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4AAFDD" w14:textId="77777777" w:rsidR="0089411A" w:rsidRPr="003931F1" w:rsidRDefault="0089411A" w:rsidP="005227DD">
      <w:pPr>
        <w:widowControl w:val="0"/>
        <w:tabs>
          <w:tab w:val="left" w:pos="720"/>
        </w:tabs>
        <w:autoSpaceDE w:val="0"/>
        <w:autoSpaceDN w:val="0"/>
        <w:adjustRightInd w:val="0"/>
        <w:spacing w:before="120" w:after="120" w:line="276" w:lineRule="auto"/>
        <w:ind w:right="-90" w:firstLine="540"/>
        <w:jc w:val="right"/>
        <w:rPr>
          <w:rFonts w:ascii="Sylfaen" w:eastAsia="Times New Roman" w:hAnsi="Sylfaen" w:cs="Sylfaen"/>
          <w:b/>
          <w:bCs/>
          <w:i/>
          <w:spacing w:val="2"/>
          <w:sz w:val="24"/>
          <w:szCs w:val="24"/>
          <w:u w:val="single"/>
          <w:lang w:val="ka-GE"/>
        </w:rPr>
      </w:pPr>
      <w:r w:rsidRPr="003931F1">
        <w:rPr>
          <w:rFonts w:ascii="Sylfaen" w:eastAsia="Times New Roman" w:hAnsi="Sylfaen" w:cs="Sylfaen"/>
          <w:b/>
          <w:bCs/>
          <w:i/>
          <w:spacing w:val="2"/>
          <w:sz w:val="24"/>
          <w:szCs w:val="24"/>
          <w:u w:val="single"/>
          <w:lang w:val="ka-GE"/>
        </w:rPr>
        <w:t>პროექტი</w:t>
      </w:r>
    </w:p>
    <w:p w14:paraId="6249741F" w14:textId="77777777" w:rsidR="0089411A" w:rsidRPr="003931F1" w:rsidRDefault="0089411A" w:rsidP="005227DD">
      <w:pPr>
        <w:widowControl w:val="0"/>
        <w:tabs>
          <w:tab w:val="left" w:pos="720"/>
        </w:tabs>
        <w:autoSpaceDE w:val="0"/>
        <w:autoSpaceDN w:val="0"/>
        <w:adjustRightInd w:val="0"/>
        <w:spacing w:before="120" w:after="120" w:line="276" w:lineRule="auto"/>
        <w:ind w:right="-90" w:firstLine="540"/>
        <w:jc w:val="center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საქართველოს კანონი </w:t>
      </w:r>
    </w:p>
    <w:p w14:paraId="7BB86C90" w14:textId="738FB132" w:rsidR="0089411A" w:rsidRPr="003931F1" w:rsidRDefault="0089411A" w:rsidP="005227DD">
      <w:pPr>
        <w:widowControl w:val="0"/>
        <w:tabs>
          <w:tab w:val="left" w:pos="720"/>
        </w:tabs>
        <w:autoSpaceDE w:val="0"/>
        <w:autoSpaceDN w:val="0"/>
        <w:adjustRightInd w:val="0"/>
        <w:spacing w:before="120" w:after="120" w:line="276" w:lineRule="auto"/>
        <w:ind w:right="-90" w:firstLine="540"/>
        <w:jc w:val="center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საქართველოს საგადასახადო კოდექსში ცვლილების შეტანის შესახებ</w:t>
      </w:r>
    </w:p>
    <w:p w14:paraId="6A8DB004" w14:textId="77777777" w:rsidR="00763381" w:rsidRPr="003931F1" w:rsidRDefault="00763381" w:rsidP="005227DD">
      <w:pPr>
        <w:widowControl w:val="0"/>
        <w:tabs>
          <w:tab w:val="left" w:pos="720"/>
        </w:tabs>
        <w:autoSpaceDE w:val="0"/>
        <w:autoSpaceDN w:val="0"/>
        <w:adjustRightInd w:val="0"/>
        <w:spacing w:before="120" w:after="120" w:line="276" w:lineRule="auto"/>
        <w:ind w:right="-90" w:firstLine="540"/>
        <w:jc w:val="center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</w:p>
    <w:p w14:paraId="6D29C4F9" w14:textId="77777777" w:rsidR="0089411A" w:rsidRPr="003931F1" w:rsidRDefault="0089411A" w:rsidP="005227DD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ab/>
      </w: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მუხლი 1.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საქართველოს საგადასახადო კოდექსის (საქართველოს საკანონმდებლო მაცნე, №54, 12.10.2010, მუხ. 343) შეტანილ იქნას შემდეგი ცვლილება:</w:t>
      </w:r>
    </w:p>
    <w:p w14:paraId="3ABDE54C" w14:textId="189BF74F" w:rsidR="0089411A" w:rsidRPr="003931F1" w:rsidRDefault="00656730" w:rsidP="005227DD">
      <w:pPr>
        <w:pStyle w:val="ListParagraph"/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76" w:lineRule="auto"/>
        <w:ind w:left="540" w:right="-9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1.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მე-8 მუხლს დაემატოს  5</w:t>
      </w:r>
      <w:r w:rsidR="006F3191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7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-ე ნაწილი</w:t>
      </w:r>
      <w:r w:rsidR="00563D27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შემდეგი რედაქციით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:</w:t>
      </w:r>
    </w:p>
    <w:p w14:paraId="46EBEC7A" w14:textId="0DBB8411" w:rsidR="000943D9" w:rsidRPr="003931F1" w:rsidRDefault="00E07731" w:rsidP="000C05F3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sz w:val="24"/>
          <w:szCs w:val="24"/>
          <w:lang w:val="ka-GE" w:eastAsia="ka-GE"/>
        </w:rPr>
      </w:pPr>
      <w:r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  <w:r w:rsidR="00563D27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„5</w:t>
      </w:r>
      <w:r w:rsidR="003F6891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7</w:t>
      </w:r>
      <w:r w:rsidR="00563D27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.</w:t>
      </w:r>
      <w:r w:rsidR="00BF14C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საკონტროლო-სალარო აპარატი - </w:t>
      </w:r>
      <w:r w:rsidR="00B83B9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ელექტრონული პროგრამული უზრუნველყოფა ან/და ტექნიკური მოწყობილობა</w:t>
      </w:r>
      <w:r w:rsidR="00BF14C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, რომელიც საქონლის/მომსახურების მიწოდების დროს უზრუნველყოფს</w:t>
      </w:r>
      <w:r w:rsidR="00E34222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გადახდის ოპერაციის განხორციელებასა და</w:t>
      </w:r>
      <w:r w:rsidR="00BF14C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მომხმარე</w:t>
      </w:r>
      <w:r w:rsidR="00563D27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ბელთან </w:t>
      </w:r>
      <w:r w:rsidR="00D06FAE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როგორც ნაღდი</w:t>
      </w:r>
      <w:r w:rsidR="00B83B9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  <w:r w:rsidR="00BF515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ასევე უნაღდო </w:t>
      </w:r>
      <w:r w:rsidR="00B83B9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ანგარიშსწორების ოპერაციის</w:t>
      </w:r>
      <w:r w:rsidR="00563D27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შესახებ</w:t>
      </w:r>
      <w:r w:rsidR="00BF14C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შე</w:t>
      </w:r>
      <w:r w:rsidR="00563D27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საბამისი მონაცემების აღრიცხვას,</w:t>
      </w:r>
      <w:r w:rsidR="00BF14C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 შენახვას და საგადასახადო ორგანოსათვის გადაცემას</w:t>
      </w:r>
      <w:r w:rsidR="00E34222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.“</w:t>
      </w:r>
      <w:r w:rsidR="00C619CD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>.</w:t>
      </w:r>
    </w:p>
    <w:p w14:paraId="5A55A248" w14:textId="0E69666A" w:rsidR="00037EEA" w:rsidRPr="003931F1" w:rsidRDefault="000943D9" w:rsidP="00B83B9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 xml:space="preserve">  </w:t>
      </w:r>
      <w:r w:rsidR="00BB43BC" w:rsidRPr="003931F1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>2.</w:t>
      </w:r>
      <w:r w:rsidR="00BB43BC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  <w:r w:rsidR="00334498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  <w:r w:rsidR="00037EEA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 </w:t>
      </w:r>
      <w:r w:rsidR="00037EEA" w:rsidRPr="003931F1"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  <w:t>51-ე მუხლის პირველი ნაწილის ,,ლ“</w:t>
      </w:r>
      <w:r w:rsidR="00037EE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ქვეპუნქტი ჩამოყალიბდეს შემდეგი რედაქციით:</w:t>
      </w:r>
    </w:p>
    <w:p w14:paraId="7B247689" w14:textId="3A2E9597" w:rsidR="00037EEA" w:rsidRPr="003931F1" w:rsidRDefault="000943D9" w:rsidP="005227DD">
      <w:pPr>
        <w:spacing w:line="276" w:lineRule="auto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  </w:t>
      </w:r>
      <w:r w:rsidR="00037EE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,,ლ) აწარმოონ საკონტროლო-სალარო აპარატების სახელმწიფო რეესტრი, განახორციელონ საკონტროლო-სალარო აპარატების</w:t>
      </w:r>
      <w:r w:rsidR="0017098D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037EE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რეგისტრაცია, გააკონტროლონ საკონტროლო-სალარო აპარატების გამოყენების წესების დაცვა;“.</w:t>
      </w:r>
    </w:p>
    <w:p w14:paraId="15D8CAF1" w14:textId="3BD9DE9F" w:rsidR="004C5184" w:rsidRPr="003931F1" w:rsidRDefault="004503BB" w:rsidP="005227DD">
      <w:pPr>
        <w:spacing w:line="276" w:lineRule="auto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      </w:t>
      </w:r>
      <w:r w:rsidR="005227DD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</w:t>
      </w:r>
      <w:r w:rsidR="00C619CD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</w:t>
      </w:r>
      <w:r w:rsidR="00BB43BC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3</w:t>
      </w:r>
      <w:r w:rsidR="00037EE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. </w:t>
      </w:r>
      <w:r w:rsidR="00334498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259-ე მუხლის</w:t>
      </w:r>
      <w:r w:rsidR="004C5184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:</w:t>
      </w:r>
    </w:p>
    <w:p w14:paraId="584BD6CA" w14:textId="08A0CA53" w:rsidR="0089411A" w:rsidRPr="003931F1" w:rsidRDefault="004C5184" w:rsidP="000C05F3">
      <w:pPr>
        <w:spacing w:line="276" w:lineRule="auto"/>
        <w:ind w:firstLine="54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ა)</w:t>
      </w:r>
      <w:r w:rsidR="00B74AAE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მე-2 ნაწილი ჩამოყალიბდეს შემდეგი რედაქციით:</w:t>
      </w:r>
    </w:p>
    <w:p w14:paraId="01BC308D" w14:textId="285CF9D9" w:rsidR="004C5184" w:rsidRPr="003931F1" w:rsidRDefault="002D55EC" w:rsidP="005227DD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„2.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ეკონომიკური საქმ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იანობის განმახორციელებელი პირის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მიერ საქონლის/მომსახურების მიწოდების დროს მომხმარებლებთან </w:t>
      </w:r>
      <w:r w:rsidR="004B67C8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ანგარიშსწორებისას</w:t>
      </w:r>
      <w:r w:rsidR="00BF51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,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შესაბამისი მონაცემები აღირიცხება</w:t>
      </w:r>
      <w:r w:rsidR="005E4887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, </w:t>
      </w:r>
      <w:r w:rsidR="005E4887" w:rsidRPr="00574BD3">
        <w:rPr>
          <w:rFonts w:ascii="Sylfaen" w:eastAsia="Times New Roman" w:hAnsi="Sylfaen" w:cs="Sylfaen"/>
          <w:bCs/>
          <w:sz w:val="24"/>
          <w:szCs w:val="24"/>
          <w:lang w:val="ka-GE"/>
        </w:rPr>
        <w:t>ინახება და საგადასახადო ორგანოს გადაეცემა</w:t>
      </w:r>
      <w:r w:rsidR="00574BD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საკონტროლო-სალარო აპარატის</w:t>
      </w:r>
      <w:r w:rsidR="008C415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ან/და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C415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ელექტრონული კომერციის ტერმინალის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გამოყენებით. მომხმარებლად ჩაითვლება პირი, რომელიც ახორ</w:t>
      </w:r>
      <w:r w:rsidR="003E2EFD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ციელებს ანგარიშსწორებას მისთვის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მიწოდებულ/მისაწოდებელ საქონელზე/მომსახურებაზე.</w:t>
      </w:r>
      <w:r w:rsidR="004503BB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“</w:t>
      </w:r>
      <w:r w:rsidR="004C5184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;</w:t>
      </w:r>
    </w:p>
    <w:p w14:paraId="19B8BBF0" w14:textId="77777777" w:rsidR="00FA7C42" w:rsidRPr="003931F1" w:rsidRDefault="00937458" w:rsidP="00937458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ბ) მე-4 ნაწილის</w:t>
      </w:r>
      <w:r w:rsidR="00FA7C42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:</w:t>
      </w:r>
    </w:p>
    <w:p w14:paraId="5E8E34CB" w14:textId="6AB88D3C" w:rsidR="00FA7C42" w:rsidRPr="003931F1" w:rsidRDefault="00FA7C42" w:rsidP="00937458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ბ.ა) „ვ“ ქვეპუნქტი ამოღებულ იქნეს;</w:t>
      </w:r>
      <w:r w:rsidR="004C5184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</w:t>
      </w:r>
    </w:p>
    <w:p w14:paraId="47E641F0" w14:textId="0AF0BE1D" w:rsidR="004C5184" w:rsidRPr="003931F1" w:rsidRDefault="00FA7C42" w:rsidP="00937458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ბ.ბ) მე-4 ნაწილის </w:t>
      </w:r>
      <w:r w:rsidR="004C5184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შემდეგ დაემატოს შემდეგი შინაარსის მე-5 </w:t>
      </w:r>
      <w:r w:rsidR="00A2506D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-</w:t>
      </w:r>
      <w:r w:rsidR="00C35B8E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მე-</w:t>
      </w:r>
      <w:r w:rsidR="008A3C72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7</w:t>
      </w:r>
      <w:r w:rsidR="00C35B8E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 xml:space="preserve"> </w:t>
      </w:r>
      <w:r w:rsidR="004C5184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ნაწილ</w:t>
      </w:r>
      <w:r w:rsidR="00C35B8E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ებ</w:t>
      </w:r>
      <w:r w:rsidR="004C5184" w:rsidRPr="003931F1">
        <w:rPr>
          <w:rFonts w:ascii="Sylfaen" w:eastAsia="Times New Roman" w:hAnsi="Sylfaen" w:cs="Sylfaen"/>
          <w:b/>
          <w:sz w:val="24"/>
          <w:szCs w:val="24"/>
          <w:lang w:val="ka-GE"/>
        </w:rPr>
        <w:t>ი:</w:t>
      </w:r>
    </w:p>
    <w:p w14:paraId="1849C100" w14:textId="709A6A1C" w:rsidR="00F47645" w:rsidRPr="003931F1" w:rsidRDefault="004C5184" w:rsidP="003F6891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bookmarkStart w:id="0" w:name="_Hlk210927252"/>
      <w:r w:rsidRPr="003931F1">
        <w:rPr>
          <w:rFonts w:ascii="Sylfaen" w:eastAsia="Times New Roman" w:hAnsi="Sylfaen" w:cs="Sylfaen"/>
          <w:sz w:val="24"/>
          <w:szCs w:val="24"/>
          <w:lang w:val="ka-GE"/>
        </w:rPr>
        <w:lastRenderedPageBreak/>
        <w:t>„5</w:t>
      </w:r>
      <w:r w:rsidR="00A7107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</w:t>
      </w:r>
      <w:r w:rsidR="002D55E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9D6477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გადასახადის გადამხდელის საკონტროლო-სალარო აპარატით</w:t>
      </w:r>
      <w:r w:rsidR="00F47645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 ელექტრონული კომერციის ტერმინალით</w:t>
      </w:r>
      <w:r w:rsidR="009D6477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უზრუნველყოფასა და მის ტექნიკურ მომსახურებას ახორციელებს საქართველოს მთავრობის მიერ შექმნილი კომისიის მიერ შერჩეული პირი. კომისიის შემადგენლობაში მონაწილეობენ სსიპ შემოსავლების სამსახური და  </w:t>
      </w:r>
      <w:r w:rsidR="00F47645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სსიპ </w:t>
      </w:r>
      <w:r w:rsidR="009D6477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საქართველოს ეროვნული ბანკი.</w:t>
      </w:r>
    </w:p>
    <w:p w14:paraId="4AF6D30A" w14:textId="607DDB1D" w:rsidR="003F6891" w:rsidRPr="003931F1" w:rsidRDefault="00F47645" w:rsidP="003F6891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233956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6. ამ მუხლის მე-5 ნაწილით გათვალისწინებული პირის შერჩევის წესი განისაზღვრება </w:t>
      </w:r>
      <w:r w:rsidR="003F689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საქართველოს მთავრობის დადგენილებით</w:t>
      </w:r>
      <w:r w:rsidR="00233956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</w:t>
      </w:r>
    </w:p>
    <w:p w14:paraId="5ECDFB6F" w14:textId="785297F0" w:rsidR="00FA7C42" w:rsidRPr="003931F1" w:rsidRDefault="00B526EF" w:rsidP="003F6891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sz w:val="24"/>
          <w:szCs w:val="24"/>
          <w:lang w:val="ka-GE"/>
        </w:rPr>
        <w:t>7</w:t>
      </w:r>
      <w:r w:rsidR="00C35B8E" w:rsidRPr="003931F1">
        <w:rPr>
          <w:rFonts w:ascii="Sylfaen" w:eastAsia="Times New Roman" w:hAnsi="Sylfaen" w:cs="Sylfaen"/>
          <w:sz w:val="24"/>
          <w:szCs w:val="24"/>
          <w:lang w:val="ka-GE"/>
        </w:rPr>
        <w:t>.</w:t>
      </w:r>
      <w:r w:rsidR="002D55E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C35B8E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გადასახადის გადამხდელის მიერ ამ მუხლის მე-5 ნაწილით გათვალისწინებული პირისათვის </w:t>
      </w:r>
      <w:r w:rsidR="00BF51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გადასახდელი</w:t>
      </w:r>
      <w:r w:rsidR="00C35B8E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მომსახურების საფასურის ოდენობა</w:t>
      </w:r>
      <w:r w:rsidR="00C619CD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, მისი გადახდის წესი და პირობები</w:t>
      </w:r>
      <w:r w:rsidR="00C35B8E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განისაზღვრება საქართველოს მთავრობის </w:t>
      </w:r>
      <w:r w:rsidR="00C619CD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დადგენილებით</w:t>
      </w:r>
      <w:r w:rsidR="00C35B8E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</w:t>
      </w:r>
      <w:r w:rsidR="00937458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“</w:t>
      </w:r>
      <w:bookmarkEnd w:id="0"/>
      <w:r w:rsidR="003F689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</w:t>
      </w:r>
    </w:p>
    <w:p w14:paraId="40029BB9" w14:textId="6AE30213" w:rsidR="0089411A" w:rsidRPr="003931F1" w:rsidRDefault="00472D22" w:rsidP="005227DD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76" w:lineRule="auto"/>
        <w:ind w:left="284" w:right="-9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  </w:t>
      </w:r>
      <w:r w:rsidR="00A42E2B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4</w:t>
      </w:r>
      <w:r w:rsidR="002329B3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.   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281-</w:t>
      </w:r>
      <w:r w:rsidR="00F744EC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ე მუხლის:  </w:t>
      </w:r>
    </w:p>
    <w:p w14:paraId="3F1CE2A5" w14:textId="4FA0AF5B" w:rsidR="0089411A" w:rsidRPr="003931F1" w:rsidRDefault="00263988" w:rsidP="005227DD">
      <w:pPr>
        <w:tabs>
          <w:tab w:val="left" w:pos="54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120" w:line="276" w:lineRule="auto"/>
        <w:ind w:right="-9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    </w:t>
      </w:r>
      <w:r w:rsidR="005E4B78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</w:t>
      </w:r>
      <w:r w:rsidR="00C246B8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</w:t>
      </w: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ა)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პირველი ნაწილი ჩამოყალიბდეს შემდეგი რედაქციით:</w:t>
      </w:r>
    </w:p>
    <w:p w14:paraId="522FB6FF" w14:textId="6552AA57" w:rsidR="0089411A" w:rsidRPr="003931F1" w:rsidRDefault="005E4B78" w:rsidP="005227DD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  </w:t>
      </w:r>
      <w:r w:rsidR="002D55EC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„1. </w:t>
      </w:r>
      <w:r w:rsidR="005C3D95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მომხმარებელთან </w:t>
      </w:r>
      <w:r w:rsidR="00BF515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საქონლის/მომსახურების მიწოდების დროს  </w:t>
      </w:r>
      <w:r w:rsidR="00183772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ანგარიშსწორებისას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საკონტროლო-სალარო აპარატის გარეშე მუშაობა –</w:t>
      </w:r>
    </w:p>
    <w:p w14:paraId="0B8C336D" w14:textId="4088824A" w:rsidR="0089411A" w:rsidRPr="003931F1" w:rsidRDefault="00472D22" w:rsidP="005227DD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 </w:t>
      </w:r>
      <w:r w:rsidR="00C246B8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იწვევს გადასახადის გადამხდელის (გარდა ბაზრობის ტერიტორიაზე განლაგებული არასტაციონარული სავაჭრო ადგილის დამქირავებელი ფიზიკური პირისა) დაჯარიმებას 200 ლარის ოდენობით.“</w:t>
      </w:r>
      <w:r w:rsidR="00DF0FC4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;</w:t>
      </w:r>
      <w:r w:rsidR="00BF51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</w:p>
    <w:p w14:paraId="1C9D8776" w14:textId="1A0E56AB" w:rsidR="0089411A" w:rsidRPr="003931F1" w:rsidRDefault="00472D22" w:rsidP="005227DD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   </w:t>
      </w:r>
      <w:r w:rsidR="00C246B8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</w:t>
      </w: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</w:t>
      </w:r>
      <w:r w:rsidR="00263988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ბ)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მე-3 ნაწილი ჩამოყალიბდეს შემდეგი რედაქციით:</w:t>
      </w:r>
    </w:p>
    <w:p w14:paraId="62626972" w14:textId="60D7543C" w:rsidR="0089411A" w:rsidRPr="003931F1" w:rsidRDefault="00472D22" w:rsidP="005227DD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</w:t>
      </w:r>
      <w:r w:rsidR="00C246B8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„3. </w:t>
      </w:r>
      <w:r w:rsidR="00BF51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მომხმარებელთან </w:t>
      </w:r>
      <w:r w:rsidR="00BF5150" w:rsidRPr="003931F1">
        <w:rPr>
          <w:rFonts w:ascii="Sylfaen" w:eastAsia="Times New Roman" w:hAnsi="Sylfaen" w:cs="Sylfaen"/>
          <w:sz w:val="24"/>
          <w:szCs w:val="24"/>
          <w:lang w:val="ka-GE" w:eastAsia="ka-GE"/>
        </w:rPr>
        <w:t xml:space="preserve">საქონლის/მომსახურების მიწოდების დროს  </w:t>
      </w:r>
      <w:r w:rsidR="00BF51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ანგარიშსწორებისას</w:t>
      </w:r>
      <w:r w:rsidR="00A2235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საკონტროლო-სალარო აპარატის გამოუყენებლობა –</w:t>
      </w:r>
    </w:p>
    <w:p w14:paraId="7474215D" w14:textId="379EA078" w:rsidR="0089411A" w:rsidRPr="003931F1" w:rsidRDefault="00472D22" w:rsidP="005227DD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</w:t>
      </w:r>
      <w:r w:rsidR="0089411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იწვევს გადასახადის გადამხდელის დაჯარიმებას 200 ლარის ოდენობით.</w:t>
      </w:r>
      <w:r w:rsidR="003E2EFD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“.</w:t>
      </w:r>
    </w:p>
    <w:p w14:paraId="593F9E95" w14:textId="21D38552" w:rsidR="008A5BB0" w:rsidRPr="003931F1" w:rsidRDefault="003E2EFD" w:rsidP="005C3D95">
      <w:pPr>
        <w:tabs>
          <w:tab w:val="left" w:pos="720"/>
        </w:tabs>
        <w:spacing w:before="120" w:after="120" w:line="276" w:lineRule="auto"/>
        <w:ind w:left="360" w:right="-90"/>
        <w:jc w:val="both"/>
        <w:rPr>
          <w:rFonts w:ascii="Sylfaen" w:eastAsia="Times New Roman" w:hAnsi="Sylfaen" w:cs="Sylfaen"/>
          <w:b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    </w:t>
      </w:r>
      <w:r w:rsidR="00A42E2B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5</w:t>
      </w:r>
      <w:r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. 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309-ე მუხლს დაემატოს 1</w:t>
      </w:r>
      <w:r w:rsidR="00A7107C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48</w:t>
      </w:r>
      <w:r w:rsidR="0089411A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-ე </w:t>
      </w:r>
      <w:r w:rsidR="00E4080E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- </w:t>
      </w:r>
      <w:r w:rsidR="008A5BB0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152</w:t>
      </w:r>
      <w:r w:rsidR="00E4080E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-ე</w:t>
      </w:r>
      <w:r w:rsidR="00277909" w:rsidRPr="003931F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ნაწილები შემდეგი რედაქციით:</w:t>
      </w:r>
    </w:p>
    <w:p w14:paraId="6A2C080B" w14:textId="5B1736FD" w:rsidR="008A5BB0" w:rsidRPr="003931F1" w:rsidRDefault="005C3D95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A5BB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„148. 202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7 წლის 1 იანვრიდან</w:t>
      </w:r>
      <w:r w:rsidR="008A5BB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საგადასახადო ორგანოში რეგ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ისტრაციას ექვემდებარება მხოლოდ </w:t>
      </w:r>
      <w:r w:rsidR="008A5BB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ამ კოდექსის მე-8 მუხლის 5</w:t>
      </w:r>
      <w:r w:rsidR="003D39EA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7</w:t>
      </w:r>
      <w:r w:rsidR="008A5BB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-ე ნაწილით გათვალისწინებული საკონტროლო-სალარო აპარატი.</w:t>
      </w:r>
    </w:p>
    <w:p w14:paraId="363D8FB3" w14:textId="1E19C010" w:rsidR="008A5BB0" w:rsidRPr="00B95052" w:rsidRDefault="008A5BB0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/>
          <w:bCs/>
          <w:i/>
          <w:sz w:val="24"/>
          <w:szCs w:val="24"/>
          <w:u w:val="single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</w:t>
      </w:r>
      <w:r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>149. გადასახადის გადამხდელი უფლებამოსილია 202</w:t>
      </w:r>
      <w:r w:rsidR="00763381"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8 წლის 1 მაისამდე </w:t>
      </w:r>
      <w:r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>მომხმარებელთან ანგარიშსწორებისას გამოიყენოს საკონტროლო-სალარო აპარატების მოდელების სახელმწიფო რეესტრში არსებული და საგადასახადო ორგანოში 202</w:t>
      </w:r>
      <w:r w:rsidR="00763381"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>7 წლის 1 იანვრამდე</w:t>
      </w:r>
      <w:r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რეგისტრირებული საკონტროლო-სალარო აპარატი</w:t>
      </w:r>
      <w:r w:rsidR="00EC2F79"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 ელექტრონული </w:t>
      </w:r>
      <w:r w:rsidR="00EC2F79" w:rsidRPr="00B95052">
        <w:rPr>
          <w:rFonts w:ascii="Sylfaen" w:eastAsia="Times New Roman" w:hAnsi="Sylfaen" w:cs="Sylfaen"/>
          <w:bCs/>
          <w:sz w:val="24"/>
          <w:szCs w:val="24"/>
          <w:lang w:val="ka-GE"/>
        </w:rPr>
        <w:lastRenderedPageBreak/>
        <w:t xml:space="preserve">კომერციის ტერმინალი, </w:t>
      </w:r>
      <w:r w:rsidR="00EF5626" w:rsidRPr="009E4269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რომლითაც </w:t>
      </w:r>
      <w:r w:rsidR="00EC2F79" w:rsidRPr="009E4269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არ არის </w:t>
      </w:r>
      <w:r w:rsidR="00EF5626" w:rsidRPr="009E4269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უზრუნველყოფილი </w:t>
      </w:r>
      <w:r w:rsidR="00EC2F79" w:rsidRPr="009E4269">
        <w:rPr>
          <w:rFonts w:ascii="Sylfaen" w:eastAsia="Times New Roman" w:hAnsi="Sylfaen" w:cs="Sylfaen"/>
          <w:bCs/>
          <w:sz w:val="24"/>
          <w:szCs w:val="24"/>
          <w:lang w:val="ka-GE"/>
        </w:rPr>
        <w:t>შერჩეული პირის მიერ.</w:t>
      </w:r>
      <w:r w:rsidR="00EC2F79" w:rsidRPr="00B95052">
        <w:rPr>
          <w:rFonts w:ascii="Sylfaen" w:eastAsia="Times New Roman" w:hAnsi="Sylfaen" w:cs="Sylfaen"/>
          <w:b/>
          <w:bCs/>
          <w:i/>
          <w:sz w:val="24"/>
          <w:szCs w:val="24"/>
          <w:u w:val="single"/>
          <w:lang w:val="ka-GE"/>
        </w:rPr>
        <w:t xml:space="preserve"> </w:t>
      </w:r>
      <w:r w:rsidR="009175F2" w:rsidRPr="00B95052">
        <w:rPr>
          <w:rFonts w:ascii="Sylfaen" w:eastAsia="Times New Roman" w:hAnsi="Sylfaen" w:cs="Sylfaen"/>
          <w:b/>
          <w:bCs/>
          <w:i/>
          <w:sz w:val="24"/>
          <w:szCs w:val="24"/>
          <w:u w:val="single"/>
          <w:lang w:val="ka-GE"/>
        </w:rPr>
        <w:t xml:space="preserve"> </w:t>
      </w:r>
    </w:p>
    <w:p w14:paraId="72BE899C" w14:textId="27B4F905" w:rsidR="008A5BB0" w:rsidRPr="003931F1" w:rsidRDefault="008A5BB0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150. გადასახადის გადამხდელს, რომელიც მომხმარებლისათვის საქონლის/მომსახურების მიწოდებას ახორციელებს საკონტროლო-სალარო აპარატების მოდელების სახელმწიფო რეესტრში არსებული და 202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7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წლის 1 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იანვრამდე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საგადასახადო ორგანოში რეგისტრირებული საკონტროლო-სალარო აპარატით, 202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8 წლის 1 მაისამდე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პასუხისმგებლობა ამავე კოდექსის 281-ე მუხლის შესაბამისად დაეკისრება მომხმარებელთან მხოლოდ ნაღდი ანგარიშსწორებისას. </w:t>
      </w:r>
    </w:p>
    <w:p w14:paraId="12B21FBC" w14:textId="2FBB2E33" w:rsidR="008A5BB0" w:rsidRPr="003931F1" w:rsidRDefault="008A5BB0" w:rsidP="005C3D95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         151</w:t>
      </w:r>
      <w:r w:rsidR="005C3D95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გადასახადის გადამხდელი ვალდებულია 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2028 წლის 1 მაისიდან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მომხმარებელთან ანგარიშსწორებისას გამოიყენოს ამ კოდექსის </w:t>
      </w:r>
      <w:r w:rsidR="004250C7" w:rsidRPr="00EA6C10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259-ე მუხლის მე-5 </w:t>
      </w:r>
      <w:r w:rsidR="004250C7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ნაწილით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გათვალისწინებული საკონტროლო-სალარო აპარატი</w:t>
      </w:r>
      <w:r w:rsidR="00EA6C10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4250C7" w:rsidRPr="00EA6C10">
        <w:rPr>
          <w:rFonts w:ascii="Sylfaen" w:eastAsia="Times New Roman" w:hAnsi="Sylfaen" w:cs="Sylfaen"/>
          <w:bCs/>
          <w:sz w:val="24"/>
          <w:szCs w:val="24"/>
          <w:lang w:val="ka-GE"/>
        </w:rPr>
        <w:t>და ასევე  ელექტრონული კომერციის ტერმინალი.</w:t>
      </w:r>
      <w:r w:rsidR="009C4CA5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</w:p>
    <w:p w14:paraId="0E6CCF5F" w14:textId="574336CE" w:rsidR="008A5BB0" w:rsidRPr="003931F1" w:rsidRDefault="008A5BB0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152. 202</w:t>
      </w:r>
      <w:r w:rsidR="00763381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7 წლის 1 იანვრამდე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საგადასახადო ორგანოში რეგისტრირებული საკონტროლო-სალარო აპარატის რეგისტრაციიდან მოხსნა განხორციელდეს საქართველოს ფინანსთა მინისტრის მიერ დადგენილი წესის შესაბამისად.“.</w:t>
      </w:r>
    </w:p>
    <w:p w14:paraId="7332B64D" w14:textId="77777777" w:rsidR="008344F3" w:rsidRDefault="008A5BB0" w:rsidP="005227DD">
      <w:pPr>
        <w:autoSpaceDE w:val="0"/>
        <w:autoSpaceDN w:val="0"/>
        <w:adjustRightInd w:val="0"/>
        <w:spacing w:before="120" w:after="0" w:line="276" w:lineRule="auto"/>
        <w:ind w:right="-90"/>
        <w:jc w:val="both"/>
        <w:rPr>
          <w:rFonts w:ascii="Sylfaen" w:eastAsia="Sylfaen_PDF_Subset" w:hAnsi="Sylfaen" w:cs="Sylfaen"/>
          <w:b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 </w:t>
      </w:r>
      <w:r w:rsidR="008344F3">
        <w:rPr>
          <w:rFonts w:ascii="Sylfaen" w:eastAsia="Sylfaen_PDF_Subset" w:hAnsi="Sylfaen" w:cs="Sylfaen"/>
          <w:b/>
          <w:sz w:val="24"/>
          <w:szCs w:val="24"/>
          <w:lang w:val="ka-GE"/>
        </w:rPr>
        <w:t xml:space="preserve">       </w:t>
      </w:r>
    </w:p>
    <w:p w14:paraId="03AAC1AF" w14:textId="77777777" w:rsidR="00247B69" w:rsidRDefault="003A26C6" w:rsidP="00574782">
      <w:pPr>
        <w:autoSpaceDE w:val="0"/>
        <w:autoSpaceDN w:val="0"/>
        <w:adjustRightInd w:val="0"/>
        <w:spacing w:before="120" w:after="0" w:line="276" w:lineRule="auto"/>
        <w:ind w:right="-90" w:firstLine="540"/>
        <w:jc w:val="both"/>
        <w:rPr>
          <w:rFonts w:ascii="Sylfaen" w:eastAsia="Sylfaen_PDF_Subset" w:hAnsi="Sylfaen" w:cs="Sylfaen"/>
          <w:b/>
          <w:sz w:val="24"/>
          <w:szCs w:val="24"/>
          <w:lang w:val="ka-GE"/>
        </w:rPr>
      </w:pPr>
      <w:r w:rsidRPr="003931F1">
        <w:rPr>
          <w:rFonts w:ascii="Sylfaen" w:eastAsia="Sylfaen_PDF_Subset" w:hAnsi="Sylfaen" w:cs="Sylfaen"/>
          <w:b/>
          <w:sz w:val="24"/>
          <w:szCs w:val="24"/>
          <w:lang w:val="ka-GE"/>
        </w:rPr>
        <w:t xml:space="preserve">მუხლი 2. </w:t>
      </w:r>
    </w:p>
    <w:p w14:paraId="1E887AE8" w14:textId="4D901F2E" w:rsidR="00247B69" w:rsidRDefault="008344F3" w:rsidP="00574782">
      <w:pPr>
        <w:autoSpaceDE w:val="0"/>
        <w:autoSpaceDN w:val="0"/>
        <w:adjustRightInd w:val="0"/>
        <w:spacing w:before="120" w:after="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2027 წლის 1 იანვრამდე</w:t>
      </w:r>
      <w:r w:rsidR="00247B69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საქართველოს მთავრობამ უზრუნველყოს</w:t>
      </w:r>
      <w:r w:rsidR="00247B69">
        <w:rPr>
          <w:rFonts w:ascii="Sylfaen" w:eastAsia="Times New Roman" w:hAnsi="Sylfaen" w:cs="Sylfaen"/>
          <w:bCs/>
          <w:sz w:val="24"/>
          <w:szCs w:val="24"/>
          <w:lang w:val="ka-GE"/>
        </w:rPr>
        <w:t>:</w:t>
      </w:r>
    </w:p>
    <w:p w14:paraId="283B415E" w14:textId="43A562F3" w:rsidR="008344F3" w:rsidRDefault="00247B69" w:rsidP="008344F3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ა)</w:t>
      </w:r>
      <w:r w:rsidR="00574782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344F3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გადასახადის გადამხდელის საკონტროლო-სალარო აპარატით და ელექტრონული კომერციის ტერმინალით უზრუნველყოფისა და მისი ტექნიკური მომსახურების განმახორციელებელი პირის შერჩევის წესის განსაზღვრა;</w:t>
      </w:r>
    </w:p>
    <w:p w14:paraId="65D47FD6" w14:textId="7D2DAE31" w:rsidR="00247B69" w:rsidRPr="009E4269" w:rsidRDefault="00247B69" w:rsidP="00B751A8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9E4269">
        <w:rPr>
          <w:rFonts w:ascii="Sylfaen" w:eastAsia="Times New Roman" w:hAnsi="Sylfaen" w:cs="Sylfaen"/>
          <w:bCs/>
          <w:sz w:val="24"/>
          <w:szCs w:val="24"/>
          <w:lang w:val="ka-GE"/>
        </w:rPr>
        <w:t>ბ) შერჩეული პირისათვის გადასახდელი მომსახურების საფასურის ოდენობის, მისი გადახდის წესისა და პირობების განსაზღვრა;</w:t>
      </w:r>
    </w:p>
    <w:p w14:paraId="41026233" w14:textId="74259463" w:rsidR="008344F3" w:rsidRPr="006F09AA" w:rsidRDefault="006F09AA" w:rsidP="00574782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Sylfaen_PDF_Subset" w:hAnsi="Sylfaen" w:cs="Sylfaen"/>
          <w:sz w:val="24"/>
          <w:szCs w:val="24"/>
          <w:lang w:val="ka-GE"/>
        </w:rPr>
      </w:pPr>
      <w:r>
        <w:rPr>
          <w:rFonts w:ascii="Sylfaen" w:eastAsia="Times New Roman" w:hAnsi="Sylfaen" w:cs="Sylfaen"/>
          <w:bCs/>
          <w:sz w:val="24"/>
          <w:szCs w:val="24"/>
        </w:rPr>
        <w:t xml:space="preserve">        </w:t>
      </w:r>
      <w:r w:rsidR="009175F2" w:rsidRPr="006F09AA">
        <w:rPr>
          <w:rFonts w:ascii="Sylfaen" w:eastAsia="Times New Roman" w:hAnsi="Sylfaen" w:cs="Sylfaen"/>
          <w:bCs/>
          <w:sz w:val="24"/>
          <w:szCs w:val="24"/>
          <w:lang w:val="ka-GE"/>
        </w:rPr>
        <w:t>გ</w:t>
      </w:r>
      <w:r w:rsidR="008344F3" w:rsidRPr="006F09AA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) საქართველოს მთავრობის მიერ შექმნილმა კომისიამ უზრუნველყოს გადასახადის გადამხდელის საკონტროლო-სალარო აპარატით და ელექტრონული კომერციის ტერმინალით უზრუნველყოფისა და მისი ტექნიკური მომსახურების განმახორციელებელი პირის შერჩევა. </w:t>
      </w:r>
    </w:p>
    <w:p w14:paraId="69008E3B" w14:textId="4DDD780F" w:rsidR="008344F3" w:rsidRPr="003931F1" w:rsidRDefault="008344F3" w:rsidP="008344F3">
      <w:pPr>
        <w:autoSpaceDE w:val="0"/>
        <w:autoSpaceDN w:val="0"/>
        <w:adjustRightInd w:val="0"/>
        <w:spacing w:before="120" w:after="0" w:line="276" w:lineRule="auto"/>
        <w:ind w:right="-90" w:firstLine="540"/>
        <w:jc w:val="both"/>
        <w:rPr>
          <w:rFonts w:ascii="Sylfaen" w:eastAsia="Sylfaen_PDF_Subset" w:hAnsi="Sylfaen" w:cs="Sylfaen"/>
          <w:b/>
          <w:sz w:val="24"/>
          <w:szCs w:val="24"/>
          <w:lang w:val="ka-GE"/>
        </w:rPr>
      </w:pPr>
      <w:r>
        <w:rPr>
          <w:rFonts w:ascii="Sylfaen" w:eastAsia="Sylfaen_PDF_Subset" w:hAnsi="Sylfaen" w:cs="Sylfaen"/>
          <w:b/>
          <w:sz w:val="24"/>
          <w:szCs w:val="24"/>
          <w:lang w:val="ka-GE"/>
        </w:rPr>
        <w:t>მუხლი 3.</w:t>
      </w:r>
    </w:p>
    <w:p w14:paraId="48702808" w14:textId="7E78CB00" w:rsidR="004E3F53" w:rsidRPr="003931F1" w:rsidRDefault="008A5BB0" w:rsidP="004E3F53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1. ეს კანონი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>,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გარდა პირველი მუხლის 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>პირველი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მე-2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ნაწილებისა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,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მე-3 </w:t>
      </w:r>
      <w:r w:rsidR="00D4721B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ნაწილის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>„ა“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„ბ.ა“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BD37BE">
        <w:rPr>
          <w:rFonts w:ascii="Sylfaen" w:eastAsia="Times New Roman" w:hAnsi="Sylfaen" w:cs="Sylfaen"/>
          <w:bCs/>
          <w:sz w:val="24"/>
          <w:szCs w:val="24"/>
          <w:lang w:val="ka-GE"/>
        </w:rPr>
        <w:t>ქვეპუნქტებისა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 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,ბ</w:t>
      </w:r>
      <w:r w:rsidR="00D4721B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.ბ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“ ქვეპუნქტი</w:t>
      </w:r>
      <w:r w:rsidR="008A3C72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თ გათვალისწინებული</w:t>
      </w:r>
      <w:r w:rsidR="00BA7C52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259-ე მუხლის</w:t>
      </w:r>
      <w:r w:rsidR="008A3C72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6A738D">
        <w:rPr>
          <w:rFonts w:ascii="Sylfaen" w:eastAsia="Times New Roman" w:hAnsi="Sylfaen" w:cs="Sylfaen"/>
          <w:bCs/>
          <w:sz w:val="24"/>
          <w:szCs w:val="24"/>
          <w:lang w:val="ka-GE"/>
        </w:rPr>
        <w:t>მე-5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8A3C72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ნაწილისა</w:t>
      </w:r>
      <w:r w:rsidR="00A42E2B">
        <w:rPr>
          <w:rFonts w:ascii="Sylfaen" w:eastAsia="Times New Roman" w:hAnsi="Sylfaen" w:cs="Sylfaen"/>
          <w:bCs/>
          <w:sz w:val="24"/>
          <w:szCs w:val="24"/>
          <w:lang w:val="ka-GE"/>
        </w:rPr>
        <w:t>,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AB7216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პირველი მუხლის </w:t>
      </w:r>
      <w:r w:rsidR="008344F3">
        <w:rPr>
          <w:rFonts w:ascii="Sylfaen" w:eastAsia="Times New Roman" w:hAnsi="Sylfaen" w:cs="Sylfaen"/>
          <w:bCs/>
          <w:sz w:val="24"/>
          <w:szCs w:val="24"/>
          <w:lang w:val="ka-GE"/>
        </w:rPr>
        <w:t>მე-</w:t>
      </w:r>
      <w:r w:rsidR="00A42E2B">
        <w:rPr>
          <w:rFonts w:ascii="Sylfaen" w:eastAsia="Times New Roman" w:hAnsi="Sylfaen" w:cs="Sylfaen"/>
          <w:bCs/>
          <w:sz w:val="24"/>
          <w:szCs w:val="24"/>
          <w:lang w:val="ka-GE"/>
        </w:rPr>
        <w:t>4</w:t>
      </w:r>
      <w:r w:rsidR="001720BE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და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A42E2B">
        <w:rPr>
          <w:rFonts w:ascii="Sylfaen" w:eastAsia="Times New Roman" w:hAnsi="Sylfaen" w:cs="Sylfaen"/>
          <w:bCs/>
          <w:sz w:val="24"/>
          <w:szCs w:val="24"/>
          <w:lang w:val="ka-GE"/>
        </w:rPr>
        <w:t>მე-5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ნაწილებისა</w:t>
      </w: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4E3F53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4E3F53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>ამოქმედდეს გამოქვეყნებისთანავე.</w:t>
      </w:r>
    </w:p>
    <w:p w14:paraId="2528CF34" w14:textId="19EB45F2" w:rsidR="008A5BB0" w:rsidRPr="003931F1" w:rsidRDefault="008A5BB0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</w:p>
    <w:p w14:paraId="41ECA9E6" w14:textId="383368BA" w:rsidR="004C0062" w:rsidRPr="003931F1" w:rsidRDefault="00FB347B" w:rsidP="008A5BB0">
      <w:pPr>
        <w:tabs>
          <w:tab w:val="left" w:pos="720"/>
        </w:tabs>
        <w:spacing w:before="120" w:after="120" w:line="276" w:lineRule="auto"/>
        <w:ind w:right="-90" w:firstLine="54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  <w:r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2. ამ </w:t>
      </w:r>
      <w:r w:rsidR="008A5BB0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კანონის პირველი მუხლის </w:t>
      </w:r>
      <w:r w:rsidR="001720BE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</w:t>
      </w:r>
      <w:r w:rsidR="001720BE" w:rsidRPr="001720BE">
        <w:rPr>
          <w:rFonts w:ascii="Sylfaen" w:eastAsia="Times New Roman" w:hAnsi="Sylfaen" w:cs="Sylfaen"/>
          <w:bCs/>
          <w:sz w:val="24"/>
          <w:szCs w:val="24"/>
          <w:lang w:val="ka-GE"/>
        </w:rPr>
        <w:t>პირველი და მე-2 ნაწილები, მე-3 ნაწილის „ა“ და „ბ.ა“ ქვეპუნქტები და „ბ.ბ“ ქვეპუნქტით გათვალისწინებული 259-ე მუხლის მე-</w:t>
      </w:r>
      <w:r w:rsidR="006A738D">
        <w:rPr>
          <w:rFonts w:ascii="Sylfaen" w:eastAsia="Times New Roman" w:hAnsi="Sylfaen" w:cs="Sylfaen"/>
          <w:bCs/>
          <w:sz w:val="24"/>
          <w:szCs w:val="24"/>
          <w:lang w:val="ka-GE"/>
        </w:rPr>
        <w:t>5</w:t>
      </w:r>
      <w:r w:rsidR="001720BE" w:rsidRPr="001720BE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ნაწილი, </w:t>
      </w:r>
      <w:r w:rsidR="00AB7216" w:rsidRPr="003931F1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პირველი მუხლის </w:t>
      </w:r>
      <w:r w:rsidR="001720BE" w:rsidRPr="001720BE">
        <w:rPr>
          <w:rFonts w:ascii="Sylfaen" w:eastAsia="Times New Roman" w:hAnsi="Sylfaen" w:cs="Sylfaen"/>
          <w:bCs/>
          <w:sz w:val="24"/>
          <w:szCs w:val="24"/>
          <w:lang w:val="ka-GE"/>
        </w:rPr>
        <w:t>მე-</w:t>
      </w:r>
      <w:r w:rsidR="00A42E2B">
        <w:rPr>
          <w:rFonts w:ascii="Sylfaen" w:eastAsia="Times New Roman" w:hAnsi="Sylfaen" w:cs="Sylfaen"/>
          <w:bCs/>
          <w:sz w:val="24"/>
          <w:szCs w:val="24"/>
          <w:lang w:val="ka-GE"/>
        </w:rPr>
        <w:t>4 და მე-5</w:t>
      </w:r>
      <w:r w:rsidR="00574782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ნაწილები</w:t>
      </w:r>
      <w:r w:rsidR="001720BE" w:rsidRPr="001720BE">
        <w:rPr>
          <w:rFonts w:ascii="Sylfaen" w:eastAsia="Times New Roman" w:hAnsi="Sylfaen" w:cs="Sylfaen"/>
          <w:bCs/>
          <w:sz w:val="24"/>
          <w:szCs w:val="24"/>
          <w:lang w:val="ka-GE"/>
        </w:rPr>
        <w:t xml:space="preserve"> ამოქმედდეს 2027 წლის 1 იანვრიდან.</w:t>
      </w:r>
    </w:p>
    <w:p w14:paraId="0C7FDBCC" w14:textId="3AD1DC8B" w:rsidR="004C0062" w:rsidRPr="003931F1" w:rsidRDefault="004C0062" w:rsidP="00574782">
      <w:pPr>
        <w:tabs>
          <w:tab w:val="left" w:pos="720"/>
        </w:tabs>
        <w:spacing w:before="120" w:after="120" w:line="276" w:lineRule="auto"/>
        <w:ind w:right="-90"/>
        <w:jc w:val="both"/>
        <w:rPr>
          <w:rFonts w:ascii="Sylfaen" w:eastAsia="Times New Roman" w:hAnsi="Sylfaen" w:cs="Sylfaen"/>
          <w:bCs/>
          <w:sz w:val="24"/>
          <w:szCs w:val="24"/>
          <w:lang w:val="ka-GE"/>
        </w:rPr>
      </w:pPr>
    </w:p>
    <w:p w14:paraId="4B02A6BE" w14:textId="69E8B7E3" w:rsidR="0089411A" w:rsidRPr="003931F1" w:rsidRDefault="0089411A" w:rsidP="005227DD">
      <w:pPr>
        <w:pStyle w:val="NormalWeb"/>
        <w:spacing w:before="120" w:beforeAutospacing="0" w:after="120" w:afterAutospacing="0" w:line="276" w:lineRule="auto"/>
        <w:jc w:val="center"/>
        <w:rPr>
          <w:rFonts w:ascii="Sylfaen" w:hAnsi="Sylfaen" w:cs="Sylfaen"/>
          <w:b/>
          <w:i/>
          <w:color w:val="000000" w:themeColor="text1"/>
          <w:lang w:val="ka-GE"/>
        </w:rPr>
      </w:pPr>
      <w:r w:rsidRPr="003931F1">
        <w:rPr>
          <w:rFonts w:ascii="Sylfaen" w:hAnsi="Sylfaen" w:cs="Sylfaen"/>
          <w:b/>
          <w:color w:val="000000" w:themeColor="text1"/>
          <w:lang w:val="ka-GE"/>
        </w:rPr>
        <w:t>საქართველოს</w:t>
      </w:r>
      <w:r w:rsidRPr="003931F1">
        <w:rPr>
          <w:rFonts w:ascii="Sylfaen" w:hAnsi="Sylfaen"/>
          <w:b/>
          <w:color w:val="000000" w:themeColor="text1"/>
          <w:lang w:val="ka-GE"/>
        </w:rPr>
        <w:t xml:space="preserve"> </w:t>
      </w:r>
      <w:r w:rsidRPr="003931F1">
        <w:rPr>
          <w:rFonts w:ascii="Sylfaen" w:hAnsi="Sylfaen" w:cs="Sylfaen"/>
          <w:b/>
          <w:color w:val="000000" w:themeColor="text1"/>
          <w:lang w:val="ka-GE"/>
        </w:rPr>
        <w:t>პრეზიდენტი</w:t>
      </w:r>
      <w:r w:rsidRPr="003931F1">
        <w:rPr>
          <w:rFonts w:ascii="Sylfaen" w:hAnsi="Sylfaen"/>
          <w:b/>
          <w:color w:val="000000" w:themeColor="text1"/>
          <w:lang w:val="ka-GE"/>
        </w:rPr>
        <w:t xml:space="preserve">       </w:t>
      </w:r>
      <w:r w:rsidR="008A5BB0" w:rsidRPr="003931F1">
        <w:rPr>
          <w:rFonts w:ascii="Sylfaen" w:hAnsi="Sylfaen"/>
          <w:b/>
          <w:color w:val="000000" w:themeColor="text1"/>
          <w:lang w:val="ka-GE"/>
        </w:rPr>
        <w:t xml:space="preserve">    </w:t>
      </w:r>
      <w:r w:rsidR="007154AB" w:rsidRPr="003931F1">
        <w:rPr>
          <w:rFonts w:ascii="Sylfaen" w:hAnsi="Sylfaen"/>
          <w:b/>
          <w:color w:val="000000" w:themeColor="text1"/>
          <w:lang w:val="ka-GE"/>
        </w:rPr>
        <w:t xml:space="preserve">                 </w:t>
      </w:r>
      <w:r w:rsidR="008A5BB0" w:rsidRPr="003931F1">
        <w:rPr>
          <w:rFonts w:ascii="Sylfaen" w:hAnsi="Sylfaen"/>
          <w:b/>
          <w:color w:val="000000" w:themeColor="text1"/>
          <w:lang w:val="ka-GE"/>
        </w:rPr>
        <w:t xml:space="preserve">               </w:t>
      </w:r>
      <w:r w:rsidRPr="003931F1">
        <w:rPr>
          <w:rFonts w:ascii="Sylfaen" w:hAnsi="Sylfaen"/>
          <w:b/>
          <w:color w:val="000000" w:themeColor="text1"/>
          <w:lang w:val="ka-GE"/>
        </w:rPr>
        <w:t xml:space="preserve">     </w:t>
      </w:r>
      <w:r w:rsidR="000C05F3" w:rsidRPr="003931F1">
        <w:rPr>
          <w:rFonts w:ascii="Sylfaen" w:hAnsi="Sylfaen" w:cs="Sylfaen"/>
          <w:b/>
          <w:i/>
          <w:color w:val="000000" w:themeColor="text1"/>
          <w:lang w:val="ka-GE"/>
        </w:rPr>
        <w:t>მიხეილ ყაველაშვილი</w:t>
      </w:r>
    </w:p>
    <w:p w14:paraId="378BA036" w14:textId="77777777" w:rsidR="001720BE" w:rsidRDefault="002C0E81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  <w:r w:rsidRPr="003931F1">
        <w:rPr>
          <w:rFonts w:ascii="Sylfaen" w:hAnsi="Sylfaen"/>
          <w:sz w:val="24"/>
          <w:szCs w:val="24"/>
          <w:lang w:val="ka-GE"/>
        </w:rPr>
        <w:t xml:space="preserve">                                               </w:t>
      </w:r>
    </w:p>
    <w:p w14:paraId="1FE17FF0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78B79D3D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3709A9AB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1957A4C3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2BDA2B96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479A9645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27D100D5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2E3FD792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77C1BBBD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2AFB35E7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425996BC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33EF928A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0431276E" w14:textId="6A87846E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6BF052A4" w14:textId="7D9F3FE1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6162A6ED" w14:textId="20AACC9C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53782F79" w14:textId="44C214A4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649EAFB1" w14:textId="36C70A85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0CEB5567" w14:textId="3B381607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71B1DA90" w14:textId="4F1AC637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51330837" w14:textId="2DCF16D3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7CAB6541" w14:textId="56586F30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19AE78F4" w14:textId="5562ED6C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4F3B3EB2" w14:textId="2EE1132C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0BA95707" w14:textId="7A7C6B6D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1232242B" w14:textId="77777777" w:rsidR="009E4269" w:rsidRDefault="009E4269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</w:p>
    <w:p w14:paraId="761477DE" w14:textId="77777777" w:rsidR="001720BE" w:rsidRDefault="001720BE" w:rsidP="00583A19">
      <w:pPr>
        <w:tabs>
          <w:tab w:val="center" w:pos="6003"/>
        </w:tabs>
        <w:spacing w:after="0" w:line="276" w:lineRule="auto"/>
        <w:ind w:right="-51" w:firstLine="567"/>
        <w:rPr>
          <w:rFonts w:ascii="Sylfaen" w:hAnsi="Sylfaen"/>
          <w:sz w:val="24"/>
          <w:szCs w:val="24"/>
          <w:lang w:val="ka-GE"/>
        </w:rPr>
      </w:pPr>
      <w:bookmarkStart w:id="1" w:name="_GoBack"/>
      <w:bookmarkEnd w:id="1"/>
    </w:p>
    <w:sectPr w:rsidR="001720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014998" w14:textId="77777777" w:rsidR="00A8454C" w:rsidRDefault="00A8454C" w:rsidP="00233956">
      <w:pPr>
        <w:spacing w:after="0" w:line="240" w:lineRule="auto"/>
      </w:pPr>
      <w:r>
        <w:separator/>
      </w:r>
    </w:p>
  </w:endnote>
  <w:endnote w:type="continuationSeparator" w:id="0">
    <w:p w14:paraId="134A7EA0" w14:textId="77777777" w:rsidR="00A8454C" w:rsidRDefault="00A8454C" w:rsidP="0023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ylfaen_PDF_Subse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927F4F" w14:textId="77777777" w:rsidR="00A8454C" w:rsidRDefault="00A8454C" w:rsidP="00233956">
      <w:pPr>
        <w:spacing w:after="0" w:line="240" w:lineRule="auto"/>
      </w:pPr>
      <w:r>
        <w:separator/>
      </w:r>
    </w:p>
  </w:footnote>
  <w:footnote w:type="continuationSeparator" w:id="0">
    <w:p w14:paraId="3A2527C9" w14:textId="77777777" w:rsidR="00A8454C" w:rsidRDefault="00A8454C" w:rsidP="002339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166D8"/>
    <w:multiLevelType w:val="hybridMultilevel"/>
    <w:tmpl w:val="648A9A94"/>
    <w:lvl w:ilvl="0" w:tplc="0409000F">
      <w:start w:val="3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" w15:restartNumberingAfterBreak="0">
    <w:nsid w:val="2FAC08EB"/>
    <w:multiLevelType w:val="hybridMultilevel"/>
    <w:tmpl w:val="EF08A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E46623"/>
    <w:multiLevelType w:val="hybridMultilevel"/>
    <w:tmpl w:val="ED9C1D10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304A7A"/>
    <w:multiLevelType w:val="hybridMultilevel"/>
    <w:tmpl w:val="9342EEA4"/>
    <w:lvl w:ilvl="0" w:tplc="44164CD2">
      <w:start w:val="1"/>
      <w:numFmt w:val="decimal"/>
      <w:lvlText w:val="%1."/>
      <w:lvlJc w:val="left"/>
      <w:pPr>
        <w:ind w:left="1170" w:hanging="360"/>
      </w:p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>
      <w:start w:val="1"/>
      <w:numFmt w:val="lowerRoman"/>
      <w:lvlText w:val="%3."/>
      <w:lvlJc w:val="right"/>
      <w:pPr>
        <w:ind w:left="2509" w:hanging="180"/>
      </w:pPr>
    </w:lvl>
    <w:lvl w:ilvl="3" w:tplc="0409000F">
      <w:start w:val="1"/>
      <w:numFmt w:val="decimal"/>
      <w:lvlText w:val="%4."/>
      <w:lvlJc w:val="left"/>
      <w:pPr>
        <w:ind w:left="3229" w:hanging="360"/>
      </w:pPr>
    </w:lvl>
    <w:lvl w:ilvl="4" w:tplc="04090019">
      <w:start w:val="1"/>
      <w:numFmt w:val="lowerLetter"/>
      <w:lvlText w:val="%5."/>
      <w:lvlJc w:val="left"/>
      <w:pPr>
        <w:ind w:left="3949" w:hanging="360"/>
      </w:pPr>
    </w:lvl>
    <w:lvl w:ilvl="5" w:tplc="0409001B">
      <w:start w:val="1"/>
      <w:numFmt w:val="lowerRoman"/>
      <w:lvlText w:val="%6."/>
      <w:lvlJc w:val="right"/>
      <w:pPr>
        <w:ind w:left="4669" w:hanging="180"/>
      </w:pPr>
    </w:lvl>
    <w:lvl w:ilvl="6" w:tplc="0409000F">
      <w:start w:val="1"/>
      <w:numFmt w:val="decimal"/>
      <w:lvlText w:val="%7."/>
      <w:lvlJc w:val="left"/>
      <w:pPr>
        <w:ind w:left="5389" w:hanging="360"/>
      </w:pPr>
    </w:lvl>
    <w:lvl w:ilvl="7" w:tplc="04090019">
      <w:start w:val="1"/>
      <w:numFmt w:val="lowerLetter"/>
      <w:lvlText w:val="%8."/>
      <w:lvlJc w:val="left"/>
      <w:pPr>
        <w:ind w:left="6109" w:hanging="360"/>
      </w:pPr>
    </w:lvl>
    <w:lvl w:ilvl="8" w:tplc="040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DBF"/>
    <w:rsid w:val="00013A1F"/>
    <w:rsid w:val="00017F6A"/>
    <w:rsid w:val="000269CB"/>
    <w:rsid w:val="00037EEA"/>
    <w:rsid w:val="00042A3A"/>
    <w:rsid w:val="00043B56"/>
    <w:rsid w:val="00044C47"/>
    <w:rsid w:val="00060FAA"/>
    <w:rsid w:val="00093D43"/>
    <w:rsid w:val="000943D9"/>
    <w:rsid w:val="000C05F3"/>
    <w:rsid w:val="000C1FE2"/>
    <w:rsid w:val="000E24CD"/>
    <w:rsid w:val="000E381E"/>
    <w:rsid w:val="000F7A11"/>
    <w:rsid w:val="000F7BCD"/>
    <w:rsid w:val="001044D7"/>
    <w:rsid w:val="00113A9E"/>
    <w:rsid w:val="001161AE"/>
    <w:rsid w:val="001168B8"/>
    <w:rsid w:val="00124041"/>
    <w:rsid w:val="00127A73"/>
    <w:rsid w:val="00131A6E"/>
    <w:rsid w:val="00134052"/>
    <w:rsid w:val="001563EC"/>
    <w:rsid w:val="0017098D"/>
    <w:rsid w:val="001720BE"/>
    <w:rsid w:val="00183772"/>
    <w:rsid w:val="00187CED"/>
    <w:rsid w:val="0019078D"/>
    <w:rsid w:val="001D1DD5"/>
    <w:rsid w:val="001D6A9D"/>
    <w:rsid w:val="001F342F"/>
    <w:rsid w:val="00201A54"/>
    <w:rsid w:val="002253AF"/>
    <w:rsid w:val="00225666"/>
    <w:rsid w:val="0023028A"/>
    <w:rsid w:val="0023242B"/>
    <w:rsid w:val="002329B3"/>
    <w:rsid w:val="0023370A"/>
    <w:rsid w:val="00233956"/>
    <w:rsid w:val="00245520"/>
    <w:rsid w:val="00247B69"/>
    <w:rsid w:val="00262DBC"/>
    <w:rsid w:val="00263988"/>
    <w:rsid w:val="00263B09"/>
    <w:rsid w:val="0027093C"/>
    <w:rsid w:val="00272FD9"/>
    <w:rsid w:val="00277909"/>
    <w:rsid w:val="00287498"/>
    <w:rsid w:val="002C0480"/>
    <w:rsid w:val="002C0E81"/>
    <w:rsid w:val="002D26B3"/>
    <w:rsid w:val="002D55EC"/>
    <w:rsid w:val="002D5F12"/>
    <w:rsid w:val="002E6335"/>
    <w:rsid w:val="00322D49"/>
    <w:rsid w:val="003302DE"/>
    <w:rsid w:val="00333C55"/>
    <w:rsid w:val="00334498"/>
    <w:rsid w:val="00344FDC"/>
    <w:rsid w:val="00372736"/>
    <w:rsid w:val="00374002"/>
    <w:rsid w:val="003740E3"/>
    <w:rsid w:val="003931F1"/>
    <w:rsid w:val="00396209"/>
    <w:rsid w:val="003A26C6"/>
    <w:rsid w:val="003A3221"/>
    <w:rsid w:val="003C3FD6"/>
    <w:rsid w:val="003D39EA"/>
    <w:rsid w:val="003D48DA"/>
    <w:rsid w:val="003E05B4"/>
    <w:rsid w:val="003E21F0"/>
    <w:rsid w:val="003E2EFD"/>
    <w:rsid w:val="003E6476"/>
    <w:rsid w:val="003F1D3A"/>
    <w:rsid w:val="003F6891"/>
    <w:rsid w:val="00400DBF"/>
    <w:rsid w:val="00406085"/>
    <w:rsid w:val="0041126B"/>
    <w:rsid w:val="0041395F"/>
    <w:rsid w:val="004250C7"/>
    <w:rsid w:val="00444774"/>
    <w:rsid w:val="00445D69"/>
    <w:rsid w:val="004503BB"/>
    <w:rsid w:val="00453CA1"/>
    <w:rsid w:val="00455C80"/>
    <w:rsid w:val="00466723"/>
    <w:rsid w:val="00467A95"/>
    <w:rsid w:val="00467DFD"/>
    <w:rsid w:val="00472D22"/>
    <w:rsid w:val="00473F9A"/>
    <w:rsid w:val="00475723"/>
    <w:rsid w:val="004779FC"/>
    <w:rsid w:val="00480B6A"/>
    <w:rsid w:val="004855C9"/>
    <w:rsid w:val="00493588"/>
    <w:rsid w:val="004A076F"/>
    <w:rsid w:val="004B67C8"/>
    <w:rsid w:val="004B722B"/>
    <w:rsid w:val="004C0062"/>
    <w:rsid w:val="004C195E"/>
    <w:rsid w:val="004C5184"/>
    <w:rsid w:val="004C5AED"/>
    <w:rsid w:val="004D1D24"/>
    <w:rsid w:val="004D2171"/>
    <w:rsid w:val="004D54DB"/>
    <w:rsid w:val="004E3F53"/>
    <w:rsid w:val="004E512C"/>
    <w:rsid w:val="004E7713"/>
    <w:rsid w:val="005024B3"/>
    <w:rsid w:val="0051184F"/>
    <w:rsid w:val="00520EB3"/>
    <w:rsid w:val="005227DD"/>
    <w:rsid w:val="005364FD"/>
    <w:rsid w:val="00536DEE"/>
    <w:rsid w:val="00536E41"/>
    <w:rsid w:val="0053789D"/>
    <w:rsid w:val="00561796"/>
    <w:rsid w:val="00563D27"/>
    <w:rsid w:val="00564B33"/>
    <w:rsid w:val="0057199E"/>
    <w:rsid w:val="00571D26"/>
    <w:rsid w:val="00574782"/>
    <w:rsid w:val="00574BD3"/>
    <w:rsid w:val="00574BE6"/>
    <w:rsid w:val="00581ED2"/>
    <w:rsid w:val="00583A19"/>
    <w:rsid w:val="00585E2F"/>
    <w:rsid w:val="005C3D95"/>
    <w:rsid w:val="005D044D"/>
    <w:rsid w:val="005D39FD"/>
    <w:rsid w:val="005D4ADE"/>
    <w:rsid w:val="005E242F"/>
    <w:rsid w:val="005E4887"/>
    <w:rsid w:val="005E4B78"/>
    <w:rsid w:val="005E69BA"/>
    <w:rsid w:val="005F3C59"/>
    <w:rsid w:val="005F51B2"/>
    <w:rsid w:val="00600E6D"/>
    <w:rsid w:val="0060414C"/>
    <w:rsid w:val="006078C8"/>
    <w:rsid w:val="00623487"/>
    <w:rsid w:val="006359BD"/>
    <w:rsid w:val="00644FD5"/>
    <w:rsid w:val="00656730"/>
    <w:rsid w:val="00695A3F"/>
    <w:rsid w:val="006A2EDC"/>
    <w:rsid w:val="006A738D"/>
    <w:rsid w:val="006B3E78"/>
    <w:rsid w:val="006B50AF"/>
    <w:rsid w:val="006D591A"/>
    <w:rsid w:val="006E36DE"/>
    <w:rsid w:val="006E374D"/>
    <w:rsid w:val="006F09AA"/>
    <w:rsid w:val="006F3191"/>
    <w:rsid w:val="007154AB"/>
    <w:rsid w:val="007213A4"/>
    <w:rsid w:val="007321A2"/>
    <w:rsid w:val="00734613"/>
    <w:rsid w:val="00742737"/>
    <w:rsid w:val="007619DB"/>
    <w:rsid w:val="00763381"/>
    <w:rsid w:val="00773126"/>
    <w:rsid w:val="007A781C"/>
    <w:rsid w:val="007B7379"/>
    <w:rsid w:val="007E073F"/>
    <w:rsid w:val="007E3959"/>
    <w:rsid w:val="008010E8"/>
    <w:rsid w:val="00804073"/>
    <w:rsid w:val="00804CBC"/>
    <w:rsid w:val="00812BAC"/>
    <w:rsid w:val="0082355A"/>
    <w:rsid w:val="008344F3"/>
    <w:rsid w:val="00836737"/>
    <w:rsid w:val="008367CA"/>
    <w:rsid w:val="008436E4"/>
    <w:rsid w:val="00846BD3"/>
    <w:rsid w:val="0085293F"/>
    <w:rsid w:val="00864E21"/>
    <w:rsid w:val="00872B27"/>
    <w:rsid w:val="00873672"/>
    <w:rsid w:val="0088473A"/>
    <w:rsid w:val="00890D03"/>
    <w:rsid w:val="0089411A"/>
    <w:rsid w:val="008A3C72"/>
    <w:rsid w:val="008A5BB0"/>
    <w:rsid w:val="008C11EC"/>
    <w:rsid w:val="008C415C"/>
    <w:rsid w:val="008E2E68"/>
    <w:rsid w:val="008F29E3"/>
    <w:rsid w:val="00916B0D"/>
    <w:rsid w:val="009175F2"/>
    <w:rsid w:val="009220A4"/>
    <w:rsid w:val="009315C6"/>
    <w:rsid w:val="00935672"/>
    <w:rsid w:val="00937458"/>
    <w:rsid w:val="00950D97"/>
    <w:rsid w:val="0096777D"/>
    <w:rsid w:val="00981820"/>
    <w:rsid w:val="009905CA"/>
    <w:rsid w:val="009908DA"/>
    <w:rsid w:val="009A3337"/>
    <w:rsid w:val="009A4C2F"/>
    <w:rsid w:val="009B5577"/>
    <w:rsid w:val="009B55F5"/>
    <w:rsid w:val="009C4CA5"/>
    <w:rsid w:val="009D50EA"/>
    <w:rsid w:val="009D5C20"/>
    <w:rsid w:val="009D6477"/>
    <w:rsid w:val="009E4269"/>
    <w:rsid w:val="009E77A4"/>
    <w:rsid w:val="009F2459"/>
    <w:rsid w:val="00A05D85"/>
    <w:rsid w:val="00A117DB"/>
    <w:rsid w:val="00A13B04"/>
    <w:rsid w:val="00A22350"/>
    <w:rsid w:val="00A2506D"/>
    <w:rsid w:val="00A27CD4"/>
    <w:rsid w:val="00A31E80"/>
    <w:rsid w:val="00A33F39"/>
    <w:rsid w:val="00A42E2B"/>
    <w:rsid w:val="00A468C7"/>
    <w:rsid w:val="00A518A8"/>
    <w:rsid w:val="00A53790"/>
    <w:rsid w:val="00A5565D"/>
    <w:rsid w:val="00A60598"/>
    <w:rsid w:val="00A60E4C"/>
    <w:rsid w:val="00A63527"/>
    <w:rsid w:val="00A63BD7"/>
    <w:rsid w:val="00A7107C"/>
    <w:rsid w:val="00A7570D"/>
    <w:rsid w:val="00A81C87"/>
    <w:rsid w:val="00A83C16"/>
    <w:rsid w:val="00A8454C"/>
    <w:rsid w:val="00AA696B"/>
    <w:rsid w:val="00AA6A06"/>
    <w:rsid w:val="00AB0751"/>
    <w:rsid w:val="00AB7216"/>
    <w:rsid w:val="00AC5E1F"/>
    <w:rsid w:val="00AE19AB"/>
    <w:rsid w:val="00B034D0"/>
    <w:rsid w:val="00B203ED"/>
    <w:rsid w:val="00B279AB"/>
    <w:rsid w:val="00B3098A"/>
    <w:rsid w:val="00B526EF"/>
    <w:rsid w:val="00B70D82"/>
    <w:rsid w:val="00B74AAE"/>
    <w:rsid w:val="00B751A8"/>
    <w:rsid w:val="00B83B90"/>
    <w:rsid w:val="00B8452A"/>
    <w:rsid w:val="00B84759"/>
    <w:rsid w:val="00B926C5"/>
    <w:rsid w:val="00B94F30"/>
    <w:rsid w:val="00B95052"/>
    <w:rsid w:val="00B9609C"/>
    <w:rsid w:val="00BA3F43"/>
    <w:rsid w:val="00BA7C52"/>
    <w:rsid w:val="00BB0064"/>
    <w:rsid w:val="00BB43BC"/>
    <w:rsid w:val="00BB5B2B"/>
    <w:rsid w:val="00BD21C9"/>
    <w:rsid w:val="00BD37BE"/>
    <w:rsid w:val="00BF14C8"/>
    <w:rsid w:val="00BF5150"/>
    <w:rsid w:val="00C01DD3"/>
    <w:rsid w:val="00C14AF7"/>
    <w:rsid w:val="00C246B8"/>
    <w:rsid w:val="00C350B1"/>
    <w:rsid w:val="00C35B8E"/>
    <w:rsid w:val="00C45ABE"/>
    <w:rsid w:val="00C46482"/>
    <w:rsid w:val="00C619CD"/>
    <w:rsid w:val="00C675EC"/>
    <w:rsid w:val="00C76F10"/>
    <w:rsid w:val="00C81FE0"/>
    <w:rsid w:val="00CB2743"/>
    <w:rsid w:val="00CB6123"/>
    <w:rsid w:val="00CD4DDB"/>
    <w:rsid w:val="00D06FAE"/>
    <w:rsid w:val="00D159DC"/>
    <w:rsid w:val="00D247F5"/>
    <w:rsid w:val="00D2675D"/>
    <w:rsid w:val="00D32056"/>
    <w:rsid w:val="00D336F2"/>
    <w:rsid w:val="00D4721B"/>
    <w:rsid w:val="00D83DE9"/>
    <w:rsid w:val="00D96D0E"/>
    <w:rsid w:val="00DB18C7"/>
    <w:rsid w:val="00DB2861"/>
    <w:rsid w:val="00DC1121"/>
    <w:rsid w:val="00DC46D5"/>
    <w:rsid w:val="00DF061D"/>
    <w:rsid w:val="00DF0FC4"/>
    <w:rsid w:val="00DF36A5"/>
    <w:rsid w:val="00E0229A"/>
    <w:rsid w:val="00E05369"/>
    <w:rsid w:val="00E069BC"/>
    <w:rsid w:val="00E07731"/>
    <w:rsid w:val="00E13C24"/>
    <w:rsid w:val="00E154E7"/>
    <w:rsid w:val="00E213EE"/>
    <w:rsid w:val="00E34222"/>
    <w:rsid w:val="00E4080E"/>
    <w:rsid w:val="00E4331F"/>
    <w:rsid w:val="00E452AF"/>
    <w:rsid w:val="00E546D7"/>
    <w:rsid w:val="00E56065"/>
    <w:rsid w:val="00E613B0"/>
    <w:rsid w:val="00E66EE7"/>
    <w:rsid w:val="00E85B48"/>
    <w:rsid w:val="00E86D6E"/>
    <w:rsid w:val="00E91414"/>
    <w:rsid w:val="00E93758"/>
    <w:rsid w:val="00EA52F6"/>
    <w:rsid w:val="00EA6C10"/>
    <w:rsid w:val="00EB2CAF"/>
    <w:rsid w:val="00EC227D"/>
    <w:rsid w:val="00EC2F79"/>
    <w:rsid w:val="00EE728B"/>
    <w:rsid w:val="00EF5626"/>
    <w:rsid w:val="00EF6DA9"/>
    <w:rsid w:val="00F014EE"/>
    <w:rsid w:val="00F1745E"/>
    <w:rsid w:val="00F346CA"/>
    <w:rsid w:val="00F4309B"/>
    <w:rsid w:val="00F431C9"/>
    <w:rsid w:val="00F47645"/>
    <w:rsid w:val="00F600E1"/>
    <w:rsid w:val="00F6093A"/>
    <w:rsid w:val="00F73674"/>
    <w:rsid w:val="00F744EC"/>
    <w:rsid w:val="00FA7C42"/>
    <w:rsid w:val="00FB347B"/>
    <w:rsid w:val="00FC7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BC894"/>
  <w15:chartTrackingRefBased/>
  <w15:docId w15:val="{93D2A685-5CF8-4183-8F24-3031FAA70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648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411A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94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044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44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44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44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44D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44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44D7"/>
    <w:rPr>
      <w:rFonts w:ascii="Segoe UI" w:hAnsi="Segoe UI" w:cs="Segoe UI"/>
      <w:sz w:val="18"/>
      <w:szCs w:val="18"/>
    </w:rPr>
  </w:style>
  <w:style w:type="paragraph" w:customStyle="1" w:styleId="abzacixml">
    <w:name w:val="abzaci_xml"/>
    <w:basedOn w:val="PlainText"/>
    <w:uiPriority w:val="99"/>
    <w:rsid w:val="002C0E81"/>
    <w:pPr>
      <w:autoSpaceDE w:val="0"/>
      <w:autoSpaceDN w:val="0"/>
      <w:adjustRightInd w:val="0"/>
      <w:ind w:firstLine="283"/>
      <w:jc w:val="both"/>
    </w:pPr>
    <w:rPr>
      <w:rFonts w:ascii="Sylfaen" w:hAnsi="Sylfaen" w:cs="Sylfaen"/>
      <w:sz w:val="22"/>
      <w:szCs w:val="22"/>
      <w:lang w:val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C0E81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C0E81"/>
    <w:rPr>
      <w:rFonts w:ascii="Consolas" w:hAnsi="Consolas"/>
      <w:sz w:val="21"/>
      <w:szCs w:val="21"/>
    </w:rPr>
  </w:style>
  <w:style w:type="paragraph" w:styleId="Revision">
    <w:name w:val="Revision"/>
    <w:hidden/>
    <w:uiPriority w:val="99"/>
    <w:semiHidden/>
    <w:rsid w:val="006F3191"/>
    <w:pPr>
      <w:spacing w:after="0" w:line="240" w:lineRule="auto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23395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3395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23395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5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94F69-7244-47D1-9969-14363EFB4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</Pages>
  <Words>819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Kristine Kurashvili</dc:creator>
  <cp:keywords/>
  <dc:description/>
  <cp:lastModifiedBy>Manana Ghviniashvili</cp:lastModifiedBy>
  <cp:revision>127</cp:revision>
  <cp:lastPrinted>2026-06-19T07:48:00Z</cp:lastPrinted>
  <dcterms:created xsi:type="dcterms:W3CDTF">2026-06-18T15:31:00Z</dcterms:created>
  <dcterms:modified xsi:type="dcterms:W3CDTF">2026-06-19T17:18:00Z</dcterms:modified>
</cp:coreProperties>
</file>