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3"/>
        <w:ind w:left="0" w:right="114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i/>
          <w:sz w:val="20"/>
          <w:szCs w:val="20"/>
        </w:rPr>
      </w:pPr>
    </w:p>
    <w:p>
      <w:pPr>
        <w:spacing w:line="240" w:lineRule="auto" w:before="9"/>
        <w:rPr>
          <w:rFonts w:ascii="Sylfaen" w:hAnsi="Sylfaen" w:cs="Sylfaen" w:eastAsia="Sylfaen"/>
          <w:b/>
          <w:bCs/>
          <w:i/>
          <w:sz w:val="26"/>
          <w:szCs w:val="26"/>
        </w:rPr>
      </w:pPr>
    </w:p>
    <w:p>
      <w:pPr>
        <w:pStyle w:val="Heading1"/>
        <w:spacing w:line="240" w:lineRule="auto" w:before="38"/>
        <w:ind w:left="0" w:right="1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before="183"/>
        <w:ind w:left="3" w:right="0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საზღვაო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კოდექსში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2"/>
          <w:szCs w:val="22"/>
        </w:rPr>
      </w:pPr>
    </w:p>
    <w:p>
      <w:pPr>
        <w:spacing w:line="240" w:lineRule="auto" w:before="13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74" w:lineRule="auto" w:before="0"/>
        <w:ind w:left="120" w:right="115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20"/>
        </w:rPr>
        <w:t> </w:t>
      </w:r>
      <w:r>
        <w:rPr>
          <w:rFonts w:ascii="Sylfaen" w:hAnsi="Sylfaen" w:cs="Sylfaen" w:eastAsia="Sylfaen"/>
          <w:b/>
          <w:bCs/>
        </w:rPr>
        <w:t>1.</w:t>
      </w:r>
      <w:r>
        <w:rPr>
          <w:rFonts w:ascii="Sylfaen" w:hAnsi="Sylfaen" w:cs="Sylfaen" w:eastAsia="Sylfaen"/>
          <w:b/>
          <w:bCs/>
          <w:spacing w:val="24"/>
        </w:rPr>
        <w:t> </w:t>
      </w:r>
      <w:r>
        <w:rPr>
          <w:spacing w:val="-2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საზღვაო</w:t>
      </w:r>
      <w:r>
        <w:rPr>
          <w:spacing w:val="25"/>
        </w:rPr>
        <w:t> </w:t>
      </w:r>
      <w:r>
        <w:rPr>
          <w:spacing w:val="-1"/>
        </w:rPr>
        <w:t>კოდექსში</w:t>
      </w:r>
      <w:r>
        <w:rPr>
          <w:spacing w:val="25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25"/>
        </w:rPr>
        <w:t> </w:t>
      </w:r>
      <w:r>
        <w:rPr>
          <w:spacing w:val="-1"/>
        </w:rPr>
        <w:t>უწყებანი,</w:t>
      </w:r>
      <w:r>
        <w:rPr>
          <w:spacing w:val="22"/>
        </w:rPr>
        <w:t> </w:t>
      </w:r>
      <w:r>
        <w:rPr/>
        <w:t>№25</w:t>
      </w:r>
      <w:r>
        <w:rPr>
          <w:rFonts w:ascii="Sylfaen" w:hAnsi="Sylfaen" w:cs="Sylfaen" w:eastAsia="Sylfaen"/>
        </w:rPr>
        <w:t>-</w:t>
      </w:r>
      <w:r>
        <w:rPr/>
        <w:t>26,</w:t>
      </w:r>
      <w:r>
        <w:rPr>
          <w:spacing w:val="23"/>
        </w:rPr>
        <w:t> </w:t>
      </w:r>
      <w:r>
        <w:rPr/>
        <w:t>14</w:t>
      </w:r>
      <w:r>
        <w:rPr>
          <w:spacing w:val="23"/>
        </w:rPr>
        <w:t> </w:t>
      </w:r>
      <w:r>
        <w:rPr>
          <w:spacing w:val="-1"/>
        </w:rPr>
        <w:t>ივნისი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7"/>
        </w:rPr>
        <w:t> </w:t>
      </w:r>
      <w:r>
        <w:rPr>
          <w:rFonts w:ascii="Sylfaen" w:hAnsi="Sylfaen" w:cs="Sylfaen" w:eastAsia="Sylfaen"/>
        </w:rPr>
        <w:t>1997, </w:t>
      </w:r>
      <w:r>
        <w:rPr>
          <w:spacing w:val="-1"/>
        </w:rPr>
        <w:t>გვ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10)</w:t>
      </w:r>
      <w:r>
        <w:rPr>
          <w:rFonts w:ascii="Sylfaen" w:hAnsi="Sylfaen" w:cs="Sylfaen" w:eastAsia="Sylfaen"/>
          <w:spacing w:val="-3"/>
        </w:rPr>
        <w:t> </w:t>
      </w:r>
      <w:r>
        <w:rPr>
          <w:spacing w:val="-1"/>
        </w:rPr>
        <w:t>შეტანილ</w:t>
      </w:r>
      <w:r>
        <w:rPr/>
        <w:t> </w:t>
      </w:r>
      <w:r>
        <w:rPr>
          <w:spacing w:val="-1"/>
        </w:rPr>
        <w:t>იქნეს შემდეგი ცვლილება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Heading1"/>
        <w:spacing w:line="240" w:lineRule="auto" w:before="161"/>
        <w:ind w:left="48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1.  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2"/>
        </w:rPr>
        <w:t>44</w:t>
      </w:r>
      <w:r>
        <w:rPr>
          <w:rFonts w:ascii="Sylfaen" w:hAnsi="Sylfaen" w:cs="Sylfaen" w:eastAsia="Sylfaen"/>
          <w:spacing w:val="-2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3"/>
          <w:position w:val="6"/>
          <w:sz w:val="13"/>
          <w:szCs w:val="13"/>
        </w:rPr>
        <w:t> </w:t>
      </w:r>
      <w:r>
        <w:rPr>
          <w:spacing w:val="-3"/>
        </w:rPr>
        <w:t>მუხლის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83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ა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)„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ფ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ამოღებულ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იქნას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;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before="183"/>
        <w:ind w:left="120" w:right="0" w:firstLine="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ბ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)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ქ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“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ქვეპუნქტი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ჩამოყალიბდეს</w:t>
      </w:r>
      <w:r>
        <w:rPr>
          <w:rFonts w:ascii="Sylfaen" w:hAnsi="Sylfaen" w:cs="Sylfaen" w:eastAsia="Sylfae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შემდეგი</w:t>
      </w:r>
      <w:r>
        <w:rPr>
          <w:rFonts w:ascii="Sylfaen" w:hAnsi="Sylfaen" w:cs="Sylfaen" w:eastAsia="Sylfaen"/>
          <w:b/>
          <w:bCs/>
          <w:spacing w:val="17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რედაქციით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:</w:t>
      </w:r>
      <w:r>
        <w:rPr>
          <w:rFonts w:ascii="Sylfaen" w:hAnsi="Sylfaen" w:cs="Sylfaen" w:eastAsia="Sylfaen"/>
          <w:sz w:val="22"/>
          <w:szCs w:val="22"/>
        </w:rPr>
      </w:r>
    </w:p>
    <w:p>
      <w:pPr>
        <w:pStyle w:val="BodyText"/>
        <w:spacing w:line="259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ქ</w:t>
      </w:r>
      <w:r>
        <w:rPr>
          <w:rFonts w:ascii="Sylfaen" w:hAnsi="Sylfaen" w:cs="Sylfaen" w:eastAsia="Sylfaen"/>
          <w:spacing w:val="-1"/>
        </w:rPr>
        <w:t>) MSC-</w:t>
      </w:r>
      <w:r>
        <w:rPr>
          <w:spacing w:val="-1"/>
        </w:rPr>
        <w:t>MEPC.5/Circ.16</w:t>
      </w:r>
      <w:r>
        <w:rPr>
          <w:spacing w:val="-5"/>
        </w:rPr>
        <w:t> </w:t>
      </w:r>
      <w:r>
        <w:rPr>
          <w:spacing w:val="-1"/>
        </w:rPr>
        <w:t>ცირკულარი</w:t>
      </w:r>
      <w:r>
        <w:rPr>
          <w:spacing w:val="54"/>
        </w:rPr>
        <w:t> </w:t>
      </w:r>
      <w:r>
        <w:rPr>
          <w:rFonts w:ascii="Sylfaen" w:hAnsi="Sylfaen" w:cs="Sylfaen" w:eastAsia="Sylfaen"/>
        </w:rPr>
        <w:t>– </w:t>
      </w:r>
      <w:r>
        <w:rPr>
          <w:spacing w:val="-2"/>
        </w:rPr>
        <w:t>საერთაშორისო</w:t>
      </w:r>
      <w:r>
        <w:rPr/>
        <w:t> </w:t>
      </w:r>
      <w:r>
        <w:rPr>
          <w:spacing w:val="-1"/>
        </w:rPr>
        <w:t>საზღვაო</w:t>
      </w:r>
      <w:r>
        <w:rPr>
          <w:spacing w:val="-3"/>
        </w:rPr>
        <w:t> </w:t>
      </w:r>
      <w:r>
        <w:rPr>
          <w:spacing w:val="-1"/>
        </w:rPr>
        <w:t>ორგანიზაციის </w:t>
      </w:r>
      <w:r>
        <w:rPr/>
        <w:t>2022 </w:t>
      </w:r>
      <w:r>
        <w:rPr>
          <w:spacing w:val="-1"/>
        </w:rPr>
        <w:t>წლის</w:t>
      </w:r>
      <w:r>
        <w:rPr>
          <w:spacing w:val="59"/>
        </w:rPr>
        <w:t> </w:t>
      </w:r>
      <w:r>
        <w:rPr/>
        <w:t>24</w:t>
      </w:r>
      <w:r>
        <w:rPr>
          <w:spacing w:val="32"/>
        </w:rPr>
        <w:t> </w:t>
      </w:r>
      <w:r>
        <w:rPr>
          <w:spacing w:val="-1"/>
        </w:rPr>
        <w:t>იანვრის</w:t>
      </w:r>
      <w:r>
        <w:rPr>
          <w:spacing w:val="31"/>
        </w:rPr>
        <w:t> </w:t>
      </w:r>
      <w:r>
        <w:rPr>
          <w:spacing w:val="-1"/>
        </w:rPr>
        <w:t>ცირკულარი</w:t>
      </w:r>
      <w:r>
        <w:rPr>
          <w:spacing w:val="31"/>
        </w:rPr>
        <w:t> </w:t>
      </w:r>
      <w:r>
        <w:rPr>
          <w:spacing w:val="-1"/>
        </w:rPr>
        <w:t>ადმინისტრაციის</w:t>
      </w:r>
      <w:r>
        <w:rPr>
          <w:spacing w:val="31"/>
        </w:rPr>
        <w:t> </w:t>
      </w:r>
      <w:r>
        <w:rPr>
          <w:spacing w:val="-1"/>
        </w:rPr>
        <w:t>სახელით</w:t>
      </w:r>
      <w:r>
        <w:rPr>
          <w:spacing w:val="32"/>
        </w:rPr>
        <w:t> </w:t>
      </w:r>
      <w:r>
        <w:rPr>
          <w:spacing w:val="-1"/>
        </w:rPr>
        <w:t>მოქმედი</w:t>
      </w:r>
      <w:r>
        <w:rPr>
          <w:spacing w:val="31"/>
        </w:rPr>
        <w:t> </w:t>
      </w:r>
      <w:r>
        <w:rPr>
          <w:spacing w:val="-1"/>
        </w:rPr>
        <w:t>აღიარებული</w:t>
      </w:r>
      <w:r>
        <w:rPr>
          <w:spacing w:val="27"/>
        </w:rPr>
        <w:t> </w:t>
      </w:r>
      <w:r>
        <w:rPr>
          <w:spacing w:val="-1"/>
        </w:rPr>
        <w:t>ორგანიზაციებისათვის</w:t>
      </w:r>
      <w:r>
        <w:rPr>
          <w:spacing w:val="11"/>
        </w:rPr>
        <w:t> </w:t>
      </w:r>
      <w:r>
        <w:rPr>
          <w:spacing w:val="-1"/>
        </w:rPr>
        <w:t>უფლებამოსილების</w:t>
      </w:r>
      <w:r>
        <w:rPr>
          <w:spacing w:val="11"/>
        </w:rPr>
        <w:t> </w:t>
      </w:r>
      <w:r>
        <w:rPr>
          <w:spacing w:val="-1"/>
        </w:rPr>
        <w:t>გადაცემის</w:t>
      </w:r>
      <w:r>
        <w:rPr>
          <w:spacing w:val="11"/>
        </w:rPr>
        <w:t> </w:t>
      </w:r>
      <w:r>
        <w:rPr>
          <w:spacing w:val="-1"/>
        </w:rPr>
        <w:t>ხელშეკრულების</w:t>
      </w:r>
      <w:r>
        <w:rPr>
          <w:spacing w:val="11"/>
        </w:rPr>
        <w:t> </w:t>
      </w:r>
      <w:r>
        <w:rPr>
          <w:spacing w:val="-1"/>
        </w:rPr>
        <w:t>მოდელის</w:t>
      </w:r>
      <w:r>
        <w:rPr>
          <w:spacing w:val="41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;“;</w:t>
      </w:r>
    </w:p>
    <w:p>
      <w:pPr>
        <w:pStyle w:val="Heading1"/>
        <w:spacing w:line="240" w:lineRule="auto" w:before="160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1"/>
        </w:rPr>
        <w:t> </w:t>
      </w:r>
      <w:r>
        <w:rPr>
          <w:spacing w:val="-3"/>
        </w:rPr>
        <w:t>დაემატოს</w:t>
      </w:r>
      <w:r>
        <w:rPr>
          <w:spacing w:val="13"/>
        </w:rPr>
        <w:t> </w:t>
      </w:r>
      <w:r>
        <w:rPr>
          <w:spacing w:val="-3"/>
        </w:rPr>
        <w:t>შემდეგი</w:t>
      </w:r>
      <w:r>
        <w:rPr>
          <w:spacing w:val="14"/>
        </w:rPr>
        <w:t> </w:t>
      </w:r>
      <w:r>
        <w:rPr>
          <w:spacing w:val="-3"/>
        </w:rPr>
        <w:t>შინაარსის</w:t>
      </w:r>
      <w:r>
        <w:rPr>
          <w:spacing w:val="12"/>
        </w:rPr>
        <w:t> </w:t>
      </w:r>
      <w:r>
        <w:rPr>
          <w:rFonts w:ascii="Sylfaen" w:hAnsi="Sylfaen" w:cs="Sylfaen" w:eastAsia="Sylfaen"/>
          <w:spacing w:val="-3"/>
        </w:rPr>
        <w:t>„</w:t>
      </w:r>
      <w:r>
        <w:rPr>
          <w:spacing w:val="-3"/>
        </w:rPr>
        <w:t>ქ</w:t>
      </w:r>
      <w:r>
        <w:rPr>
          <w:rFonts w:ascii="Sylfaen" w:hAnsi="Sylfaen" w:cs="Sylfaen" w:eastAsia="Sylfaen"/>
          <w:spacing w:val="-3"/>
          <w:position w:val="6"/>
          <w:sz w:val="13"/>
          <w:szCs w:val="13"/>
        </w:rPr>
        <w:t>1</w:t>
      </w:r>
      <w:r>
        <w:rPr>
          <w:rFonts w:ascii="Sylfaen" w:hAnsi="Sylfaen" w:cs="Sylfaen" w:eastAsia="Sylfaen"/>
          <w:spacing w:val="-3"/>
        </w:rPr>
        <w:t>“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3"/>
        </w:rPr>
        <w:t>ქვეპუნქტი</w:t>
      </w:r>
      <w:r>
        <w:rPr>
          <w:rFonts w:ascii="Sylfaen" w:hAnsi="Sylfaen" w:cs="Sylfaen" w:eastAsia="Sylfaen"/>
          <w:spacing w:val="-3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/>
        <w:ind w:left="120" w:right="113" w:hanging="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,,</w:t>
      </w:r>
      <w:r>
        <w:rPr/>
        <w:t>ქ</w:t>
      </w:r>
      <w:r>
        <w:rPr>
          <w:rFonts w:ascii="Sylfaen" w:hAnsi="Sylfaen" w:cs="Sylfaen" w:eastAsia="Sylfaen"/>
          <w:position w:val="6"/>
          <w:sz w:val="13"/>
          <w:szCs w:val="13"/>
        </w:rPr>
        <w:t>1</w:t>
      </w:r>
      <w:r>
        <w:rPr>
          <w:rFonts w:ascii="Sylfaen" w:hAnsi="Sylfaen" w:cs="Sylfaen" w:eastAsia="Sylfaen"/>
        </w:rPr>
        <w:t>)</w:t>
      </w:r>
      <w:r>
        <w:rPr>
          <w:rFonts w:ascii="Sylfaen" w:hAnsi="Sylfaen" w:cs="Sylfaen" w:eastAsia="Sylfaen"/>
          <w:spacing w:val="15"/>
        </w:rPr>
        <w:t> </w:t>
      </w:r>
      <w:r>
        <w:rPr>
          <w:spacing w:val="-1"/>
        </w:rPr>
        <w:t>MSC.349(92)</w:t>
      </w:r>
      <w:r>
        <w:rPr>
          <w:spacing w:val="14"/>
        </w:rPr>
        <w:t> </w:t>
      </w:r>
      <w:r>
        <w:rPr/>
        <w:t>და</w:t>
      </w:r>
      <w:r>
        <w:rPr>
          <w:spacing w:val="16"/>
        </w:rPr>
        <w:t> </w:t>
      </w:r>
      <w:r>
        <w:rPr>
          <w:spacing w:val="-1"/>
        </w:rPr>
        <w:t>MEPC.237(65)</w:t>
      </w:r>
      <w:r>
        <w:rPr>
          <w:spacing w:val="16"/>
        </w:rPr>
        <w:t> </w:t>
      </w:r>
      <w:r>
        <w:rPr>
          <w:spacing w:val="-1"/>
        </w:rPr>
        <w:t>რეზოლუცია</w:t>
      </w:r>
      <w:r>
        <w:rPr>
          <w:spacing w:val="14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საერთაშორისო</w:t>
      </w:r>
      <w:r>
        <w:rPr>
          <w:spacing w:val="16"/>
        </w:rPr>
        <w:t> </w:t>
      </w:r>
      <w:r>
        <w:rPr>
          <w:spacing w:val="-2"/>
        </w:rPr>
        <w:t>საზღვაო</w:t>
      </w:r>
      <w:r>
        <w:rPr>
          <w:spacing w:val="17"/>
        </w:rPr>
        <w:t> </w:t>
      </w:r>
      <w:r>
        <w:rPr>
          <w:spacing w:val="-1"/>
        </w:rPr>
        <w:t>ორგანიზაციის</w:t>
      </w:r>
      <w:r>
        <w:rPr>
          <w:spacing w:val="54"/>
        </w:rPr>
        <w:t> </w:t>
      </w:r>
      <w:r>
        <w:rPr/>
        <w:t>2013</w:t>
      </w:r>
      <w:r>
        <w:rPr>
          <w:spacing w:val="43"/>
        </w:rPr>
        <w:t> </w:t>
      </w:r>
      <w:r>
        <w:rPr>
          <w:spacing w:val="-1"/>
        </w:rPr>
        <w:t>წლის</w:t>
      </w:r>
      <w:r>
        <w:rPr>
          <w:spacing w:val="42"/>
        </w:rPr>
        <w:t> </w:t>
      </w:r>
      <w:r>
        <w:rPr/>
        <w:t>21</w:t>
      </w:r>
      <w:r>
        <w:rPr>
          <w:spacing w:val="43"/>
        </w:rPr>
        <w:t> </w:t>
      </w:r>
      <w:r>
        <w:rPr>
          <w:spacing w:val="-2"/>
        </w:rPr>
        <w:t>ივნისისა</w:t>
      </w:r>
      <w:r>
        <w:rPr>
          <w:spacing w:val="43"/>
        </w:rPr>
        <w:t> </w:t>
      </w:r>
      <w:r>
        <w:rPr/>
        <w:t>და</w:t>
      </w:r>
      <w:r>
        <w:rPr>
          <w:spacing w:val="43"/>
        </w:rPr>
        <w:t> </w:t>
      </w:r>
      <w:r>
        <w:rPr/>
        <w:t>2013</w:t>
      </w:r>
      <w:r>
        <w:rPr>
          <w:spacing w:val="43"/>
        </w:rPr>
        <w:t> </w:t>
      </w:r>
      <w:r>
        <w:rPr>
          <w:spacing w:val="-2"/>
        </w:rPr>
        <w:t>წლის</w:t>
      </w:r>
      <w:r>
        <w:rPr>
          <w:spacing w:val="42"/>
        </w:rPr>
        <w:t> </w:t>
      </w:r>
      <w:r>
        <w:rPr>
          <w:rFonts w:ascii="Sylfaen" w:hAnsi="Sylfaen" w:cs="Sylfaen" w:eastAsia="Sylfaen"/>
        </w:rPr>
        <w:t>17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2"/>
        </w:rPr>
        <w:t>მაისის</w:t>
      </w:r>
      <w:r>
        <w:rPr>
          <w:spacing w:val="43"/>
        </w:rPr>
        <w:t> </w:t>
      </w:r>
      <w:r>
        <w:rPr>
          <w:spacing w:val="-1"/>
        </w:rPr>
        <w:t>რეზოლუცია</w:t>
      </w:r>
      <w:r>
        <w:rPr>
          <w:spacing w:val="43"/>
        </w:rPr>
        <w:t> </w:t>
      </w:r>
      <w:r>
        <w:rPr>
          <w:spacing w:val="-1"/>
        </w:rPr>
        <w:t>აღიარებული</w:t>
      </w:r>
      <w:r>
        <w:rPr>
          <w:spacing w:val="43"/>
        </w:rPr>
        <w:t> </w:t>
      </w:r>
      <w:r>
        <w:rPr>
          <w:spacing w:val="-1"/>
        </w:rPr>
        <w:t>ორგანიზაციების კოდექსი</w:t>
      </w:r>
      <w:r>
        <w:rPr>
          <w:rFonts w:ascii="Sylfaen" w:hAnsi="Sylfaen" w:cs="Sylfaen" w:eastAsia="Sylfaen"/>
          <w:spacing w:val="-1"/>
        </w:rPr>
        <w:t>;“.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1"/>
        <w:rPr>
          <w:rFonts w:ascii="Sylfaen" w:hAnsi="Sylfaen" w:cs="Sylfaen" w:eastAsia="Sylfaen"/>
          <w:sz w:val="26"/>
          <w:szCs w:val="26"/>
        </w:rPr>
      </w:pPr>
    </w:p>
    <w:p>
      <w:pPr>
        <w:pStyle w:val="Heading1"/>
        <w:spacing w:line="240" w:lineRule="auto" w:before="0"/>
        <w:ind w:left="480" w:right="0"/>
        <w:jc w:val="left"/>
        <w:rPr>
          <w:rFonts w:ascii="Sylfaen" w:hAnsi="Sylfaen" w:cs="Sylfaen" w:eastAsia="Sylfaen"/>
          <w:b w:val="0"/>
          <w:bCs w:val="0"/>
        </w:rPr>
      </w:pPr>
      <w:r>
        <w:rPr/>
        <w:t>2.   </w:t>
      </w:r>
      <w:r>
        <w:rPr>
          <w:spacing w:val="25"/>
        </w:rPr>
        <w:t> </w:t>
      </w:r>
      <w:r>
        <w:rPr>
          <w:spacing w:val="-2"/>
        </w:rPr>
        <w:t>44</w:t>
      </w:r>
      <w:r>
        <w:rPr>
          <w:spacing w:val="-2"/>
          <w:position w:val="6"/>
          <w:sz w:val="13"/>
          <w:szCs w:val="13"/>
        </w:rPr>
        <w:t>5</w:t>
      </w:r>
      <w:r>
        <w:rPr>
          <w:position w:val="6"/>
          <w:sz w:val="13"/>
          <w:szCs w:val="13"/>
        </w:rPr>
        <w:t> </w:t>
      </w:r>
      <w:r>
        <w:rPr>
          <w:spacing w:val="5"/>
          <w:position w:val="6"/>
          <w:sz w:val="13"/>
          <w:szCs w:val="13"/>
        </w:rPr>
        <w:t> </w:t>
      </w:r>
      <w:r>
        <w:rPr>
          <w:spacing w:val="-4"/>
        </w:rPr>
        <w:t>მუხლის</w:t>
      </w:r>
      <w:r>
        <w:rPr>
          <w:spacing w:val="13"/>
        </w:rPr>
        <w:t> </w:t>
      </w:r>
      <w:r>
        <w:rPr>
          <w:spacing w:val="-4"/>
        </w:rPr>
        <w:t>პირველი</w:t>
      </w:r>
      <w:r>
        <w:rPr>
          <w:spacing w:val="10"/>
        </w:rPr>
        <w:t> </w:t>
      </w:r>
      <w:r>
        <w:rPr>
          <w:spacing w:val="-3"/>
        </w:rPr>
        <w:t>ნაწილი</w:t>
      </w:r>
      <w:r>
        <w:rPr>
          <w:spacing w:val="9"/>
        </w:rPr>
        <w:t> </w:t>
      </w:r>
      <w:r>
        <w:rPr>
          <w:spacing w:val="-4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pStyle w:val="BodyText"/>
        <w:spacing w:line="258" w:lineRule="auto"/>
        <w:ind w:right="11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spacing w:val="-1"/>
        </w:rPr>
        <w:t>„1.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ევროკავშირის</w:t>
      </w:r>
      <w:r>
        <w:rPr>
          <w:spacing w:val="8"/>
        </w:rPr>
        <w:t> </w:t>
      </w:r>
      <w:r>
        <w:rPr>
          <w:spacing w:val="-2"/>
        </w:rPr>
        <w:t>მიერ</w:t>
      </w:r>
      <w:r>
        <w:rPr>
          <w:spacing w:val="8"/>
        </w:rPr>
        <w:t> </w:t>
      </w:r>
      <w:r>
        <w:rPr>
          <w:spacing w:val="-1"/>
        </w:rPr>
        <w:t>აღიარებულ</w:t>
      </w:r>
      <w:r>
        <w:rPr>
          <w:spacing w:val="7"/>
        </w:rPr>
        <w:t> </w:t>
      </w:r>
      <w:r>
        <w:rPr>
          <w:spacing w:val="-1"/>
        </w:rPr>
        <w:t>ორგანიზაციას</w:t>
      </w:r>
      <w:r>
        <w:rPr>
          <w:spacing w:val="8"/>
        </w:rPr>
        <w:t> </w:t>
      </w:r>
      <w:r>
        <w:rPr>
          <w:spacing w:val="-1"/>
        </w:rPr>
        <w:t>უფლება</w:t>
      </w:r>
      <w:r>
        <w:rPr>
          <w:spacing w:val="9"/>
        </w:rPr>
        <w:t>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სააგენტოს</w:t>
      </w:r>
      <w:r>
        <w:rPr>
          <w:spacing w:val="8"/>
        </w:rPr>
        <w:t> </w:t>
      </w:r>
      <w:r>
        <w:rPr>
          <w:spacing w:val="-1"/>
        </w:rPr>
        <w:t>წარუდგინოს</w:t>
      </w:r>
      <w:r>
        <w:rPr>
          <w:spacing w:val="43"/>
        </w:rPr>
        <w:t> </w:t>
      </w:r>
      <w:r>
        <w:rPr>
          <w:spacing w:val="-1"/>
        </w:rPr>
        <w:t>წერილობითი</w:t>
      </w:r>
      <w:r>
        <w:rPr>
          <w:spacing w:val="4"/>
        </w:rPr>
        <w:t> </w:t>
      </w:r>
      <w:r>
        <w:rPr>
          <w:spacing w:val="-1"/>
        </w:rPr>
        <w:t>შეთანხმების</w:t>
      </w:r>
      <w:r>
        <w:rPr>
          <w:spacing w:val="4"/>
        </w:rPr>
        <w:t> </w:t>
      </w:r>
      <w:r>
        <w:rPr>
          <w:spacing w:val="-1"/>
        </w:rPr>
        <w:t>პროექტი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"/>
        </w:rPr>
        <w:t> </w:t>
      </w:r>
      <w:r>
        <w:rPr/>
        <w:t>ეს</w:t>
      </w:r>
      <w:r>
        <w:rPr>
          <w:spacing w:val="4"/>
        </w:rPr>
        <w:t> </w:t>
      </w:r>
      <w:r>
        <w:rPr>
          <w:spacing w:val="-1"/>
        </w:rPr>
        <w:t>პროექტი</w:t>
      </w:r>
      <w:r>
        <w:rPr>
          <w:spacing w:val="5"/>
        </w:rPr>
        <w:t> </w:t>
      </w:r>
      <w:r>
        <w:rPr/>
        <w:t>უნდა</w:t>
      </w:r>
      <w:r>
        <w:rPr>
          <w:spacing w:val="5"/>
        </w:rPr>
        <w:t> </w:t>
      </w:r>
      <w:r>
        <w:rPr>
          <w:spacing w:val="-1"/>
        </w:rPr>
        <w:t>შეესაბამებოდეს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MSC-</w:t>
      </w:r>
      <w:r>
        <w:rPr>
          <w:rFonts w:ascii="Sylfaen" w:hAnsi="Sylfaen" w:cs="Sylfaen" w:eastAsia="Sylfaen"/>
          <w:spacing w:val="39"/>
        </w:rPr>
        <w:t> </w:t>
      </w:r>
      <w:r>
        <w:rPr>
          <w:rFonts w:ascii="Sylfaen" w:hAnsi="Sylfaen" w:cs="Sylfaen" w:eastAsia="Sylfaen"/>
          <w:spacing w:val="-1"/>
        </w:rPr>
        <w:t>MEPC.</w:t>
      </w:r>
      <w:r>
        <w:rPr>
          <w:spacing w:val="-1"/>
        </w:rPr>
        <w:t>5/Circ</w:t>
      </w:r>
      <w:r>
        <w:rPr>
          <w:rFonts w:ascii="Sylfaen" w:hAnsi="Sylfaen" w:cs="Sylfaen" w:eastAsia="Sylfaen"/>
          <w:spacing w:val="-1"/>
        </w:rPr>
        <w:t>.</w:t>
      </w:r>
      <w:r>
        <w:rPr>
          <w:spacing w:val="-1"/>
        </w:rPr>
        <w:t>16</w:t>
      </w:r>
      <w:r>
        <w:rPr>
          <w:spacing w:val="12"/>
        </w:rPr>
        <w:t> </w:t>
      </w:r>
      <w:r>
        <w:rPr>
          <w:spacing w:val="-1"/>
        </w:rPr>
        <w:t>ცირკულარის</w:t>
      </w:r>
      <w:r>
        <w:rPr>
          <w:spacing w:val="11"/>
        </w:rPr>
        <w:t> </w:t>
      </w:r>
      <w:r>
        <w:rPr>
          <w:spacing w:val="-1"/>
        </w:rPr>
        <w:t>მოთხოვნებს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სააგენტო</w:t>
      </w:r>
      <w:r>
        <w:rPr>
          <w:spacing w:val="12"/>
        </w:rPr>
        <w:t> </w:t>
      </w:r>
      <w:r>
        <w:rPr>
          <w:spacing w:val="-1"/>
        </w:rPr>
        <w:t>ვალდებულია</w:t>
      </w:r>
      <w:r>
        <w:rPr>
          <w:spacing w:val="12"/>
        </w:rPr>
        <w:t> </w:t>
      </w:r>
      <w:r>
        <w:rPr>
          <w:spacing w:val="-1"/>
        </w:rPr>
        <w:t>შეისწავლოს</w:t>
      </w:r>
      <w:r>
        <w:rPr>
          <w:spacing w:val="11"/>
        </w:rPr>
        <w:t> </w:t>
      </w:r>
      <w:r>
        <w:rPr>
          <w:spacing w:val="-1"/>
        </w:rPr>
        <w:t>ამ</w:t>
      </w:r>
      <w:r>
        <w:rPr>
          <w:spacing w:val="34"/>
        </w:rPr>
        <w:t> </w:t>
      </w:r>
      <w:r>
        <w:rPr>
          <w:spacing w:val="-1"/>
        </w:rPr>
        <w:t>ნაწილის</w:t>
      </w:r>
      <w:r>
        <w:rPr>
          <w:spacing w:val="30"/>
        </w:rPr>
        <w:t> </w:t>
      </w:r>
      <w:r>
        <w:rPr>
          <w:spacing w:val="-1"/>
        </w:rPr>
        <w:t>შესაბამისად</w:t>
      </w:r>
      <w:r>
        <w:rPr>
          <w:spacing w:val="29"/>
        </w:rPr>
        <w:t> </w:t>
      </w:r>
      <w:r>
        <w:rPr>
          <w:spacing w:val="-1"/>
        </w:rPr>
        <w:t>წარდგენილი</w:t>
      </w:r>
      <w:r>
        <w:rPr>
          <w:spacing w:val="28"/>
        </w:rPr>
        <w:t> </w:t>
      </w:r>
      <w:r>
        <w:rPr>
          <w:spacing w:val="-1"/>
        </w:rPr>
        <w:t>წერილობითი</w:t>
      </w:r>
      <w:r>
        <w:rPr>
          <w:spacing w:val="30"/>
        </w:rPr>
        <w:t> </w:t>
      </w:r>
      <w:r>
        <w:rPr>
          <w:spacing w:val="-1"/>
        </w:rPr>
        <w:t>შეთანხმების</w:t>
      </w:r>
      <w:r>
        <w:rPr>
          <w:spacing w:val="28"/>
        </w:rPr>
        <w:t> </w:t>
      </w:r>
      <w:r>
        <w:rPr>
          <w:spacing w:val="-1"/>
        </w:rPr>
        <w:t>პროექტი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მიიღოს</w:t>
      </w:r>
      <w:r>
        <w:rPr>
          <w:spacing w:val="35"/>
        </w:rPr>
        <w:t> </w:t>
      </w:r>
      <w:r>
        <w:rPr>
          <w:spacing w:val="-1"/>
        </w:rPr>
        <w:t>გადაწყვეტილება</w:t>
      </w:r>
      <w:r>
        <w:rPr>
          <w:spacing w:val="31"/>
        </w:rPr>
        <w:t> </w:t>
      </w:r>
      <w:r>
        <w:rPr>
          <w:spacing w:val="-2"/>
        </w:rPr>
        <w:t>მისი</w:t>
      </w:r>
      <w:r>
        <w:rPr>
          <w:spacing w:val="30"/>
        </w:rPr>
        <w:t> </w:t>
      </w:r>
      <w:r>
        <w:rPr>
          <w:spacing w:val="-1"/>
        </w:rPr>
        <w:t>წარდგენიდან</w:t>
      </w:r>
      <w:r>
        <w:rPr>
          <w:spacing w:val="32"/>
        </w:rPr>
        <w:t> </w:t>
      </w:r>
      <w:r>
        <w:rPr>
          <w:spacing w:val="-1"/>
        </w:rPr>
        <w:t>არა</w:t>
      </w:r>
      <w:r>
        <w:rPr>
          <w:spacing w:val="31"/>
        </w:rPr>
        <w:t> </w:t>
      </w:r>
      <w:r>
        <w:rPr>
          <w:spacing w:val="-1"/>
        </w:rPr>
        <w:t>უგვიანეს</w:t>
      </w:r>
      <w:r>
        <w:rPr>
          <w:spacing w:val="30"/>
        </w:rPr>
        <w:t> </w:t>
      </w:r>
      <w:r>
        <w:rPr/>
        <w:t>2</w:t>
      </w:r>
      <w:r>
        <w:rPr>
          <w:spacing w:val="31"/>
        </w:rPr>
        <w:t> </w:t>
      </w:r>
      <w:r>
        <w:rPr>
          <w:spacing w:val="-1"/>
        </w:rPr>
        <w:t>კვირისა</w:t>
      </w:r>
      <w:r>
        <w:rPr>
          <w:spacing w:val="31"/>
        </w:rPr>
        <w:t> </w:t>
      </w:r>
      <w:r>
        <w:rPr/>
        <w:t>და</w:t>
      </w:r>
      <w:r>
        <w:rPr>
          <w:spacing w:val="28"/>
        </w:rPr>
        <w:t> </w:t>
      </w:r>
      <w:r>
        <w:rPr>
          <w:spacing w:val="-1"/>
        </w:rPr>
        <w:t>გადაწყვეტილების</w:t>
      </w:r>
      <w:r>
        <w:rPr>
          <w:spacing w:val="41"/>
        </w:rPr>
        <w:t> </w:t>
      </w:r>
      <w:r>
        <w:rPr>
          <w:spacing w:val="-1"/>
        </w:rPr>
        <w:t>მიღების შესახებ </w:t>
      </w:r>
      <w:r>
        <w:rPr>
          <w:spacing w:val="-2"/>
        </w:rPr>
        <w:t>აცნობოს</w:t>
      </w:r>
      <w:r>
        <w:rPr>
          <w:spacing w:val="-1"/>
        </w:rPr>
        <w:t> განმცხადებელ</w:t>
      </w:r>
      <w:r>
        <w:rPr/>
        <w:t> </w:t>
      </w:r>
      <w:r>
        <w:rPr>
          <w:spacing w:val="-1"/>
        </w:rPr>
        <w:t>ორგანიზაციას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pStyle w:val="Heading1"/>
        <w:spacing w:line="240" w:lineRule="auto" w:before="160"/>
        <w:ind w:left="480" w:right="0"/>
        <w:jc w:val="left"/>
        <w:rPr>
          <w:rFonts w:ascii="Sylfaen" w:hAnsi="Sylfaen" w:cs="Sylfaen" w:eastAsia="Sylfaen"/>
          <w:b w:val="0"/>
          <w:bCs w:val="0"/>
        </w:rPr>
      </w:pPr>
      <w:r>
        <w:rPr>
          <w:rFonts w:ascii="Sylfaen" w:hAnsi="Sylfaen" w:cs="Sylfaen" w:eastAsia="Sylfaen"/>
        </w:rPr>
        <w:t>3.   </w:t>
      </w:r>
      <w:r>
        <w:rPr>
          <w:rFonts w:ascii="Sylfaen" w:hAnsi="Sylfaen" w:cs="Sylfaen" w:eastAsia="Sylfaen"/>
          <w:spacing w:val="27"/>
        </w:rPr>
        <w:t> </w:t>
      </w:r>
      <w:r>
        <w:rPr>
          <w:spacing w:val="-2"/>
        </w:rPr>
        <w:t>44</w:t>
      </w:r>
      <w:r>
        <w:rPr>
          <w:spacing w:val="-2"/>
          <w:position w:val="6"/>
          <w:sz w:val="13"/>
          <w:szCs w:val="13"/>
        </w:rPr>
        <w:t>15</w:t>
      </w:r>
      <w:r>
        <w:rPr>
          <w:spacing w:val="4"/>
          <w:position w:val="6"/>
          <w:sz w:val="13"/>
          <w:szCs w:val="13"/>
        </w:rPr>
        <w:t> </w:t>
      </w:r>
      <w:r>
        <w:rPr>
          <w:spacing w:val="-3"/>
        </w:rPr>
        <w:t>მუხლი</w:t>
      </w:r>
      <w:r>
        <w:rPr>
          <w:spacing w:val="-16"/>
        </w:rPr>
        <w:t> </w:t>
      </w:r>
      <w:r>
        <w:rPr>
          <w:spacing w:val="-4"/>
        </w:rPr>
        <w:t>ჩამოყალიბდეს</w:t>
      </w:r>
      <w:r>
        <w:rPr>
          <w:spacing w:val="10"/>
        </w:rPr>
        <w:t> </w:t>
      </w:r>
      <w:r>
        <w:rPr>
          <w:spacing w:val="-3"/>
        </w:rPr>
        <w:t>შემდეგი</w:t>
      </w:r>
      <w:r>
        <w:rPr>
          <w:spacing w:val="12"/>
        </w:rPr>
        <w:t> </w:t>
      </w:r>
      <w:r>
        <w:rPr>
          <w:spacing w:val="-4"/>
        </w:rPr>
        <w:t>რედაქციით</w:t>
      </w:r>
      <w:r>
        <w:rPr>
          <w:rFonts w:ascii="Sylfaen" w:hAnsi="Sylfaen" w:cs="Sylfaen" w:eastAsia="Sylfaen"/>
          <w:spacing w:val="-4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before="183"/>
        <w:ind w:left="120" w:right="0" w:firstLine="0"/>
        <w:jc w:val="both"/>
        <w:rPr>
          <w:rFonts w:ascii="Sylfaen" w:hAnsi="Sylfaen" w:cs="Sylfaen" w:eastAsia="Sylfaen"/>
          <w:sz w:val="13"/>
          <w:szCs w:val="13"/>
        </w:rPr>
      </w:pP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მუხლი</w:t>
      </w:r>
      <w:r>
        <w:rPr>
          <w:rFonts w:ascii="Sylfaen" w:hAnsi="Sylfaen" w:cs="Sylfaen" w:eastAsia="Sylfaen"/>
          <w:b/>
          <w:bCs/>
          <w:spacing w:val="18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2"/>
          <w:sz w:val="22"/>
          <w:szCs w:val="22"/>
        </w:rPr>
        <w:t>44</w:t>
      </w:r>
      <w:r>
        <w:rPr>
          <w:rFonts w:ascii="Sylfaen" w:hAnsi="Sylfaen" w:cs="Sylfaen" w:eastAsia="Sylfaen"/>
          <w:b/>
          <w:bCs/>
          <w:spacing w:val="-2"/>
          <w:position w:val="6"/>
          <w:sz w:val="13"/>
          <w:szCs w:val="13"/>
        </w:rPr>
        <w:t>15.</w:t>
      </w:r>
      <w:r>
        <w:rPr>
          <w:rFonts w:ascii="Sylfaen" w:hAnsi="Sylfaen" w:cs="Sylfaen" w:eastAsia="Sylfaen"/>
          <w:sz w:val="13"/>
          <w:szCs w:val="13"/>
        </w:rPr>
      </w:r>
    </w:p>
    <w:p>
      <w:pPr>
        <w:pStyle w:val="BodyText"/>
        <w:spacing w:line="258" w:lineRule="auto"/>
        <w:ind w:right="115"/>
        <w:jc w:val="both"/>
        <w:rPr>
          <w:rFonts w:ascii="Sylfaen" w:hAnsi="Sylfaen" w:cs="Sylfaen" w:eastAsia="Sylfaen"/>
        </w:rPr>
      </w:pPr>
      <w:r>
        <w:rPr>
          <w:spacing w:val="-1"/>
        </w:rPr>
        <w:t>წერილობით</w:t>
      </w:r>
      <w:r>
        <w:rPr>
          <w:spacing w:val="37"/>
        </w:rPr>
        <w:t> </w:t>
      </w:r>
      <w:r>
        <w:rPr>
          <w:spacing w:val="-1"/>
        </w:rPr>
        <w:t>შეთანხმებას</w:t>
      </w:r>
      <w:r>
        <w:rPr>
          <w:spacing w:val="35"/>
        </w:rPr>
        <w:t> </w:t>
      </w:r>
      <w:r>
        <w:rPr>
          <w:spacing w:val="-1"/>
        </w:rPr>
        <w:t>საქართველოს</w:t>
      </w:r>
      <w:r>
        <w:rPr>
          <w:spacing w:val="35"/>
        </w:rPr>
        <w:t> </w:t>
      </w:r>
      <w:r>
        <w:rPr>
          <w:spacing w:val="-1"/>
        </w:rPr>
        <w:t>სახელით</w:t>
      </w:r>
      <w:r>
        <w:rPr>
          <w:spacing w:val="34"/>
        </w:rPr>
        <w:t> </w:t>
      </w:r>
      <w:r>
        <w:rPr>
          <w:spacing w:val="-1"/>
        </w:rPr>
        <w:t>ხელს</w:t>
      </w:r>
      <w:r>
        <w:rPr>
          <w:spacing w:val="35"/>
        </w:rPr>
        <w:t> </w:t>
      </w:r>
      <w:r>
        <w:rPr>
          <w:spacing w:val="-1"/>
        </w:rPr>
        <w:t>აწერს</w:t>
      </w:r>
      <w:r>
        <w:rPr>
          <w:spacing w:val="35"/>
        </w:rPr>
        <w:t> </w:t>
      </w:r>
      <w:r>
        <w:rPr>
          <w:spacing w:val="-1"/>
        </w:rPr>
        <w:t>სააგენტო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4"/>
        </w:rPr>
        <w:t> </w:t>
      </w:r>
      <w:r>
        <w:rPr>
          <w:spacing w:val="-2"/>
        </w:rPr>
        <w:t>ხოლო</w:t>
      </w:r>
      <w:r>
        <w:rPr>
          <w:spacing w:val="26"/>
        </w:rPr>
        <w:t> </w:t>
      </w:r>
      <w:r>
        <w:rPr>
          <w:spacing w:val="-1"/>
        </w:rPr>
        <w:t>აღიარებული</w:t>
      </w:r>
      <w:r>
        <w:rPr>
          <w:spacing w:val="30"/>
        </w:rPr>
        <w:t> </w:t>
      </w:r>
      <w:r>
        <w:rPr>
          <w:spacing w:val="-1"/>
        </w:rPr>
        <w:t>ორგანიზაციის</w:t>
      </w:r>
      <w:r>
        <w:rPr>
          <w:spacing w:val="30"/>
        </w:rPr>
        <w:t> </w:t>
      </w:r>
      <w:r>
        <w:rPr>
          <w:spacing w:val="-1"/>
        </w:rPr>
        <w:t>სახელით</w:t>
      </w:r>
      <w:r>
        <w:rPr>
          <w:spacing w:val="32"/>
        </w:rPr>
        <w:t> </w:t>
      </w:r>
      <w:r>
        <w:rPr/>
        <w:t>−</w:t>
      </w:r>
      <w:r>
        <w:rPr>
          <w:spacing w:val="31"/>
        </w:rPr>
        <w:t> </w:t>
      </w:r>
      <w:r>
        <w:rPr>
          <w:spacing w:val="-2"/>
        </w:rPr>
        <w:t>მისი</w:t>
      </w:r>
      <w:r>
        <w:rPr>
          <w:spacing w:val="30"/>
        </w:rPr>
        <w:t> </w:t>
      </w:r>
      <w:r>
        <w:rPr>
          <w:spacing w:val="-1"/>
        </w:rPr>
        <w:t>უფლებამოსილი</w:t>
      </w:r>
      <w:r>
        <w:rPr>
          <w:spacing w:val="30"/>
        </w:rPr>
        <w:t> </w:t>
      </w:r>
      <w:r>
        <w:rPr>
          <w:spacing w:val="-1"/>
        </w:rPr>
        <w:t>წარმომადგენელი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2"/>
        </w:rPr>
        <w:t>ეს</w:t>
      </w:r>
      <w:r>
        <w:rPr>
          <w:spacing w:val="39"/>
        </w:rPr>
        <w:t> </w:t>
      </w:r>
      <w:r>
        <w:rPr>
          <w:spacing w:val="-1"/>
        </w:rPr>
        <w:t>შეთანხმება</w:t>
      </w:r>
      <w:r>
        <w:rPr/>
        <w:t> </w:t>
      </w:r>
      <w:r>
        <w:rPr>
          <w:spacing w:val="-1"/>
        </w:rPr>
        <w:t>სრულად</w:t>
      </w:r>
      <w:r>
        <w:rPr>
          <w:spacing w:val="1"/>
        </w:rPr>
        <w:t> </w:t>
      </w:r>
      <w:r>
        <w:rPr>
          <w:spacing w:val="-1"/>
        </w:rPr>
        <w:t>უნდა</w:t>
      </w:r>
      <w:r>
        <w:rPr/>
        <w:t> </w:t>
      </w:r>
      <w:r>
        <w:rPr>
          <w:spacing w:val="-1"/>
        </w:rPr>
        <w:t>ეფუძნებოდეს</w:t>
      </w:r>
      <w:r>
        <w:rPr>
          <w:spacing w:val="54"/>
        </w:rPr>
        <w:t> </w:t>
      </w:r>
      <w:r>
        <w:rPr>
          <w:rFonts w:ascii="Sylfaen" w:hAnsi="Sylfaen" w:cs="Sylfaen" w:eastAsia="Sylfaen"/>
          <w:spacing w:val="-1"/>
        </w:rPr>
        <w:t>IMO-</w:t>
      </w:r>
      <w:r>
        <w:rPr>
          <w:spacing w:val="-1"/>
        </w:rPr>
        <w:t>ს</w:t>
      </w:r>
      <w:r>
        <w:rPr>
          <w:spacing w:val="54"/>
        </w:rPr>
        <w:t> </w:t>
      </w:r>
      <w:r>
        <w:rPr>
          <w:spacing w:val="-1"/>
        </w:rPr>
        <w:t>MSC.349(92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</w:rPr>
        <w:t> </w:t>
      </w:r>
      <w:r>
        <w:rPr/>
        <w:t>და </w:t>
      </w:r>
      <w:r>
        <w:rPr>
          <w:spacing w:val="-1"/>
        </w:rPr>
        <w:t>MEPC.237(65)</w:t>
      </w:r>
      <w:r>
        <w:rPr>
          <w:spacing w:val="51"/>
        </w:rPr>
        <w:t> </w:t>
      </w:r>
      <w:r>
        <w:rPr>
          <w:spacing w:val="-1"/>
        </w:rPr>
        <w:t>რეზოლუციის</w:t>
      </w:r>
      <w:r>
        <w:rPr>
          <w:spacing w:val="33"/>
        </w:rPr>
        <w:t> </w:t>
      </w:r>
      <w:r>
        <w:rPr>
          <w:spacing w:val="-1"/>
        </w:rPr>
        <w:t>(Code</w:t>
      </w:r>
      <w:r>
        <w:rPr>
          <w:spacing w:val="33"/>
        </w:rPr>
        <w:t> </w:t>
      </w:r>
      <w:r>
        <w:rPr>
          <w:spacing w:val="-1"/>
        </w:rPr>
        <w:t>for</w:t>
      </w:r>
      <w:r>
        <w:rPr>
          <w:spacing w:val="33"/>
        </w:rPr>
        <w:t> </w:t>
      </w:r>
      <w:r>
        <w:rPr>
          <w:spacing w:val="-1"/>
        </w:rPr>
        <w:t>Recognized</w:t>
      </w:r>
      <w:r>
        <w:rPr>
          <w:spacing w:val="32"/>
        </w:rPr>
        <w:t> </w:t>
      </w:r>
      <w:r>
        <w:rPr>
          <w:spacing w:val="-1"/>
        </w:rPr>
        <w:t>Organizations</w:t>
      </w:r>
      <w:r>
        <w:rPr>
          <w:spacing w:val="33"/>
        </w:rPr>
        <w:t> </w:t>
      </w:r>
      <w:r>
        <w:rPr>
          <w:spacing w:val="-2"/>
        </w:rPr>
        <w:t>(R</w:t>
      </w:r>
      <w:r>
        <w:rPr>
          <w:rFonts w:ascii="Sylfaen" w:hAnsi="Sylfaen" w:cs="Sylfaen" w:eastAsia="Sylfaen"/>
          <w:spacing w:val="-2"/>
        </w:rPr>
        <w:t>O</w:t>
      </w:r>
      <w:r>
        <w:rPr>
          <w:rFonts w:ascii="Sylfaen" w:hAnsi="Sylfaen" w:cs="Sylfaen" w:eastAsia="Sylfaen"/>
          <w:spacing w:val="35"/>
        </w:rPr>
        <w:t> </w:t>
      </w:r>
      <w:r>
        <w:rPr>
          <w:rFonts w:ascii="Sylfaen" w:hAnsi="Sylfaen" w:cs="Sylfaen" w:eastAsia="Sylfaen"/>
          <w:spacing w:val="-1"/>
        </w:rPr>
        <w:t>Code)</w:t>
      </w:r>
      <w:r>
        <w:rPr>
          <w:rFonts w:ascii="Sylfaen" w:hAnsi="Sylfaen" w:cs="Sylfaen" w:eastAsia="Sylfaen"/>
          <w:spacing w:val="31"/>
        </w:rPr>
        <w:t> </w:t>
      </w:r>
      <w:r>
        <w:rPr/>
        <w:t>და</w:t>
      </w:r>
      <w:r>
        <w:rPr>
          <w:spacing w:val="33"/>
        </w:rPr>
        <w:t> </w:t>
      </w:r>
      <w:r>
        <w:rPr>
          <w:rFonts w:ascii="Sylfaen" w:hAnsi="Sylfaen" w:cs="Sylfaen" w:eastAsia="Sylfaen"/>
          <w:spacing w:val="-2"/>
        </w:rPr>
        <w:t>MSC-</w:t>
      </w:r>
      <w:r>
        <w:rPr>
          <w:spacing w:val="-2"/>
        </w:rPr>
        <w:t>MEPC.5/Circ.16</w:t>
      </w:r>
      <w:r>
        <w:rPr>
          <w:spacing w:val="68"/>
        </w:rPr>
        <w:t> </w:t>
      </w:r>
      <w:r>
        <w:rPr>
          <w:spacing w:val="-1"/>
        </w:rPr>
        <w:t>ცირკულარით</w:t>
      </w:r>
      <w:r>
        <w:rPr/>
        <w:t> </w:t>
      </w:r>
      <w:r>
        <w:rPr>
          <w:spacing w:val="-1"/>
        </w:rPr>
        <w:t>გათვალისწინებული მოდელური</w:t>
      </w:r>
      <w:r>
        <w:rPr>
          <w:spacing w:val="-4"/>
        </w:rPr>
        <w:t> </w:t>
      </w:r>
      <w:r>
        <w:rPr>
          <w:spacing w:val="-1"/>
        </w:rPr>
        <w:t>ხელშეკრულების დებულებებს</w:t>
      </w:r>
      <w:r>
        <w:rPr>
          <w:rFonts w:ascii="Sylfaen" w:hAnsi="Sylfaen" w:cs="Sylfaen" w:eastAsia="Sylfaen"/>
          <w:spacing w:val="-1"/>
        </w:rPr>
        <w:t>.“.</w:t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type w:val="continuous"/>
          <w:pgSz w:w="11910" w:h="16840"/>
          <w:pgMar w:top="1400" w:bottom="280" w:left="1320" w:right="1320"/>
        </w:sect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sz w:val="20"/>
          <w:szCs w:val="20"/>
        </w:rPr>
      </w:pPr>
    </w:p>
    <w:p>
      <w:pPr>
        <w:spacing w:line="240" w:lineRule="auto" w:before="13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40" w:lineRule="auto" w:before="38"/>
        <w:ind w:left="10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-2"/>
        </w:rPr>
        <w:t> </w:t>
      </w:r>
      <w:r>
        <w:rPr>
          <w:rFonts w:ascii="Sylfaen" w:hAnsi="Sylfaen" w:cs="Sylfaen" w:eastAsia="Sylfaen"/>
          <w:b/>
          <w:bCs/>
        </w:rPr>
        <w:t>2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3"/>
        </w:rPr>
        <w:t> </w:t>
      </w:r>
      <w:r>
        <w:rPr/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>
          <w:spacing w:val="3"/>
        </w:rPr>
        <w:t> </w:t>
      </w:r>
      <w:r>
        <w:rPr>
          <w:spacing w:val="-2"/>
        </w:rPr>
        <w:t>ამოქმედდეს</w:t>
      </w:r>
      <w:r>
        <w:rPr>
          <w:spacing w:val="2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9"/>
        <w:rPr>
          <w:rFonts w:ascii="Sylfaen" w:hAnsi="Sylfaen" w:cs="Sylfaen" w:eastAsia="Sylfaen"/>
          <w:sz w:val="19"/>
          <w:szCs w:val="19"/>
        </w:rPr>
      </w:pPr>
    </w:p>
    <w:p>
      <w:pPr>
        <w:pStyle w:val="Heading1"/>
        <w:tabs>
          <w:tab w:pos="6851" w:val="left" w:leader="none"/>
        </w:tabs>
        <w:spacing w:line="240" w:lineRule="auto" w:before="0"/>
        <w:ind w:left="100"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4"/>
        </w:rPr>
        <w:t>ყაველაშვილი</w:t>
      </w:r>
      <w:r>
        <w:rPr>
          <w:b w:val="0"/>
          <w:bCs w:val="0"/>
        </w:rPr>
      </w:r>
    </w:p>
    <w:sectPr>
      <w:pgSz w:w="11910" w:h="16840"/>
      <w:pgMar w:top="1580" w:bottom="280" w:left="1340" w:right="14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183"/>
      <w:ind w:left="119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83"/>
      <w:ind w:left="1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2026-05-11T09:27:24Z</dcterms:created>
  <dcterms:modified xsi:type="dcterms:W3CDTF">2026-05-11T09:27:24Z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2026-05-11T00:00:00Z</vt:filetime>
  </property>
  <property fmtid="{D5CDD505-2E9C-101B-9397-08002B2CF9AE}" pid="3" name="LastSaved">
    <vt:filetime>2026-05-11T00:00:00Z</vt:filetime>
  </property>
</Properties>
</file>