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3"/>
        <w:ind w:left="0" w:right="113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b/>
          <w:bCs/>
          <w:i/>
          <w:w w:val="97"/>
          <w:sz w:val="25"/>
          <w:szCs w:val="25"/>
        </w:rPr>
      </w:r>
      <w:r>
        <w:rPr>
          <w:rFonts w:ascii="Sylfaen" w:hAnsi="Sylfaen" w:cs="Sylfaen" w:eastAsia="Sylfaen"/>
          <w:b/>
          <w:bCs/>
          <w:i/>
          <w:spacing w:val="-3"/>
          <w:w w:val="95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b/>
          <w:bCs/>
          <w:i/>
          <w:w w:val="97"/>
          <w:sz w:val="25"/>
          <w:szCs w:val="25"/>
        </w:rPr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i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i/>
          <w:sz w:val="20"/>
          <w:szCs w:val="20"/>
        </w:rPr>
      </w:pPr>
    </w:p>
    <w:p>
      <w:pPr>
        <w:spacing w:line="240" w:lineRule="auto" w:before="7"/>
        <w:rPr>
          <w:rFonts w:ascii="Sylfaen" w:hAnsi="Sylfaen" w:cs="Sylfaen" w:eastAsia="Sylfaen"/>
          <w:b/>
          <w:bCs/>
          <w:i/>
          <w:sz w:val="15"/>
          <w:szCs w:val="15"/>
        </w:rPr>
      </w:pPr>
    </w:p>
    <w:p>
      <w:pPr>
        <w:pStyle w:val="Heading1"/>
        <w:spacing w:line="240" w:lineRule="auto" w:before="32"/>
        <w:ind w:left="0" w:right="12"/>
        <w:jc w:val="center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19"/>
        </w:rPr>
        <w:t> </w:t>
      </w:r>
      <w:r>
        <w:rPr>
          <w:spacing w:val="-3"/>
        </w:rPr>
        <w:t>კანონი</w:t>
      </w:r>
      <w:r>
        <w:rPr>
          <w:b w:val="0"/>
          <w:bCs w:val="0"/>
        </w:rPr>
      </w:r>
    </w:p>
    <w:p>
      <w:pPr>
        <w:spacing w:line="240" w:lineRule="auto" w:before="11"/>
        <w:rPr>
          <w:rFonts w:ascii="Sylfaen" w:hAnsi="Sylfaen" w:cs="Sylfaen" w:eastAsia="Sylfaen"/>
          <w:b/>
          <w:bCs/>
          <w:sz w:val="30"/>
          <w:szCs w:val="30"/>
        </w:rPr>
      </w:pPr>
    </w:p>
    <w:p>
      <w:pPr>
        <w:spacing w:before="0"/>
        <w:ind w:left="1897" w:right="1910" w:firstLine="1353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სახელმწიფო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2"/>
          <w:sz w:val="24"/>
          <w:szCs w:val="24"/>
        </w:rPr>
        <w:t>ბაჟის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შესახებ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“</w:t>
      </w:r>
      <w:r>
        <w:rPr>
          <w:rFonts w:ascii="Sylfaen" w:hAnsi="Sylfaen" w:cs="Sylfaen" w:eastAsia="Sylfaen"/>
          <w:b/>
          <w:bCs/>
          <w:spacing w:val="27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კანონში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ცვლილების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შეტანის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თაობაზე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4"/>
          <w:szCs w:val="24"/>
        </w:rPr>
      </w:pPr>
    </w:p>
    <w:p>
      <w:pPr>
        <w:pStyle w:val="BodyText"/>
        <w:spacing w:line="240" w:lineRule="auto" w:before="180"/>
        <w:ind w:right="1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6"/>
        </w:rPr>
        <w:t> </w:t>
      </w:r>
      <w:r>
        <w:rPr>
          <w:rFonts w:ascii="Sylfaen" w:hAnsi="Sylfaen" w:cs="Sylfaen" w:eastAsia="Sylfaen"/>
          <w:b/>
          <w:bCs/>
        </w:rPr>
        <w:t>1.</w:t>
      </w:r>
      <w:r>
        <w:rPr>
          <w:rFonts w:ascii="Sylfaen" w:hAnsi="Sylfaen" w:cs="Sylfaen" w:eastAsia="Sylfaen"/>
          <w:b/>
          <w:bCs/>
          <w:spacing w:val="13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სახელმწიფო</w:t>
      </w:r>
      <w:r>
        <w:rPr>
          <w:spacing w:val="11"/>
        </w:rPr>
        <w:t> </w:t>
      </w:r>
      <w:r>
        <w:rPr/>
        <w:t>ბაჟის</w:t>
      </w:r>
      <w:r>
        <w:rPr>
          <w:spacing w:val="9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/>
        <w:t>კანონის</w:t>
      </w:r>
      <w:r>
        <w:rPr>
          <w:spacing w:val="9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პარლამენტის</w:t>
      </w:r>
      <w:r>
        <w:rPr>
          <w:spacing w:val="65"/>
        </w:rPr>
        <w:t> </w:t>
      </w:r>
      <w:r>
        <w:rPr>
          <w:spacing w:val="-1"/>
        </w:rPr>
        <w:t>უწყებანი, №19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20,</w:t>
      </w:r>
      <w:r>
        <w:rPr/>
        <w:t> 30.05.1998, </w:t>
      </w:r>
      <w:r>
        <w:rPr>
          <w:spacing w:val="-1"/>
        </w:rPr>
        <w:t>გვ</w:t>
      </w:r>
      <w:r>
        <w:rPr>
          <w:rFonts w:ascii="Sylfaen" w:hAnsi="Sylfaen" w:cs="Sylfaen" w:eastAsia="Sylfaen"/>
          <w:spacing w:val="-1"/>
        </w:rPr>
        <w:t>. </w:t>
      </w:r>
      <w:r>
        <w:rPr>
          <w:rFonts w:ascii="Sylfaen" w:hAnsi="Sylfaen" w:cs="Sylfaen" w:eastAsia="Sylfaen"/>
        </w:rPr>
        <w:t>37)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-4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მუხლის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9"/>
        </w:rPr>
        <w:t> </w:t>
      </w:r>
      <w:r>
        <w:rPr>
          <w:rFonts w:ascii="Sylfaen" w:hAnsi="Sylfaen" w:cs="Sylfaen" w:eastAsia="Sylfaen"/>
          <w:spacing w:val="-2"/>
        </w:rPr>
        <w:t>7</w:t>
      </w:r>
      <w:r>
        <w:rPr>
          <w:rFonts w:ascii="Sylfaen" w:hAnsi="Sylfaen" w:cs="Sylfaen" w:eastAsia="Sylfaen"/>
          <w:spacing w:val="-2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spacing w:val="33"/>
          <w:position w:val="7"/>
          <w:sz w:val="14"/>
          <w:szCs w:val="14"/>
        </w:rPr>
        <w:t> </w:t>
      </w:r>
      <w:r>
        <w:rPr>
          <w:spacing w:val="-3"/>
        </w:rPr>
        <w:t>პუნქტი</w:t>
      </w:r>
      <w:r>
        <w:rPr>
          <w:spacing w:val="4"/>
        </w:rPr>
        <w:t> </w:t>
      </w:r>
      <w:r>
        <w:rPr>
          <w:spacing w:val="-3"/>
        </w:rPr>
        <w:t>ჩამოყალიბდეს</w:t>
      </w:r>
      <w:r>
        <w:rPr>
          <w:spacing w:val="11"/>
        </w:rPr>
        <w:t> </w:t>
      </w:r>
      <w:r>
        <w:rPr>
          <w:spacing w:val="-3"/>
        </w:rPr>
        <w:t>შემდეგი</w:t>
      </w:r>
      <w:r>
        <w:rPr>
          <w:spacing w:val="6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3"/>
        <w:rPr>
          <w:rFonts w:ascii="Sylfaen" w:hAnsi="Sylfaen" w:cs="Sylfaen" w:eastAsia="Sylfaen"/>
          <w:b/>
          <w:bCs/>
          <w:sz w:val="21"/>
          <w:szCs w:val="21"/>
        </w:rPr>
      </w:pPr>
    </w:p>
    <w:p>
      <w:pPr>
        <w:pStyle w:val="BodyText"/>
        <w:spacing w:line="240" w:lineRule="auto"/>
        <w:ind w:right="15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„7</w:t>
      </w:r>
      <w:r>
        <w:rPr>
          <w:rFonts w:ascii="Sylfaen" w:hAnsi="Sylfaen" w:cs="Sylfaen" w:eastAsia="Sylfaen"/>
          <w:spacing w:val="-1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-16"/>
        </w:rPr>
        <w:t> </w:t>
      </w:r>
      <w:r>
        <w:rPr>
          <w:spacing w:val="-1"/>
        </w:rPr>
        <w:t>საქართველოს</w:t>
      </w:r>
      <w:r>
        <w:rPr>
          <w:spacing w:val="-13"/>
        </w:rPr>
        <w:t> </w:t>
      </w:r>
      <w:r>
        <w:rPr>
          <w:spacing w:val="-1"/>
        </w:rPr>
        <w:t>საგარეო</w:t>
      </w:r>
      <w:r>
        <w:rPr>
          <w:spacing w:val="-14"/>
        </w:rPr>
        <w:t> </w:t>
      </w:r>
      <w:r>
        <w:rPr>
          <w:spacing w:val="-1"/>
        </w:rPr>
        <w:t>საქმეთა</w:t>
      </w:r>
      <w:r>
        <w:rPr>
          <w:spacing w:val="-12"/>
        </w:rPr>
        <w:t> </w:t>
      </w:r>
      <w:r>
        <w:rPr>
          <w:spacing w:val="-1"/>
        </w:rPr>
        <w:t>სამინისტროს</w:t>
      </w:r>
      <w:r>
        <w:rPr>
          <w:spacing w:val="-16"/>
        </w:rPr>
        <w:t> </w:t>
      </w:r>
      <w:r>
        <w:rPr/>
        <w:t>მიერ</w:t>
      </w:r>
      <w:r>
        <w:rPr>
          <w:spacing w:val="-16"/>
        </w:rPr>
        <w:t> </w:t>
      </w:r>
      <w:r>
        <w:rPr/>
        <w:t>საქართველოს</w:t>
      </w:r>
      <w:r>
        <w:rPr>
          <w:spacing w:val="-17"/>
        </w:rPr>
        <w:t> </w:t>
      </w:r>
      <w:r>
        <w:rPr>
          <w:spacing w:val="-1"/>
        </w:rPr>
        <w:t>ელექტრონული</w:t>
      </w:r>
      <w:r>
        <w:rPr>
          <w:spacing w:val="89"/>
        </w:rPr>
        <w:t> </w:t>
      </w:r>
      <w:r>
        <w:rPr>
          <w:spacing w:val="-1"/>
        </w:rPr>
        <w:t>ვიზის</w:t>
      </w:r>
      <w:r>
        <w:rPr>
          <w:spacing w:val="51"/>
        </w:rPr>
        <w:t> </w:t>
      </w:r>
      <w:r>
        <w:rPr>
          <w:spacing w:val="-1"/>
        </w:rPr>
        <w:t>გაცემისათვის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თუ</w:t>
      </w:r>
      <w:r>
        <w:rPr>
          <w:spacing w:val="53"/>
        </w:rPr>
        <w:t> </w:t>
      </w:r>
      <w:r>
        <w:rPr>
          <w:spacing w:val="-1"/>
        </w:rPr>
        <w:t>შესაბამისი</w:t>
      </w:r>
      <w:r>
        <w:rPr>
          <w:spacing w:val="53"/>
        </w:rPr>
        <w:t> </w:t>
      </w:r>
      <w:r>
        <w:rPr/>
        <w:t>სავიზო</w:t>
      </w:r>
      <w:r>
        <w:rPr>
          <w:spacing w:val="53"/>
        </w:rPr>
        <w:t> </w:t>
      </w:r>
      <w:r>
        <w:rPr>
          <w:spacing w:val="-1"/>
        </w:rPr>
        <w:t>განაცხადის</w:t>
      </w:r>
      <w:r>
        <w:rPr>
          <w:spacing w:val="49"/>
        </w:rPr>
        <w:t> </w:t>
      </w:r>
      <w:r>
        <w:rPr>
          <w:spacing w:val="-1"/>
        </w:rPr>
        <w:t>წარდგენა</w:t>
      </w:r>
      <w:r>
        <w:rPr>
          <w:spacing w:val="54"/>
        </w:rPr>
        <w:t> </w:t>
      </w:r>
      <w:r>
        <w:rPr>
          <w:spacing w:val="-1"/>
        </w:rPr>
        <w:t>ხდება</w:t>
      </w:r>
      <w:r>
        <w:rPr>
          <w:spacing w:val="67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საგარეო</w:t>
      </w:r>
      <w:r>
        <w:rPr>
          <w:spacing w:val="2"/>
        </w:rPr>
        <w:t> </w:t>
      </w:r>
      <w:r>
        <w:rPr>
          <w:spacing w:val="-1"/>
        </w:rPr>
        <w:t>საქმეთა</w:t>
      </w:r>
      <w:r>
        <w:rPr>
          <w:spacing w:val="2"/>
        </w:rPr>
        <w:t> </w:t>
      </w:r>
      <w:r>
        <w:rPr>
          <w:spacing w:val="-1"/>
        </w:rPr>
        <w:t>სამინისტროს</w:t>
      </w:r>
      <w:r>
        <w:rPr/>
        <w:t> </w:t>
      </w:r>
      <w:r>
        <w:rPr>
          <w:spacing w:val="-1"/>
        </w:rPr>
        <w:t>სპეციალური</w:t>
      </w:r>
      <w:r>
        <w:rPr>
          <w:spacing w:val="1"/>
        </w:rPr>
        <w:t> </w:t>
      </w:r>
      <w:r>
        <w:rPr>
          <w:spacing w:val="-1"/>
        </w:rPr>
        <w:t>ვებგვერდის</w:t>
      </w:r>
      <w:r>
        <w:rPr>
          <w:spacing w:val="1"/>
        </w:rPr>
        <w:t> </w:t>
      </w:r>
      <w:r>
        <w:rPr/>
        <w:t>−</w:t>
      </w:r>
      <w:r>
        <w:rPr>
          <w:spacing w:val="1"/>
        </w:rPr>
        <w:t> </w:t>
      </w:r>
      <w:r>
        <w:rPr/>
        <w:t>e</w:t>
      </w:r>
      <w:r>
        <w:rPr>
          <w:rFonts w:ascii="Sylfaen" w:hAnsi="Sylfaen" w:cs="Sylfaen" w:eastAsia="Sylfaen"/>
        </w:rPr>
        <w:t>-VISA</w:t>
      </w:r>
      <w:r>
        <w:rPr>
          <w:rFonts w:ascii="Sylfaen" w:hAnsi="Sylfaen" w:cs="Sylfaen" w:eastAsia="Sylfaen"/>
          <w:spacing w:val="83"/>
          <w:w w:val="99"/>
        </w:rPr>
        <w:t> </w:t>
      </w:r>
      <w:r>
        <w:rPr>
          <w:rFonts w:ascii="Sylfaen" w:hAnsi="Sylfaen" w:cs="Sylfaen" w:eastAsia="Sylfaen"/>
          <w:spacing w:val="-1"/>
        </w:rPr>
        <w:t>PORTAL-</w:t>
      </w:r>
      <w:r>
        <w:rPr>
          <w:spacing w:val="-1"/>
        </w:rPr>
        <w:t>ის</w:t>
      </w:r>
      <w:r>
        <w:rPr>
          <w:spacing w:val="22"/>
        </w:rPr>
        <w:t> </w:t>
      </w:r>
      <w:r>
        <w:rPr/>
        <w:t>−</w:t>
      </w:r>
      <w:r>
        <w:rPr>
          <w:spacing w:val="23"/>
        </w:rPr>
        <w:t> </w:t>
      </w:r>
      <w:r>
        <w:rPr>
          <w:spacing w:val="-1"/>
        </w:rPr>
        <w:t>მეშვეობით</w:t>
      </w:r>
      <w:r>
        <w:rPr>
          <w:spacing w:val="22"/>
        </w:rPr>
        <w:t> </w:t>
      </w:r>
      <w:r>
        <w:rPr/>
        <w:t>−</w:t>
      </w:r>
      <w:r>
        <w:rPr>
          <w:spacing w:val="23"/>
        </w:rPr>
        <w:t> </w:t>
      </w:r>
      <w:r>
        <w:rPr/>
        <w:t>არანაკლებ</w:t>
      </w:r>
      <w:r>
        <w:rPr>
          <w:spacing w:val="22"/>
        </w:rPr>
        <w:t> </w:t>
      </w:r>
      <w:r>
        <w:rPr>
          <w:rFonts w:ascii="Sylfaen" w:hAnsi="Sylfaen" w:cs="Sylfaen" w:eastAsia="Sylfaen"/>
        </w:rPr>
        <w:t>20</w:t>
      </w:r>
      <w:r>
        <w:rPr>
          <w:rFonts w:ascii="Sylfaen" w:hAnsi="Sylfaen" w:cs="Sylfaen" w:eastAsia="Sylfaen"/>
          <w:spacing w:val="23"/>
        </w:rPr>
        <w:t> </w:t>
      </w:r>
      <w:r>
        <w:rPr/>
        <w:t>აშშ</w:t>
      </w:r>
      <w:r>
        <w:rPr>
          <w:spacing w:val="23"/>
        </w:rPr>
        <w:t> </w:t>
      </w:r>
      <w:r>
        <w:rPr>
          <w:spacing w:val="-1"/>
        </w:rPr>
        <w:t>დოლარი</w:t>
      </w:r>
      <w:r>
        <w:rPr>
          <w:spacing w:val="23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არაუმეტეს</w:t>
      </w:r>
      <w:r>
        <w:rPr>
          <w:spacing w:val="23"/>
        </w:rPr>
        <w:t> </w:t>
      </w:r>
      <w:r>
        <w:rPr>
          <w:rFonts w:ascii="Sylfaen" w:hAnsi="Sylfaen" w:cs="Sylfaen" w:eastAsia="Sylfaen"/>
        </w:rPr>
        <w:t>500</w:t>
      </w:r>
      <w:r>
        <w:rPr>
          <w:rFonts w:ascii="Sylfaen" w:hAnsi="Sylfaen" w:cs="Sylfaen" w:eastAsia="Sylfaen"/>
          <w:spacing w:val="23"/>
        </w:rPr>
        <w:t> </w:t>
      </w:r>
      <w:r>
        <w:rPr/>
        <w:t>აშშ</w:t>
      </w:r>
      <w:r>
        <w:rPr>
          <w:spacing w:val="49"/>
        </w:rPr>
        <w:t> </w:t>
      </w:r>
      <w:r>
        <w:rPr>
          <w:spacing w:val="-1"/>
        </w:rPr>
        <w:t>დოლარი</w:t>
      </w:r>
      <w:r>
        <w:rPr>
          <w:rFonts w:ascii="Sylfaen" w:hAnsi="Sylfaen" w:cs="Sylfaen" w:eastAsia="Sylfaen"/>
          <w:spacing w:val="-1"/>
        </w:rPr>
        <w:t>.“.</w:t>
      </w:r>
      <w:r>
        <w:rPr>
          <w:rFonts w:ascii="Sylfaen" w:hAnsi="Sylfaen" w:cs="Sylfaen" w:eastAsia="Sylfaen"/>
        </w:rPr>
      </w:r>
    </w:p>
    <w:p>
      <w:pPr>
        <w:spacing w:line="240" w:lineRule="auto" w:before="3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3"/>
        </w:rPr>
        <w:t> </w:t>
      </w:r>
      <w:r>
        <w:rPr>
          <w:rFonts w:ascii="Sylfaen" w:hAnsi="Sylfaen" w:cs="Sylfaen" w:eastAsia="Sylfaen"/>
          <w:spacing w:val="-2"/>
        </w:rPr>
        <w:t>7</w:t>
      </w:r>
      <w:r>
        <w:rPr>
          <w:rFonts w:ascii="Sylfaen" w:hAnsi="Sylfaen" w:cs="Sylfaen" w:eastAsia="Sylfaen"/>
          <w:spacing w:val="-2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position w:val="7"/>
          <w:sz w:val="14"/>
          <w:szCs w:val="14"/>
        </w:rPr>
        <w:t>  </w:t>
      </w:r>
      <w:r>
        <w:rPr>
          <w:spacing w:val="-3"/>
        </w:rPr>
        <w:t>პუნქტის</w:t>
      </w:r>
      <w:r>
        <w:rPr>
          <w:spacing w:val="5"/>
        </w:rPr>
        <w:t> </w:t>
      </w:r>
      <w:r>
        <w:rPr>
          <w:spacing w:val="-3"/>
        </w:rPr>
        <w:t>შემდეგ</w:t>
      </w:r>
      <w:r>
        <w:rPr>
          <w:spacing w:val="5"/>
        </w:rPr>
        <w:t> </w:t>
      </w:r>
      <w:r>
        <w:rPr>
          <w:spacing w:val="-3"/>
        </w:rPr>
        <w:t>დაემატოს</w:t>
      </w:r>
      <w:r>
        <w:rPr>
          <w:spacing w:val="9"/>
        </w:rPr>
        <w:t> </w:t>
      </w:r>
      <w:r>
        <w:rPr>
          <w:spacing w:val="-3"/>
        </w:rPr>
        <w:t>შემდეგი</w:t>
      </w:r>
      <w:r>
        <w:rPr>
          <w:spacing w:val="7"/>
        </w:rPr>
        <w:t> </w:t>
      </w:r>
      <w:r>
        <w:rPr>
          <w:spacing w:val="-3"/>
        </w:rPr>
        <w:t>შინაარსის</w:t>
      </w:r>
      <w:r>
        <w:rPr>
          <w:spacing w:val="3"/>
        </w:rPr>
        <w:t> </w:t>
      </w:r>
      <w:r>
        <w:rPr>
          <w:rFonts w:ascii="Sylfaen" w:hAnsi="Sylfaen" w:cs="Sylfaen" w:eastAsia="Sylfaen"/>
          <w:spacing w:val="-2"/>
        </w:rPr>
        <w:t>7</w:t>
      </w:r>
      <w:r>
        <w:rPr>
          <w:rFonts w:ascii="Sylfaen" w:hAnsi="Sylfaen" w:cs="Sylfaen" w:eastAsia="Sylfaen"/>
          <w:spacing w:val="-2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position w:val="7"/>
          <w:sz w:val="14"/>
          <w:szCs w:val="14"/>
        </w:rPr>
        <w:t>  </w:t>
      </w:r>
      <w:r>
        <w:rPr>
          <w:spacing w:val="-3"/>
        </w:rPr>
        <w:t>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5"/>
        <w:rPr>
          <w:rFonts w:ascii="Sylfaen" w:hAnsi="Sylfaen" w:cs="Sylfaen" w:eastAsia="Sylfaen"/>
          <w:b/>
          <w:bCs/>
          <w:sz w:val="21"/>
          <w:szCs w:val="21"/>
        </w:rPr>
      </w:pPr>
    </w:p>
    <w:p>
      <w:pPr>
        <w:pStyle w:val="BodyText"/>
        <w:spacing w:line="240" w:lineRule="auto"/>
        <w:ind w:right="1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„7</w:t>
      </w:r>
      <w:r>
        <w:rPr>
          <w:rFonts w:ascii="Sylfaen" w:hAnsi="Sylfaen" w:cs="Sylfaen" w:eastAsia="Sylfaen"/>
          <w:spacing w:val="-1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1"/>
        </w:rPr>
        <w:t> </w:t>
      </w:r>
      <w:r>
        <w:rPr/>
        <w:t>ამ</w:t>
      </w:r>
      <w:r>
        <w:rPr>
          <w:spacing w:val="11"/>
        </w:rPr>
        <w:t> </w:t>
      </w:r>
      <w:r>
        <w:rPr>
          <w:spacing w:val="-1"/>
        </w:rPr>
        <w:t>მუხლის</w:t>
      </w:r>
      <w:r>
        <w:rPr>
          <w:spacing w:val="10"/>
        </w:rPr>
        <w:t> </w:t>
      </w:r>
      <w:r>
        <w:rPr>
          <w:rFonts w:ascii="Sylfaen" w:hAnsi="Sylfaen" w:cs="Sylfaen" w:eastAsia="Sylfaen"/>
        </w:rPr>
        <w:t>7</w:t>
      </w:r>
      <w:r>
        <w:rPr>
          <w:rFonts w:ascii="Sylfaen" w:hAnsi="Sylfaen" w:cs="Sylfaen" w:eastAsia="Sylfaen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spacing w:val="18"/>
          <w:position w:val="7"/>
          <w:sz w:val="14"/>
          <w:szCs w:val="14"/>
        </w:rPr>
        <w:t> </w:t>
      </w:r>
      <w:r>
        <w:rPr/>
        <w:t>პუნქტით</w:t>
      </w:r>
      <w:r>
        <w:rPr>
          <w:spacing w:val="10"/>
        </w:rPr>
        <w:t> </w:t>
      </w:r>
      <w:r>
        <w:rPr>
          <w:spacing w:val="-1"/>
        </w:rPr>
        <w:t>გათვალისწინებული</w:t>
      </w:r>
      <w:r>
        <w:rPr>
          <w:spacing w:val="12"/>
        </w:rPr>
        <w:t> </w:t>
      </w:r>
      <w:r>
        <w:rPr/>
        <w:t>თანხის</w:t>
      </w:r>
      <w:r>
        <w:rPr>
          <w:spacing w:val="11"/>
        </w:rPr>
        <w:t> </w:t>
      </w:r>
      <w:r>
        <w:rPr>
          <w:spacing w:val="-1"/>
        </w:rPr>
        <w:t>ოდენობა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1"/>
        </w:rPr>
        <w:t>აგრეთვე</w:t>
      </w:r>
      <w:r>
        <w:rPr>
          <w:spacing w:val="57"/>
        </w:rPr>
        <w:t> </w:t>
      </w:r>
      <w:r>
        <w:rPr>
          <w:spacing w:val="-1"/>
        </w:rPr>
        <w:t>დაჩქარებული</w:t>
      </w:r>
      <w:r>
        <w:rPr>
          <w:spacing w:val="2"/>
        </w:rPr>
        <w:t> </w:t>
      </w:r>
      <w:r>
        <w:rPr>
          <w:spacing w:val="-1"/>
        </w:rPr>
        <w:t>მომსახურებისთვის</w:t>
      </w:r>
      <w:r>
        <w:rPr>
          <w:spacing w:val="3"/>
        </w:rPr>
        <w:t> </w:t>
      </w:r>
      <w:r>
        <w:rPr>
          <w:spacing w:val="-1"/>
        </w:rPr>
        <w:t>გათვალისწინებული</w:t>
      </w:r>
      <w:r>
        <w:rPr>
          <w:spacing w:val="2"/>
        </w:rPr>
        <w:t> </w:t>
      </w:r>
      <w:r>
        <w:rPr/>
        <w:t>თანხის</w:t>
      </w:r>
      <w:r>
        <w:rPr>
          <w:spacing w:val="1"/>
        </w:rPr>
        <w:t> </w:t>
      </w:r>
      <w:r>
        <w:rPr>
          <w:spacing w:val="-1"/>
        </w:rPr>
        <w:t>ოდენობა</w:t>
      </w:r>
      <w:r>
        <w:rPr>
          <w:spacing w:val="67"/>
        </w:rPr>
        <w:t> </w:t>
      </w:r>
      <w:r>
        <w:rPr>
          <w:spacing w:val="-1"/>
        </w:rPr>
        <w:t>განისაზღვრება</w:t>
      </w:r>
      <w:r>
        <w:rPr/>
        <w:t> </w:t>
      </w:r>
      <w:r>
        <w:rPr>
          <w:spacing w:val="-1"/>
        </w:rPr>
        <w:t>საქართველოს მთავრობის</w:t>
      </w:r>
      <w:r>
        <w:rPr>
          <w:spacing w:val="-2"/>
        </w:rPr>
        <w:t> </w:t>
      </w:r>
      <w:r>
        <w:rPr>
          <w:spacing w:val="-1"/>
        </w:rPr>
        <w:t>ნორმატიული</w:t>
      </w:r>
      <w:r>
        <w:rPr/>
        <w:t> </w:t>
      </w:r>
      <w:r>
        <w:rPr>
          <w:spacing w:val="-1"/>
        </w:rPr>
        <w:t>აქტით</w:t>
      </w:r>
      <w:r>
        <w:rPr>
          <w:rFonts w:ascii="Sylfaen" w:hAnsi="Sylfaen" w:cs="Sylfaen" w:eastAsia="Sylfaen"/>
          <w:spacing w:val="-1"/>
        </w:rPr>
        <w:t>.“.</w:t>
      </w:r>
      <w:r>
        <w:rPr>
          <w:rFonts w:ascii="Sylfaen" w:hAnsi="Sylfaen" w:cs="Sylfaen" w:eastAsia="Sylfaen"/>
        </w:rPr>
      </w:r>
    </w:p>
    <w:p>
      <w:pPr>
        <w:spacing w:line="240" w:lineRule="auto" w:before="3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3"/>
        </w:rPr>
        <w:t>მუხლი</w:t>
      </w:r>
      <w:r>
        <w:rPr>
          <w:spacing w:val="3"/>
        </w:rPr>
        <w:t> </w:t>
      </w: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5"/>
        <w:rPr>
          <w:rFonts w:ascii="Sylfaen" w:hAnsi="Sylfaen" w:cs="Sylfaen" w:eastAsia="Sylfaen"/>
          <w:b/>
          <w:bCs/>
          <w:sz w:val="21"/>
          <w:szCs w:val="21"/>
        </w:rPr>
      </w:pPr>
    </w:p>
    <w:p>
      <w:pPr>
        <w:pStyle w:val="BodyText"/>
        <w:spacing w:line="240" w:lineRule="auto"/>
        <w:ind w:right="160"/>
        <w:jc w:val="both"/>
        <w:rPr>
          <w:rFonts w:ascii="Sylfaen" w:hAnsi="Sylfaen" w:cs="Sylfaen" w:eastAsia="Sylfaen"/>
        </w:rPr>
      </w:pPr>
      <w:r>
        <w:rPr>
          <w:spacing w:val="-1"/>
        </w:rPr>
        <w:t>საქართველოს</w:t>
      </w:r>
      <w:r>
        <w:rPr>
          <w:spacing w:val="3"/>
        </w:rPr>
        <w:t> </w:t>
      </w:r>
      <w:r>
        <w:rPr>
          <w:spacing w:val="-1"/>
        </w:rPr>
        <w:t>მთავრობის</w:t>
      </w:r>
      <w:r>
        <w:rPr>
          <w:spacing w:val="3"/>
        </w:rPr>
        <w:t> </w:t>
      </w:r>
      <w:r>
        <w:rPr>
          <w:spacing w:val="-1"/>
        </w:rPr>
        <w:t>მიერ</w:t>
      </w:r>
      <w:r>
        <w:rPr>
          <w:spacing w:val="4"/>
        </w:rPr>
        <w:t> </w:t>
      </w:r>
      <w:r>
        <w:rPr>
          <w:spacing w:val="-1"/>
        </w:rPr>
        <w:t>საქართველოს</w:t>
      </w:r>
      <w:r>
        <w:rPr>
          <w:spacing w:val="3"/>
        </w:rPr>
        <w:t> </w:t>
      </w:r>
      <w:r>
        <w:rPr>
          <w:spacing w:val="-1"/>
        </w:rPr>
        <w:t>ვიზის</w:t>
      </w:r>
      <w:r>
        <w:rPr>
          <w:spacing w:val="3"/>
        </w:rPr>
        <w:t> </w:t>
      </w:r>
      <w:r>
        <w:rPr>
          <w:spacing w:val="-1"/>
        </w:rPr>
        <w:t>გაცემის</w:t>
      </w:r>
      <w:r>
        <w:rPr>
          <w:spacing w:val="3"/>
        </w:rPr>
        <w:t> </w:t>
      </w:r>
      <w:r>
        <w:rPr>
          <w:spacing w:val="-1"/>
        </w:rPr>
        <w:t>საკითხის</w:t>
      </w:r>
      <w:r>
        <w:rPr>
          <w:spacing w:val="77"/>
        </w:rPr>
        <w:t> </w:t>
      </w:r>
      <w:r>
        <w:rPr>
          <w:spacing w:val="-1"/>
        </w:rPr>
        <w:t>განხილვისთვის</w:t>
      </w:r>
      <w:r>
        <w:rPr>
          <w:spacing w:val="39"/>
        </w:rPr>
        <w:t> </w:t>
      </w:r>
      <w:r>
        <w:rPr/>
        <w:t>თანხის</w:t>
      </w:r>
      <w:r>
        <w:rPr>
          <w:spacing w:val="39"/>
        </w:rPr>
        <w:t> </w:t>
      </w:r>
      <w:r>
        <w:rPr>
          <w:spacing w:val="-1"/>
        </w:rPr>
        <w:t>ოდენობისა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დაჩქარებული</w:t>
      </w:r>
      <w:r>
        <w:rPr>
          <w:spacing w:val="38"/>
        </w:rPr>
        <w:t> </w:t>
      </w:r>
      <w:r>
        <w:rPr>
          <w:spacing w:val="-1"/>
        </w:rPr>
        <w:t>მომსახურებისთვის</w:t>
      </w:r>
      <w:r>
        <w:rPr>
          <w:spacing w:val="69"/>
        </w:rPr>
        <w:t> </w:t>
      </w:r>
      <w:r>
        <w:rPr>
          <w:spacing w:val="-1"/>
        </w:rPr>
        <w:t>გათვალისწინებული</w:t>
      </w:r>
      <w:r>
        <w:rPr>
          <w:spacing w:val="29"/>
        </w:rPr>
        <w:t> </w:t>
      </w:r>
      <w:r>
        <w:rPr/>
        <w:t>თანხის</w:t>
      </w:r>
      <w:r>
        <w:rPr>
          <w:spacing w:val="27"/>
        </w:rPr>
        <w:t> </w:t>
      </w:r>
      <w:r>
        <w:rPr>
          <w:spacing w:val="-1"/>
        </w:rPr>
        <w:t>ოდენობის</w:t>
      </w:r>
      <w:r>
        <w:rPr>
          <w:spacing w:val="27"/>
        </w:rPr>
        <w:t> </w:t>
      </w:r>
      <w:r>
        <w:rPr>
          <w:spacing w:val="-1"/>
        </w:rPr>
        <w:t>განისაზღვრამდე</w:t>
      </w:r>
      <w:r>
        <w:rPr>
          <w:spacing w:val="28"/>
        </w:rPr>
        <w:t> </w:t>
      </w:r>
      <w:r>
        <w:rPr>
          <w:spacing w:val="-1"/>
        </w:rPr>
        <w:t>მოქმედებს</w:t>
      </w:r>
      <w:r>
        <w:rPr>
          <w:spacing w:val="27"/>
        </w:rPr>
        <w:t> </w:t>
      </w:r>
      <w:r>
        <w:rPr/>
        <w:t>ამ</w:t>
      </w:r>
      <w:r>
        <w:rPr>
          <w:spacing w:val="27"/>
        </w:rPr>
        <w:t> </w:t>
      </w:r>
      <w:r>
        <w:rPr/>
        <w:t>კანონის</w:t>
      </w:r>
      <w:r>
        <w:rPr>
          <w:spacing w:val="71"/>
        </w:rPr>
        <w:t> </w:t>
      </w:r>
      <w:r>
        <w:rPr>
          <w:spacing w:val="-1"/>
        </w:rPr>
        <w:t>ამოქმედებამდე კანონით განსაზღვრული</w:t>
      </w:r>
      <w:r>
        <w:rPr/>
        <w:t> თანხის</w:t>
      </w:r>
      <w:r>
        <w:rPr>
          <w:spacing w:val="-1"/>
        </w:rPr>
        <w:t> ოდენობა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0"/>
        <w:rPr>
          <w:rFonts w:ascii="Sylfaen" w:hAnsi="Sylfaen" w:cs="Sylfaen" w:eastAsia="Sylfaen"/>
          <w:sz w:val="18"/>
          <w:szCs w:val="18"/>
        </w:rPr>
      </w:pPr>
    </w:p>
    <w:p>
      <w:pPr>
        <w:spacing w:before="0"/>
        <w:ind w:left="145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მუხლი</w:t>
      </w:r>
      <w:r>
        <w:rPr>
          <w:rFonts w:ascii="Sylfaen" w:hAnsi="Sylfaen" w:cs="Sylfaen" w:eastAsia="Sylfaen"/>
          <w:b/>
          <w:bCs/>
          <w:spacing w:val="-5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z w:val="24"/>
          <w:szCs w:val="24"/>
        </w:rPr>
        <w:t>3.   </w:t>
      </w:r>
      <w:r>
        <w:rPr>
          <w:rFonts w:ascii="Sylfaen" w:hAnsi="Sylfaen" w:cs="Sylfaen" w:eastAsia="Sylfaen"/>
          <w:b/>
          <w:bCs/>
          <w:spacing w:val="5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sz w:val="24"/>
          <w:szCs w:val="24"/>
        </w:rPr>
        <w:t>ეს</w:t>
      </w:r>
      <w:r>
        <w:rPr>
          <w:rFonts w:ascii="Sylfaen" w:hAnsi="Sylfaen" w:cs="Sylfaen" w:eastAsia="Sylfaen"/>
          <w:spacing w:val="1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sz w:val="24"/>
          <w:szCs w:val="24"/>
        </w:rPr>
        <w:t>კანონი</w:t>
      </w:r>
      <w:r>
        <w:rPr>
          <w:rFonts w:ascii="Sylfaen" w:hAnsi="Sylfaen" w:cs="Sylfaen" w:eastAsia="Sylfaen"/>
          <w:spacing w:val="1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sz w:val="24"/>
          <w:szCs w:val="24"/>
        </w:rPr>
        <w:t>ამოქმედდეს</w:t>
      </w:r>
      <w:r>
        <w:rPr>
          <w:rFonts w:ascii="Sylfaen" w:hAnsi="Sylfaen" w:cs="Sylfaen" w:eastAsia="Sylfaen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sz w:val="24"/>
          <w:szCs w:val="24"/>
        </w:rPr>
        <w:t>გამოქვეყნებისთანავე</w:t>
      </w:r>
      <w:r>
        <w:rPr>
          <w:rFonts w:ascii="Sylfaen" w:hAnsi="Sylfaen" w:cs="Sylfaen" w:eastAsia="Sylfaen"/>
          <w:spacing w:val="-1"/>
          <w:sz w:val="24"/>
          <w:szCs w:val="24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5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tabs>
          <w:tab w:pos="6817" w:val="left" w:leader="none"/>
        </w:tabs>
        <w:spacing w:line="240" w:lineRule="auto"/>
        <w:ind w:left="100" w:right="0"/>
        <w:jc w:val="both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26"/>
        </w:rPr>
        <w:t> </w:t>
      </w:r>
      <w:r>
        <w:rPr>
          <w:spacing w:val="-3"/>
        </w:rPr>
        <w:t>პრეზიდენტი</w:t>
        <w:tab/>
        <w:t>მიხეილ</w:t>
      </w:r>
      <w:r>
        <w:rPr>
          <w:spacing w:val="21"/>
        </w:rPr>
        <w:t> </w:t>
      </w:r>
      <w:r>
        <w:rPr>
          <w:spacing w:val="-3"/>
        </w:rPr>
        <w:t>ყაველაშვილი</w:t>
      </w:r>
      <w:r>
        <w:rPr>
          <w:b w:val="0"/>
          <w:bCs w:val="0"/>
        </w:rPr>
      </w:r>
    </w:p>
    <w:sectPr>
      <w:type w:val="continuous"/>
      <w:pgSz w:w="12240" w:h="15840"/>
      <w:pgMar w:top="70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45"/>
    </w:pPr>
    <w:rPr>
      <w:rFonts w:ascii="Sylfaen" w:hAnsi="Sylfaen" w:eastAsia="Sylfaen"/>
      <w:sz w:val="24"/>
      <w:szCs w:val="24"/>
    </w:rPr>
  </w:style>
  <w:style w:styleId="Heading1" w:type="paragraph">
    <w:name w:val="Heading 1"/>
    <w:basedOn w:val="Normal"/>
    <w:uiPriority w:val="1"/>
    <w:qFormat/>
    <w:pPr>
      <w:ind w:left="145"/>
      <w:outlineLvl w:val="1"/>
    </w:pPr>
    <w:rPr>
      <w:rFonts w:ascii="Sylfaen" w:hAnsi="Sylfaen" w:eastAsia="Sylfae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 Gergauli</dc:creator>
  <dc:title>Export HTML To Doc</dc:title>
  <dcterms:created xsi:type="dcterms:W3CDTF">2026-04-06T14:31:11Z</dcterms:created>
  <dcterms:modified xsi:type="dcterms:W3CDTF">2026-04-06T14:31:11Z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2026-04-06T00:00:00Z</vt:filetime>
  </property>
  <property fmtid="{D5CDD505-2E9C-101B-9397-08002B2CF9AE}" pid="3" name="LastSaved">
    <vt:filetime>2026-04-06T00:00:00Z</vt:filetime>
  </property>
</Properties>
</file>