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10F775" w14:textId="598FC074" w:rsidR="000F45A6" w:rsidRPr="000B1B8C" w:rsidRDefault="00B86AA2" w:rsidP="00B258C6">
      <w:pPr>
        <w:spacing w:after="100" w:line="276" w:lineRule="auto"/>
        <w:ind w:firstLine="720"/>
        <w:jc w:val="right"/>
        <w:rPr>
          <w:rFonts w:eastAsia="Sylfaen" w:cs="Sylfaen"/>
          <w:i/>
          <w:spacing w:val="1"/>
          <w:u w:val="single"/>
          <w:lang w:val="ka-GE"/>
        </w:rPr>
      </w:pPr>
      <w:r w:rsidRPr="000B1B8C">
        <w:rPr>
          <w:rFonts w:eastAsia="Sylfaen" w:cs="Sylfaen"/>
          <w:i/>
          <w:spacing w:val="1"/>
          <w:u w:val="single"/>
          <w:lang w:val="ka-GE"/>
        </w:rPr>
        <w:t xml:space="preserve"> </w:t>
      </w:r>
      <w:r w:rsidR="001D1E1A" w:rsidRPr="000B1B8C">
        <w:rPr>
          <w:rFonts w:eastAsia="Sylfaen" w:cs="Sylfaen"/>
          <w:i/>
          <w:spacing w:val="1"/>
          <w:u w:val="single"/>
          <w:lang w:val="ka-GE"/>
        </w:rPr>
        <w:t>პროექტი</w:t>
      </w:r>
    </w:p>
    <w:p w14:paraId="6DF24427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rFonts w:eastAsia="Sylfaen" w:cs="Sylfaen"/>
          <w:b/>
          <w:spacing w:val="1"/>
          <w:lang w:val="ka-GE"/>
        </w:rPr>
      </w:pPr>
    </w:p>
    <w:p w14:paraId="022D87A7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rFonts w:cs="Sylfaen"/>
          <w:b/>
          <w:lang w:val="ka-GE"/>
        </w:rPr>
      </w:pPr>
      <w:r w:rsidRPr="000B1B8C">
        <w:rPr>
          <w:rFonts w:cs="Sylfaen"/>
          <w:b/>
          <w:lang w:val="ka-GE"/>
        </w:rPr>
        <w:t>საქართველოს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>კანონი</w:t>
      </w:r>
    </w:p>
    <w:p w14:paraId="27B9D255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b/>
          <w:lang w:val="ka-GE"/>
        </w:rPr>
      </w:pPr>
    </w:p>
    <w:p w14:paraId="1EC6D75B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rFonts w:eastAsia="Times New Roman" w:cs="Sylfaen"/>
          <w:b/>
          <w:bCs/>
          <w:lang w:val="ka-GE"/>
        </w:rPr>
      </w:pPr>
      <w:r w:rsidRPr="000B1B8C">
        <w:rPr>
          <w:rFonts w:eastAsia="Times New Roman" w:cs="Sylfaen"/>
          <w:b/>
          <w:bCs/>
          <w:lang w:val="ka-GE"/>
        </w:rPr>
        <w:t>საქართველოს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საგადასახადო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კოდექსში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ცვლილების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შეტანის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შესახებ</w:t>
      </w:r>
    </w:p>
    <w:p w14:paraId="4D408BAF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b/>
          <w:lang w:val="ka-GE"/>
        </w:rPr>
      </w:pPr>
    </w:p>
    <w:p w14:paraId="403B994F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rFonts w:eastAsia="Times New Roman"/>
          <w:lang w:val="ka-GE"/>
        </w:rPr>
      </w:pPr>
      <w:r w:rsidRPr="000B1B8C">
        <w:rPr>
          <w:rFonts w:eastAsia="Times New Roman" w:cs="Sylfaen"/>
          <w:b/>
          <w:bCs/>
          <w:lang w:val="ka-GE"/>
        </w:rPr>
        <w:t>მუხლი</w:t>
      </w:r>
      <w:r w:rsidRPr="000B1B8C">
        <w:rPr>
          <w:rFonts w:eastAsia="Times New Roman"/>
          <w:b/>
          <w:bCs/>
          <w:lang w:val="ka-GE"/>
        </w:rPr>
        <w:t xml:space="preserve"> 1</w:t>
      </w:r>
      <w:r w:rsidRPr="000B1B8C">
        <w:rPr>
          <w:rFonts w:eastAsia="Times New Roman"/>
          <w:lang w:val="ka-GE"/>
        </w:rPr>
        <w:t xml:space="preserve">. </w:t>
      </w:r>
      <w:r w:rsidRPr="000B1B8C">
        <w:rPr>
          <w:rFonts w:eastAsia="Times New Roman" w:cs="Sylfaen"/>
          <w:lang w:val="ka-GE"/>
        </w:rPr>
        <w:t>საქართველოს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საგადასახადო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კოდექსში</w:t>
      </w:r>
      <w:r w:rsidRPr="000B1B8C">
        <w:rPr>
          <w:rFonts w:eastAsia="Times New Roman"/>
          <w:lang w:val="ka-GE"/>
        </w:rPr>
        <w:t xml:space="preserve"> (</w:t>
      </w:r>
      <w:r w:rsidRPr="000B1B8C">
        <w:rPr>
          <w:rFonts w:eastAsia="Times New Roman" w:cs="Sylfaen"/>
          <w:lang w:val="ka-GE"/>
        </w:rPr>
        <w:t>საქართველოს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საკანონმდებლო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მაცნე</w:t>
      </w:r>
      <w:r w:rsidRPr="000B1B8C">
        <w:rPr>
          <w:rFonts w:eastAsia="Times New Roman"/>
          <w:lang w:val="ka-GE"/>
        </w:rPr>
        <w:t xml:space="preserve">, №54, 12.10.2010, </w:t>
      </w:r>
      <w:r w:rsidRPr="000B1B8C">
        <w:rPr>
          <w:rFonts w:eastAsia="Times New Roman" w:cs="Sylfaen"/>
          <w:lang w:val="ka-GE"/>
        </w:rPr>
        <w:t>მუხ</w:t>
      </w:r>
      <w:r w:rsidRPr="000B1B8C">
        <w:rPr>
          <w:rFonts w:eastAsia="Times New Roman"/>
          <w:lang w:val="ka-GE"/>
        </w:rPr>
        <w:t xml:space="preserve">. 343) </w:t>
      </w:r>
      <w:r w:rsidRPr="000B1B8C">
        <w:rPr>
          <w:rFonts w:eastAsia="Times New Roman" w:cs="Sylfaen"/>
          <w:lang w:val="ka-GE"/>
        </w:rPr>
        <w:t>შეტანილ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იქნეს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შემდეგი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ცვლილება</w:t>
      </w:r>
      <w:r w:rsidRPr="000B1B8C">
        <w:rPr>
          <w:rFonts w:eastAsia="Times New Roman"/>
          <w:lang w:val="ka-GE"/>
        </w:rPr>
        <w:t>:</w:t>
      </w:r>
    </w:p>
    <w:p w14:paraId="49753248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b/>
          <w:lang w:val="ka-GE"/>
        </w:rPr>
      </w:pPr>
      <w:r w:rsidRPr="000B1B8C">
        <w:rPr>
          <w:b/>
          <w:lang w:val="ka-GE"/>
        </w:rPr>
        <w:t>1. 185-ე მუხლის პირველი ნაწილის „ე“ ქვეპუნქტი</w:t>
      </w:r>
      <w:r w:rsidR="00BF1556" w:rsidRPr="000B1B8C">
        <w:rPr>
          <w:b/>
          <w:lang w:val="ka-GE"/>
        </w:rPr>
        <w:t xml:space="preserve"> </w:t>
      </w:r>
      <w:r w:rsidRPr="000B1B8C">
        <w:rPr>
          <w:b/>
          <w:lang w:val="ka-GE"/>
        </w:rPr>
        <w:t>ჩამოყალიბდეს შემდეგი რედაქციით:</w:t>
      </w:r>
    </w:p>
    <w:p w14:paraId="3016D20B" w14:textId="77777777" w:rsidR="000F45A6" w:rsidRPr="000B1B8C" w:rsidRDefault="000F45A6" w:rsidP="00B258C6">
      <w:pPr>
        <w:spacing w:after="100" w:line="276" w:lineRule="auto"/>
        <w:ind w:firstLine="720"/>
        <w:rPr>
          <w:rFonts w:cs="Sylfaen"/>
          <w:lang w:val="ka-GE"/>
        </w:rPr>
      </w:pPr>
      <w:r w:rsidRPr="000B1B8C">
        <w:rPr>
          <w:rFonts w:cs="Sylfaen"/>
          <w:b/>
          <w:lang w:val="ka-GE"/>
        </w:rPr>
        <w:t xml:space="preserve">ე) </w:t>
      </w:r>
      <w:r w:rsidRPr="000B1B8C">
        <w:rPr>
          <w:rFonts w:cs="Sylfaen"/>
          <w:lang w:val="ka-GE"/>
        </w:rPr>
        <w:t>მსუბუქი ავტომობილისთვის (გარდა სპორტული დანიშნულების ავტომობილისა) და მოტოციკლისთვის (მოპედის ჩათვლით) – მათი წლოვანებითა და ძრავის მოცულობით;</w:t>
      </w:r>
    </w:p>
    <w:p w14:paraId="7684BA52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b/>
          <w:lang w:val="ka-GE"/>
        </w:rPr>
      </w:pPr>
      <w:r w:rsidRPr="000B1B8C">
        <w:rPr>
          <w:b/>
          <w:lang w:val="ka-GE"/>
        </w:rPr>
        <w:t>2. 188-ე მუხლის:</w:t>
      </w:r>
    </w:p>
    <w:p w14:paraId="5CECE32F" w14:textId="77777777" w:rsidR="000F45A6" w:rsidRPr="000B1B8C" w:rsidRDefault="000F45A6" w:rsidP="00B258C6">
      <w:pPr>
        <w:spacing w:after="100" w:line="276" w:lineRule="auto"/>
        <w:ind w:firstLine="720"/>
        <w:rPr>
          <w:b/>
          <w:lang w:val="ka-GE"/>
        </w:rPr>
      </w:pPr>
      <w:r w:rsidRPr="000B1B8C">
        <w:rPr>
          <w:rFonts w:cs="Sylfaen"/>
          <w:b/>
          <w:lang w:val="ka-GE"/>
        </w:rPr>
        <w:t>ა) პირველი ნაწილის ცხრილის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>მე</w:t>
      </w:r>
      <w:r w:rsidRPr="000B1B8C">
        <w:rPr>
          <w:b/>
          <w:lang w:val="ka-GE"/>
        </w:rPr>
        <w:t xml:space="preserve">-4 </w:t>
      </w:r>
      <w:r w:rsidRPr="000B1B8C">
        <w:rPr>
          <w:rFonts w:cs="Sylfaen"/>
          <w:b/>
          <w:lang w:val="ka-GE"/>
        </w:rPr>
        <w:t>გრაფა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>ამოღებულ იქნეს</w:t>
      </w:r>
      <w:r w:rsidRPr="000B1B8C">
        <w:rPr>
          <w:b/>
          <w:lang w:val="ka-GE"/>
        </w:rPr>
        <w:t>;</w:t>
      </w:r>
    </w:p>
    <w:p w14:paraId="06D4649C" w14:textId="77777777" w:rsidR="00A745AC" w:rsidRPr="000B1B8C" w:rsidRDefault="000F45A6" w:rsidP="00B258C6">
      <w:pPr>
        <w:spacing w:after="100" w:line="276" w:lineRule="auto"/>
        <w:ind w:firstLine="720"/>
        <w:jc w:val="both"/>
        <w:rPr>
          <w:rFonts w:cs="Sylfaen"/>
          <w:b/>
          <w:lang w:val="ka-GE"/>
        </w:rPr>
      </w:pPr>
      <w:r w:rsidRPr="000B1B8C">
        <w:rPr>
          <w:b/>
          <w:lang w:val="ka-GE"/>
        </w:rPr>
        <w:t xml:space="preserve">ბ) </w:t>
      </w:r>
      <w:r w:rsidR="00A745AC" w:rsidRPr="000B1B8C">
        <w:rPr>
          <w:rFonts w:cs="Sylfaen"/>
          <w:b/>
          <w:lang w:val="ka-GE"/>
        </w:rPr>
        <w:t>პირველი ნაწილის შენიშვნის მე-3-მე-5 ნაწილები ამოღებულ იქნეს;</w:t>
      </w:r>
    </w:p>
    <w:p w14:paraId="1D2462AE" w14:textId="74EEA9D7" w:rsidR="00A745AC" w:rsidRPr="000B1B8C" w:rsidRDefault="00A0361D" w:rsidP="00B258C6">
      <w:pPr>
        <w:spacing w:after="100" w:line="276" w:lineRule="auto"/>
        <w:ind w:firstLine="720"/>
        <w:jc w:val="both"/>
        <w:rPr>
          <w:rFonts w:cs="Sylfaen"/>
          <w:b/>
          <w:lang w:val="ka-GE"/>
        </w:rPr>
      </w:pPr>
      <w:r w:rsidRPr="000B1B8C">
        <w:rPr>
          <w:rFonts w:cs="Sylfaen"/>
          <w:b/>
          <w:lang w:val="ka-GE"/>
        </w:rPr>
        <w:t>გ</w:t>
      </w:r>
      <w:r w:rsidR="00A745AC" w:rsidRPr="000B1B8C">
        <w:rPr>
          <w:rFonts w:cs="Sylfaen"/>
          <w:b/>
          <w:lang w:val="ka-GE"/>
        </w:rPr>
        <w:t>) მე-11 ნაწილის შემდეგ დაემატოს მე-12-მე-1</w:t>
      </w:r>
      <w:r w:rsidR="00F21E2A" w:rsidRPr="000B1B8C">
        <w:rPr>
          <w:rFonts w:cs="Sylfaen"/>
          <w:b/>
          <w:lang w:val="ka-GE"/>
        </w:rPr>
        <w:t>8</w:t>
      </w:r>
      <w:r w:rsidR="00A745AC" w:rsidRPr="000B1B8C">
        <w:rPr>
          <w:rFonts w:cs="Sylfaen"/>
          <w:b/>
          <w:lang w:val="ka-GE"/>
        </w:rPr>
        <w:t xml:space="preserve"> ნაწილები შემდეგი რედაქციით:</w:t>
      </w:r>
    </w:p>
    <w:p w14:paraId="17EA74EC" w14:textId="73D44E24" w:rsidR="000F45A6" w:rsidRPr="000B1B8C" w:rsidRDefault="000F45A6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„</w:t>
      </w:r>
      <w:r w:rsidR="00A745AC" w:rsidRPr="000B1B8C">
        <w:rPr>
          <w:b/>
          <w:lang w:val="ka-GE"/>
        </w:rPr>
        <w:t>12</w:t>
      </w:r>
      <w:r w:rsidRPr="000B1B8C">
        <w:rPr>
          <w:b/>
          <w:lang w:val="ka-GE"/>
        </w:rPr>
        <w:t>.</w:t>
      </w:r>
      <w:r w:rsidRPr="000B1B8C">
        <w:rPr>
          <w:lang w:val="ka-GE"/>
        </w:rPr>
        <w:t xml:space="preserve"> </w:t>
      </w:r>
      <w:bookmarkStart w:id="0" w:name="_Hlk222916897"/>
      <w:r w:rsidR="003C7343" w:rsidRPr="000B1B8C">
        <w:rPr>
          <w:rFonts w:cs="Sylfaen"/>
          <w:lang w:val="ka-GE"/>
        </w:rPr>
        <w:t xml:space="preserve">სეს ესნ </w:t>
      </w:r>
      <w:r w:rsidR="003C7343" w:rsidRPr="000B1B8C">
        <w:rPr>
          <w:lang w:val="ka-GE"/>
        </w:rPr>
        <w:t>8703</w:t>
      </w:r>
      <w:r w:rsidRPr="000B1B8C">
        <w:rPr>
          <w:lang w:val="ka-GE"/>
        </w:rPr>
        <w:t xml:space="preserve"> სასაქონლო პოზიციით გათვალისწინებული</w:t>
      </w:r>
      <w:r w:rsidR="00F013EA" w:rsidRPr="000B1B8C">
        <w:rPr>
          <w:lang w:val="ka-GE"/>
        </w:rPr>
        <w:t xml:space="preserve"> </w:t>
      </w:r>
      <w:r w:rsidR="00817A22" w:rsidRPr="000B1B8C">
        <w:rPr>
          <w:lang w:val="ka-GE"/>
        </w:rPr>
        <w:t>0</w:t>
      </w:r>
      <w:r w:rsidR="007005F1" w:rsidRPr="000B1B8C">
        <w:rPr>
          <w:lang w:val="ka-GE"/>
        </w:rPr>
        <w:t>-</w:t>
      </w:r>
      <w:r w:rsidR="00817A22" w:rsidRPr="000B1B8C">
        <w:rPr>
          <w:lang w:val="ka-GE"/>
        </w:rPr>
        <w:t>დან 6 წლის ასაკის ჩათვლით</w:t>
      </w:r>
      <w:r w:rsidR="0058602D" w:rsidRPr="000B1B8C">
        <w:rPr>
          <w:lang w:val="ka-GE"/>
        </w:rPr>
        <w:t xml:space="preserve"> </w:t>
      </w:r>
      <w:r w:rsidRPr="000B1B8C">
        <w:rPr>
          <w:lang w:val="ka-GE"/>
        </w:rPr>
        <w:t xml:space="preserve">მსუბუქი </w:t>
      </w:r>
      <w:r w:rsidR="0058602D" w:rsidRPr="000B1B8C">
        <w:rPr>
          <w:lang w:val="ka-GE"/>
        </w:rPr>
        <w:t>ავტომობილის</w:t>
      </w:r>
      <w:r w:rsidRPr="000B1B8C">
        <w:rPr>
          <w:lang w:val="ka-GE"/>
        </w:rPr>
        <w:t xml:space="preserve">თვის </w:t>
      </w:r>
      <w:bookmarkEnd w:id="0"/>
      <w:r w:rsidRPr="000B1B8C">
        <w:rPr>
          <w:lang w:val="ka-GE"/>
        </w:rPr>
        <w:t xml:space="preserve">აქციზის განაკვეთია 1.50 ლარი ძრავის მოცულობის </w:t>
      </w:r>
      <w:r w:rsidRPr="000B1B8C">
        <w:rPr>
          <w:rFonts w:cs="Sylfaen"/>
          <w:bCs/>
          <w:lang w:val="ka-GE"/>
        </w:rPr>
        <w:t>1 სმ</w:t>
      </w:r>
      <w:r w:rsidRPr="000B1B8C">
        <w:rPr>
          <w:rFonts w:ascii="Times New Roman" w:hAnsi="Times New Roman" w:cs="Times New Roman"/>
          <w:bCs/>
          <w:lang w:val="ka-GE"/>
        </w:rPr>
        <w:t>​</w:t>
      </w:r>
      <w:r w:rsidRPr="000B1B8C">
        <w:rPr>
          <w:rFonts w:cs="Sylfaen"/>
          <w:bCs/>
          <w:vertAlign w:val="superscript"/>
          <w:lang w:val="ka-GE"/>
        </w:rPr>
        <w:t>3</w:t>
      </w:r>
      <w:r w:rsidRPr="000B1B8C">
        <w:rPr>
          <w:lang w:val="ka-GE"/>
        </w:rPr>
        <w:t>-ზე, თუ ამ მუხლით სხვა რამ არ არის გათვალისწინებული.</w:t>
      </w:r>
    </w:p>
    <w:p w14:paraId="46F9667F" w14:textId="3F786ACB" w:rsidR="00B23716" w:rsidRPr="000B1B8C" w:rsidRDefault="00B23716" w:rsidP="00B2371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13</w:t>
      </w:r>
      <w:r w:rsidRPr="000B1B8C">
        <w:rPr>
          <w:lang w:val="ka-GE"/>
        </w:rPr>
        <w:t xml:space="preserve">. </w:t>
      </w:r>
      <w:r w:rsidR="00817A22" w:rsidRPr="000B1B8C">
        <w:rPr>
          <w:rFonts w:cs="Sylfaen"/>
          <w:lang w:val="ka-GE"/>
        </w:rPr>
        <w:t xml:space="preserve">სეს ესნ </w:t>
      </w:r>
      <w:r w:rsidR="00817A22" w:rsidRPr="000B1B8C">
        <w:rPr>
          <w:lang w:val="ka-GE"/>
        </w:rPr>
        <w:t xml:space="preserve">8703 სასაქონლო პოზიციით გათვალისწინებული 6 წელზე მეტი ასაკის მსუბუქი ავტომობილისთვის აქციზის განაკვეთია 4.50 ლარი ძრავის მოცულობის </w:t>
      </w:r>
      <w:r w:rsidR="00817A22" w:rsidRPr="000B1B8C">
        <w:rPr>
          <w:rFonts w:cs="Sylfaen"/>
          <w:bCs/>
          <w:lang w:val="ka-GE"/>
        </w:rPr>
        <w:t>1 სმ</w:t>
      </w:r>
      <w:r w:rsidR="00817A22" w:rsidRPr="000B1B8C">
        <w:rPr>
          <w:rFonts w:ascii="Times New Roman" w:hAnsi="Times New Roman" w:cs="Times New Roman"/>
          <w:bCs/>
          <w:lang w:val="ka-GE"/>
        </w:rPr>
        <w:t>​</w:t>
      </w:r>
      <w:r w:rsidR="00817A22" w:rsidRPr="000B1B8C">
        <w:rPr>
          <w:rFonts w:cs="Sylfaen"/>
          <w:bCs/>
          <w:vertAlign w:val="superscript"/>
          <w:lang w:val="ka-GE"/>
        </w:rPr>
        <w:t>3</w:t>
      </w:r>
      <w:r w:rsidR="00817A22" w:rsidRPr="000B1B8C">
        <w:rPr>
          <w:lang w:val="ka-GE"/>
        </w:rPr>
        <w:t>-ზე.</w:t>
      </w:r>
    </w:p>
    <w:p w14:paraId="07D0158B" w14:textId="4A530988" w:rsidR="000F45A6" w:rsidRPr="000B1B8C" w:rsidRDefault="00A745AC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14</w:t>
      </w:r>
      <w:r w:rsidRPr="000B1B8C">
        <w:rPr>
          <w:lang w:val="ka-GE"/>
        </w:rPr>
        <w:t xml:space="preserve">. </w:t>
      </w:r>
      <w:r w:rsidR="000C751E" w:rsidRPr="000B1B8C">
        <w:rPr>
          <w:rFonts w:cs="Sylfaen"/>
          <w:lang w:val="ka-GE"/>
        </w:rPr>
        <w:t xml:space="preserve">სეს ესნ </w:t>
      </w:r>
      <w:r w:rsidR="000C751E" w:rsidRPr="000B1B8C">
        <w:rPr>
          <w:lang w:val="ka-GE"/>
        </w:rPr>
        <w:t xml:space="preserve">8703 სასაქონლო პოზიციით გათვალისწინებული </w:t>
      </w:r>
      <w:r w:rsidR="00817A22" w:rsidRPr="000B1B8C">
        <w:rPr>
          <w:lang w:val="ka-GE"/>
        </w:rPr>
        <w:t>0</w:t>
      </w:r>
      <w:r w:rsidR="007005F1" w:rsidRPr="000B1B8C">
        <w:rPr>
          <w:lang w:val="ka-GE"/>
        </w:rPr>
        <w:t>-</w:t>
      </w:r>
      <w:r w:rsidR="00817A22" w:rsidRPr="000B1B8C">
        <w:rPr>
          <w:lang w:val="ka-GE"/>
        </w:rPr>
        <w:t xml:space="preserve">დან 6 წლის ასაკის ჩათვლით </w:t>
      </w:r>
      <w:r w:rsidR="000C751E" w:rsidRPr="000B1B8C">
        <w:rPr>
          <w:lang w:val="ka-GE"/>
        </w:rPr>
        <w:t xml:space="preserve"> მსუბუქი ავტომობილისთვის </w:t>
      </w:r>
      <w:r w:rsidR="000F45A6" w:rsidRPr="000B1B8C">
        <w:rPr>
          <w:lang w:val="ka-GE"/>
        </w:rPr>
        <w:t xml:space="preserve">ამ მუხლის </w:t>
      </w:r>
      <w:r w:rsidRPr="000B1B8C">
        <w:rPr>
          <w:lang w:val="ka-GE"/>
        </w:rPr>
        <w:t>მე-12</w:t>
      </w:r>
      <w:r w:rsidR="000F45A6" w:rsidRPr="000B1B8C">
        <w:rPr>
          <w:lang w:val="ka-GE"/>
        </w:rPr>
        <w:t xml:space="preserve"> ნაწილით </w:t>
      </w:r>
      <w:r w:rsidR="00D808EA" w:rsidRPr="000B1B8C">
        <w:rPr>
          <w:lang w:val="ka-GE"/>
        </w:rPr>
        <w:t xml:space="preserve">დადგენილი </w:t>
      </w:r>
      <w:r w:rsidR="000F45A6" w:rsidRPr="000B1B8C">
        <w:rPr>
          <w:lang w:val="ka-GE"/>
        </w:rPr>
        <w:t>აქციზის განაკვეთი მარცხენასაჭიანი ჰიბრიდული მსუბუქი ავტომობილის შემთხვევაში მცირდება 60 პროცენტით.</w:t>
      </w:r>
    </w:p>
    <w:p w14:paraId="1C97276C" w14:textId="6EA194C6" w:rsidR="00B23716" w:rsidRPr="000B1B8C" w:rsidRDefault="00B23716" w:rsidP="00B2371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15</w:t>
      </w:r>
      <w:r w:rsidR="003F5F43" w:rsidRPr="000B1B8C">
        <w:rPr>
          <w:b/>
          <w:lang w:val="ka-GE"/>
        </w:rPr>
        <w:t>.</w:t>
      </w:r>
      <w:r w:rsidRPr="000B1B8C">
        <w:rPr>
          <w:b/>
          <w:lang w:val="ka-GE"/>
        </w:rPr>
        <w:t xml:space="preserve"> </w:t>
      </w:r>
      <w:r w:rsidRPr="000B1B8C">
        <w:rPr>
          <w:lang w:val="ka-GE"/>
        </w:rPr>
        <w:t>ამ მუხლის მე-12 ნაწილით დადგენილი აქციზის განაკვეთი</w:t>
      </w:r>
      <w:r w:rsidR="00817A22" w:rsidRPr="000B1B8C">
        <w:rPr>
          <w:lang w:val="ka-GE"/>
        </w:rPr>
        <w:t xml:space="preserve"> 0</w:t>
      </w:r>
      <w:r w:rsidR="007005F1" w:rsidRPr="000B1B8C">
        <w:rPr>
          <w:lang w:val="ka-GE"/>
        </w:rPr>
        <w:t>-</w:t>
      </w:r>
      <w:r w:rsidR="00817A22" w:rsidRPr="000B1B8C">
        <w:rPr>
          <w:lang w:val="ka-GE"/>
        </w:rPr>
        <w:t>დან 6 წლის ასაკის ჩათვლით</w:t>
      </w:r>
      <w:r w:rsidRPr="000B1B8C">
        <w:rPr>
          <w:lang w:val="ka-GE"/>
        </w:rPr>
        <w:t xml:space="preserve"> მსუბუქი ავტომობილისთვის, რომელსაც საჭე მარჯვენა მხარეს აქვს ან გადატანილი აქვს,  შეადგენს იმავე ნაწილით განსაზღვრული აქციზის განაკვეთის სამმაგ ოდენობას.</w:t>
      </w:r>
    </w:p>
    <w:p w14:paraId="56CC8D2A" w14:textId="7E66941E" w:rsidR="003F5F43" w:rsidRPr="000B1B8C" w:rsidRDefault="00D808EA" w:rsidP="003F5F43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16</w:t>
      </w:r>
      <w:r w:rsidR="000F45A6" w:rsidRPr="000B1B8C">
        <w:rPr>
          <w:lang w:val="ka-GE"/>
        </w:rPr>
        <w:t xml:space="preserve">. </w:t>
      </w:r>
      <w:r w:rsidR="003F5F43" w:rsidRPr="000B1B8C">
        <w:rPr>
          <w:b/>
          <w:lang w:val="ka-GE"/>
        </w:rPr>
        <w:t xml:space="preserve"> </w:t>
      </w:r>
      <w:r w:rsidR="003F5F43" w:rsidRPr="000B1B8C">
        <w:rPr>
          <w:lang w:val="ka-GE"/>
        </w:rPr>
        <w:t>ამ მუხლის მე-13 ნაწილით დადგენილი აქციზის განაკვეთი  6 წელზე მეტი ასაკის მსუბუქი ავტომობილისთვის, რომელსაც საჭე მარჯვენა მხარეს აქვს ან გადატანილი აქვს,  შეადგენს იმავე ნაწილით განსაზღვრული აქციზის განაკვეთის სამმაგ ოდენობას.</w:t>
      </w:r>
    </w:p>
    <w:p w14:paraId="13881BB9" w14:textId="77777777" w:rsidR="003F5F43" w:rsidRPr="000B1B8C" w:rsidRDefault="003F5F43" w:rsidP="00B258C6">
      <w:pPr>
        <w:spacing w:after="100" w:line="276" w:lineRule="auto"/>
        <w:ind w:firstLine="720"/>
        <w:jc w:val="both"/>
        <w:rPr>
          <w:lang w:val="ka-GE"/>
        </w:rPr>
      </w:pPr>
    </w:p>
    <w:p w14:paraId="5F373403" w14:textId="7612BD2B" w:rsidR="000F45A6" w:rsidRPr="000B1B8C" w:rsidRDefault="003F5F43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rFonts w:cs="Sylfaen"/>
          <w:b/>
          <w:lang w:val="ka-GE"/>
        </w:rPr>
        <w:lastRenderedPageBreak/>
        <w:t>17</w:t>
      </w:r>
      <w:r w:rsidRPr="000B1B8C">
        <w:rPr>
          <w:rFonts w:cs="Sylfaen"/>
          <w:lang w:val="ka-GE"/>
        </w:rPr>
        <w:t xml:space="preserve">. </w:t>
      </w:r>
      <w:r w:rsidR="003C7343" w:rsidRPr="000B1B8C">
        <w:rPr>
          <w:rFonts w:cs="Sylfaen"/>
          <w:lang w:val="ka-GE"/>
        </w:rPr>
        <w:t xml:space="preserve">სეს ესნ </w:t>
      </w:r>
      <w:r w:rsidR="003C7343" w:rsidRPr="000B1B8C">
        <w:rPr>
          <w:lang w:val="ka-GE"/>
        </w:rPr>
        <w:t xml:space="preserve">8703 </w:t>
      </w:r>
      <w:r w:rsidR="000F45A6" w:rsidRPr="000B1B8C">
        <w:rPr>
          <w:lang w:val="ka-GE"/>
        </w:rPr>
        <w:t xml:space="preserve">სასაქონლო პოზიციით გათვალისწინებული, ელექტროძრავიანი მსუბუქი </w:t>
      </w:r>
      <w:r w:rsidR="005D57ED" w:rsidRPr="000B1B8C">
        <w:rPr>
          <w:lang w:val="ka-GE"/>
        </w:rPr>
        <w:t>ავტომობილის</w:t>
      </w:r>
      <w:r w:rsidR="000F45A6" w:rsidRPr="000B1B8C">
        <w:rPr>
          <w:lang w:val="ka-GE"/>
        </w:rPr>
        <w:t>თვის, რომ</w:t>
      </w:r>
      <w:r w:rsidR="00D808EA" w:rsidRPr="000B1B8C">
        <w:rPr>
          <w:lang w:val="ka-GE"/>
        </w:rPr>
        <w:t>ე</w:t>
      </w:r>
      <w:r w:rsidR="000F45A6" w:rsidRPr="000B1B8C">
        <w:rPr>
          <w:lang w:val="ka-GE"/>
        </w:rPr>
        <w:t>ლსაც საჭე მარჯვენა მხარეს აქვს ან გადატანილი აქვს, აქციზის განაკვეთი შეადგენს 3000 ლარს</w:t>
      </w:r>
      <w:r w:rsidR="0058602D" w:rsidRPr="000B1B8C">
        <w:rPr>
          <w:lang w:val="ka-GE"/>
        </w:rPr>
        <w:t>.</w:t>
      </w:r>
    </w:p>
    <w:p w14:paraId="63D348AE" w14:textId="58B4486C" w:rsidR="00C16B0F" w:rsidRPr="000B1B8C" w:rsidRDefault="00D808EA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</w:t>
      </w:r>
      <w:r w:rsidR="003F5F43" w:rsidRPr="000B1B8C">
        <w:rPr>
          <w:b/>
          <w:lang w:val="ka-GE"/>
        </w:rPr>
        <w:t>8</w:t>
      </w:r>
      <w:r w:rsidRPr="000B1B8C">
        <w:rPr>
          <w:b/>
          <w:lang w:val="ka-GE"/>
        </w:rPr>
        <w:t>.</w:t>
      </w:r>
      <w:r w:rsidRPr="000B1B8C">
        <w:rPr>
          <w:lang w:val="ka-GE"/>
        </w:rPr>
        <w:t xml:space="preserve"> </w:t>
      </w:r>
      <w:r w:rsidR="00DD04BF" w:rsidRPr="000B1B8C">
        <w:rPr>
          <w:lang w:val="ka-GE"/>
        </w:rPr>
        <w:t xml:space="preserve">ამ მუხლის </w:t>
      </w:r>
      <w:r w:rsidR="007C67F8" w:rsidRPr="000B1B8C">
        <w:rPr>
          <w:lang w:val="ka-GE"/>
        </w:rPr>
        <w:t>მიზნის</w:t>
      </w:r>
      <w:r w:rsidR="00DD04BF" w:rsidRPr="000B1B8C">
        <w:rPr>
          <w:lang w:val="ka-GE"/>
        </w:rPr>
        <w:t>თვის მსუბუქი ავტომობილის (გარდა სპორტული დანიშნულების ავტომობილისა) წლოვანება</w:t>
      </w:r>
      <w:r w:rsidR="0058602D" w:rsidRPr="000B1B8C">
        <w:rPr>
          <w:lang w:val="ka-GE"/>
        </w:rPr>
        <w:t xml:space="preserve"> განისაზღვრება, როგორც სხვაობა</w:t>
      </w:r>
      <w:r w:rsidR="00DD04BF" w:rsidRPr="000B1B8C">
        <w:rPr>
          <w:lang w:val="ka-GE"/>
        </w:rPr>
        <w:t xml:space="preserve"> დასაბეგრი ოპერაციის განხორციელების წელსა და მსუბუქი ავტომობილის გამოშვების წელს შორის, ხოლო იმპორტის შემთხვევაში – საბაჟო დეკლარაციის რეგისტრაციის წელსა და მსუბუქი ავტომობილის  გამოშვების  წელს  შორის  სხვაობ</w:t>
      </w:r>
      <w:r w:rsidR="00132D9E" w:rsidRPr="000B1B8C">
        <w:rPr>
          <w:lang w:val="ka-GE"/>
        </w:rPr>
        <w:t>ა</w:t>
      </w:r>
      <w:r w:rsidR="00DD04BF" w:rsidRPr="000B1B8C">
        <w:rPr>
          <w:lang w:val="ka-GE"/>
        </w:rPr>
        <w:t>.“.</w:t>
      </w:r>
    </w:p>
    <w:p w14:paraId="3B982323" w14:textId="77777777" w:rsidR="00B258C6" w:rsidRPr="000B1B8C" w:rsidRDefault="00B258C6" w:rsidP="00B258C6">
      <w:pPr>
        <w:spacing w:after="100" w:line="276" w:lineRule="auto"/>
        <w:ind w:firstLine="720"/>
        <w:jc w:val="both"/>
        <w:rPr>
          <w:b/>
          <w:lang w:val="ka-GE"/>
        </w:rPr>
      </w:pPr>
    </w:p>
    <w:p w14:paraId="5688CD15" w14:textId="77777777" w:rsidR="00C16B0F" w:rsidRPr="000B1B8C" w:rsidRDefault="00C16B0F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მუხლი 2.</w:t>
      </w:r>
      <w:r w:rsidR="005D57ED" w:rsidRPr="000B1B8C">
        <w:rPr>
          <w:b/>
          <w:lang w:val="ka-GE"/>
        </w:rPr>
        <w:t xml:space="preserve"> </w:t>
      </w:r>
      <w:r w:rsidR="004458D1" w:rsidRPr="000B1B8C">
        <w:rPr>
          <w:b/>
          <w:lang w:val="ka-GE"/>
        </w:rPr>
        <w:t>გარდამავალი დებულებები</w:t>
      </w:r>
    </w:p>
    <w:p w14:paraId="59307086" w14:textId="77777777" w:rsidR="00C16B0F" w:rsidRPr="000B1B8C" w:rsidRDefault="00C16B0F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rFonts w:cs="Sylfaen"/>
          <w:lang w:val="ka-GE"/>
        </w:rPr>
        <w:t xml:space="preserve">სეს ესნ </w:t>
      </w:r>
      <w:r w:rsidRPr="000B1B8C">
        <w:rPr>
          <w:lang w:val="ka-GE"/>
        </w:rPr>
        <w:t xml:space="preserve">8703 </w:t>
      </w:r>
      <w:r w:rsidRPr="000B1B8C">
        <w:rPr>
          <w:rFonts w:cs="Sylfaen"/>
          <w:lang w:val="ka-GE"/>
        </w:rPr>
        <w:t>სასაქონლო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პოზიციით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გათვალისწინებული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მსუბუქი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ავტომობილი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იბეგრება</w:t>
      </w:r>
      <w:r w:rsidRPr="000B1B8C">
        <w:rPr>
          <w:lang w:val="ka-GE"/>
        </w:rPr>
        <w:t xml:space="preserve">  ამ კანონის</w:t>
      </w:r>
      <w:r w:rsidR="005D57ED" w:rsidRPr="000B1B8C">
        <w:rPr>
          <w:lang w:val="ka-GE"/>
        </w:rPr>
        <w:t xml:space="preserve"> ამოქმედებამდე </w:t>
      </w:r>
      <w:r w:rsidRPr="000B1B8C">
        <w:rPr>
          <w:rFonts w:cs="Sylfaen"/>
          <w:lang w:val="ka-GE"/>
        </w:rPr>
        <w:t xml:space="preserve"> მოქმედი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აქციზის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განაკვეთით</w:t>
      </w:r>
      <w:r w:rsidRPr="000B1B8C">
        <w:rPr>
          <w:lang w:val="ka-GE"/>
        </w:rPr>
        <w:t xml:space="preserve">, </w:t>
      </w:r>
      <w:r w:rsidR="00570E10" w:rsidRPr="000B1B8C">
        <w:rPr>
          <w:rFonts w:cs="Sylfaen"/>
          <w:lang w:val="ka-GE"/>
        </w:rPr>
        <w:t>რომლის:</w:t>
      </w:r>
      <w:r w:rsidRPr="000B1B8C">
        <w:rPr>
          <w:lang w:val="ka-GE"/>
        </w:rPr>
        <w:t xml:space="preserve"> </w:t>
      </w:r>
    </w:p>
    <w:p w14:paraId="3259B2FA" w14:textId="77777777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t>ა)</w:t>
      </w:r>
      <w:r w:rsidRPr="000B1B8C">
        <w:rPr>
          <w:rFonts w:eastAsia="Arial Unicode MS" w:cs="Arial Unicode MS"/>
          <w:lang w:val="ka-GE"/>
        </w:rPr>
        <w:t xml:space="preserve"> საქართველოს შინაგან საქმეთა სამინისტროს მონაცემთა ავტომატიზებულ ბაზაში რეგისტრაცია/ასახვა ან გადამზიდავ სატრანსპორტო საშუალებაზე საქონლისა და სატრანსპორტო საშუალების აღრიცხვის მოწმობის/რკინიგზის ელექტრონული აღრიცხვის მოწმობის გამოწერა განხორციელდა 2026 წლის 1 აპრილამდე; </w:t>
      </w:r>
    </w:p>
    <w:p w14:paraId="3633E2AF" w14:textId="77777777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t>ბ)</w:t>
      </w:r>
      <w:r w:rsidRPr="000B1B8C">
        <w:rPr>
          <w:rFonts w:eastAsia="Arial Unicode MS" w:cs="Arial Unicode MS"/>
          <w:lang w:val="ka-GE"/>
        </w:rPr>
        <w:t xml:space="preserve"> ტრანსპორტირება დაწყებულია 2026 წლის 1 აპრილამდე, რაც დასტურდება კონოსამენტით, რომელშიც აღნიშნული უნდა იყოს საზღვაო გადამზიდავის მიერ ავტომობილის გემზე მიღების თარიღი ან საზღვაო გადამზიდავის მიერ გაცემული დოკუმენტით, რომელიც ადასტურებს ავტომობილის საზღვაო კონტეინერში ჩატვირთვას ან/და გამომგზავნ საზღვაო პორტში მიღებას 2026 წლის 1 აპრილამდე. ამასთანავე, ასეთი დოკუმენტი, სხვა მონაცემებთან ერთად, უნდა შეიცავდეს კონტეინერის ნომერსა და ავტომობილის საიდენტიფიკაციო (VIN) ნომერს. </w:t>
      </w:r>
    </w:p>
    <w:p w14:paraId="7F8C2072" w14:textId="77777777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t>გ)</w:t>
      </w:r>
      <w:r w:rsidRPr="000B1B8C">
        <w:rPr>
          <w:rFonts w:eastAsia="Arial Unicode MS" w:cs="Arial Unicode MS"/>
          <w:lang w:val="ka-GE"/>
        </w:rPr>
        <w:t xml:space="preserve"> საავტომობილო ან სარკინიგზო ტრანსპორტით ტრანსპორტირება დაწყებულია 2026 წლის 1 აპრილამდე, რაც დგინდება შესაბამისი გადაზიდვის დამადასტურებელი ზედნადების (საავტომობილო ტრანსპორტის შემთხვევაში − ავტომობილით საერთაშორისო საგზაო გადაზიდვის ხელშეკრულების დადების დამადასტურებელი ზედნადების (CMR)</w:t>
      </w:r>
      <w:r w:rsidR="00315DAA" w:rsidRPr="000B1B8C">
        <w:rPr>
          <w:rFonts w:eastAsia="Arial Unicode MS" w:cs="Arial Unicode MS"/>
          <w:lang w:val="ka-GE"/>
        </w:rPr>
        <w:t>)</w:t>
      </w:r>
      <w:r w:rsidRPr="000B1B8C">
        <w:rPr>
          <w:rFonts w:eastAsia="Arial Unicode MS" w:cs="Arial Unicode MS"/>
          <w:lang w:val="ka-GE"/>
        </w:rPr>
        <w:t xml:space="preserve">/გადამზიდავის მიერ გაცემული სხვა დოკუმენტის საშუალებით, რომლითაც დასტურდება ავტომობილის/ტვირთის გადასაზიდად მიღება/ჩატვირთვა 2026 წლის 1 აპრილამდე და შეიცავს ავტომობილის საიდენტიფიკაციო (VIN/შასის) ნომერს ან/და ავტომობილის თაობაზე სხვა მონაცემს, რომლის მეშვეობით შესაძლებელი ხდება გადამზიდავის მიერ გადასაზიდად მიღებული/ჩატვირთული ავტომობილის იდენტიფიკაცია და თუ ავტომობილის საქართველოს შინაგან საქმეთა სამინისტროს მონაცემთა ავტომატიზებულ ბაზაში რეგისტრაცია/ასახვა ან გადამზიდავ სატრანსპორტო საშუალებაზე საქონლისა და სატრანსპორტო საშუალების აღრიცხვის მოწმობის/რკინიგზის ელექტრონული აღრიცხვის მოწმობის გამოწერა განხორციელდა 2026 წლის 1 ივლისამდე; </w:t>
      </w:r>
    </w:p>
    <w:p w14:paraId="3DC5C38E" w14:textId="77777777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lastRenderedPageBreak/>
        <w:t>დ)</w:t>
      </w:r>
      <w:r w:rsidRPr="000B1B8C">
        <w:rPr>
          <w:rFonts w:eastAsia="Arial Unicode MS" w:cs="Arial Unicode MS"/>
          <w:lang w:val="ka-GE"/>
        </w:rPr>
        <w:t xml:space="preserve"> თავისი სვლით ტრანსპორტირება დაწყებულია 2026 წლის 1 აპრილამდე, რაც დადასტურებულად მიიჩნევა ავტომობილის შეძენის თაობაზე 2026 წლის 1 აპრილამდე შედგენილი/გაცემული საკუთრების უფლების გადაცემის გარიგებით/ანგარიშ-ფაქტურით (ინვოისით)/სატრანსპორტო საშუალების სარეგისტრაციო მოწმობით ან ამონაწერით სატრანსპორტო საშუალების მოწმობიდან, რომელშიც ასახულია სატრანსპორტო საშუალებისა და მისი მესაკუთრის (შემძენის) მაიდენტიფიცირებელი მონაცემები და თუ ავტომობილის საქართველოს შინაგან საქმეთა სამინისტროს მონაცემთა ავტომატიზებულ ბაზაში რეგისტრაცია/ასახვა ან გადამზიდავ სატრანსპორტო საშუალებაზე საქონლისა და სატრანსპორტო საშუალების აღრიცხვის მოწმობის/რკინიგზის ელექტრონული აღრიცხვის მოწმობის გამოწერა განხორციელდა 2026 წლის 1 ივლისამდე.</w:t>
      </w:r>
    </w:p>
    <w:p w14:paraId="66EBE817" w14:textId="77777777" w:rsidR="003C7343" w:rsidRPr="000B1B8C" w:rsidRDefault="003C7343" w:rsidP="00B258C6">
      <w:pPr>
        <w:spacing w:after="100" w:line="276" w:lineRule="auto"/>
        <w:ind w:firstLine="720"/>
        <w:jc w:val="both"/>
        <w:rPr>
          <w:b/>
          <w:lang w:val="ka-GE"/>
        </w:rPr>
      </w:pPr>
    </w:p>
    <w:p w14:paraId="03339B77" w14:textId="77777777" w:rsidR="00C16B0F" w:rsidRPr="000B1B8C" w:rsidRDefault="00C16B0F" w:rsidP="00B258C6">
      <w:pPr>
        <w:spacing w:after="100" w:line="276" w:lineRule="auto"/>
        <w:ind w:firstLine="720"/>
        <w:jc w:val="both"/>
        <w:rPr>
          <w:b/>
          <w:lang w:val="ka-GE"/>
        </w:rPr>
      </w:pPr>
      <w:r w:rsidRPr="000B1B8C">
        <w:rPr>
          <w:b/>
          <w:lang w:val="ka-GE"/>
        </w:rPr>
        <w:t>მუხლი</w:t>
      </w:r>
      <w:r w:rsidR="003C7343" w:rsidRPr="000B1B8C">
        <w:rPr>
          <w:b/>
          <w:lang w:val="ka-GE"/>
        </w:rPr>
        <w:t xml:space="preserve"> 3</w:t>
      </w:r>
      <w:r w:rsidRPr="000B1B8C">
        <w:rPr>
          <w:b/>
          <w:lang w:val="ka-GE"/>
        </w:rPr>
        <w:t xml:space="preserve">. </w:t>
      </w:r>
      <w:r w:rsidRPr="000B1B8C">
        <w:rPr>
          <w:rFonts w:cs="Sylfaen"/>
          <w:b/>
          <w:lang w:val="ka-GE"/>
        </w:rPr>
        <w:t>ეს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 xml:space="preserve">კანონი ამოქმედდეს </w:t>
      </w:r>
      <w:r w:rsidR="0060334D" w:rsidRPr="000B1B8C">
        <w:rPr>
          <w:rFonts w:cs="Sylfaen"/>
          <w:b/>
          <w:lang w:val="ka-GE"/>
        </w:rPr>
        <w:t>2026 წლის</w:t>
      </w:r>
      <w:r w:rsidR="00B12060" w:rsidRPr="000B1B8C">
        <w:rPr>
          <w:rFonts w:cs="Sylfaen"/>
          <w:b/>
          <w:lang w:val="ka-GE"/>
        </w:rPr>
        <w:t xml:space="preserve"> </w:t>
      </w:r>
      <w:r w:rsidR="00D87049" w:rsidRPr="000B1B8C">
        <w:rPr>
          <w:rFonts w:cs="Sylfaen"/>
          <w:b/>
          <w:lang w:val="ka-GE"/>
        </w:rPr>
        <w:t>1 აპრილიდან</w:t>
      </w:r>
      <w:r w:rsidR="00B12060" w:rsidRPr="000B1B8C">
        <w:rPr>
          <w:rFonts w:cs="Sylfaen"/>
          <w:b/>
          <w:lang w:val="ka-GE"/>
        </w:rPr>
        <w:t>.</w:t>
      </w:r>
    </w:p>
    <w:p w14:paraId="6DDFE74A" w14:textId="77777777" w:rsidR="00C16B0F" w:rsidRPr="000B1B8C" w:rsidRDefault="00C16B0F" w:rsidP="00B258C6">
      <w:pPr>
        <w:spacing w:after="100" w:line="276" w:lineRule="auto"/>
        <w:ind w:firstLine="720"/>
        <w:jc w:val="both"/>
        <w:rPr>
          <w:lang w:val="ka-GE"/>
        </w:rPr>
      </w:pPr>
    </w:p>
    <w:p w14:paraId="3B34751C" w14:textId="07DA311E" w:rsidR="000768BB" w:rsidRPr="000B1B8C" w:rsidRDefault="000F45A6" w:rsidP="00AE0E13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rFonts w:eastAsia="Times New Roman" w:cs="Sylfaen"/>
          <w:b/>
          <w:lang w:val="ka-GE"/>
        </w:rPr>
        <w:t>საქართველოს</w:t>
      </w:r>
      <w:r w:rsidRPr="000B1B8C">
        <w:rPr>
          <w:rFonts w:eastAsia="Times New Roman"/>
          <w:b/>
          <w:lang w:val="ka-GE"/>
        </w:rPr>
        <w:t xml:space="preserve"> </w:t>
      </w:r>
      <w:r w:rsidRPr="000B1B8C">
        <w:rPr>
          <w:rFonts w:eastAsia="Times New Roman" w:cs="Sylfaen"/>
          <w:b/>
          <w:lang w:val="ka-GE"/>
        </w:rPr>
        <w:t>პრეზიდენტი                                                 მიხეილ ყაველაშვილი</w:t>
      </w:r>
      <w:bookmarkStart w:id="1" w:name="_GoBack"/>
      <w:bookmarkEnd w:id="1"/>
    </w:p>
    <w:sectPr w:rsidR="000768BB" w:rsidRPr="000B1B8C" w:rsidSect="005D67C7">
      <w:pgSz w:w="12240" w:h="15840"/>
      <w:pgMar w:top="1440" w:right="144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86CB0"/>
    <w:multiLevelType w:val="hybridMultilevel"/>
    <w:tmpl w:val="9EB28D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B2E3482">
      <w:start w:val="82"/>
      <w:numFmt w:val="bullet"/>
      <w:lvlText w:val="-"/>
      <w:lvlJc w:val="left"/>
      <w:pPr>
        <w:ind w:left="2340" w:hanging="360"/>
      </w:pPr>
      <w:rPr>
        <w:rFonts w:ascii="Sylfaen" w:eastAsia="Sylfaen" w:hAnsi="Sylfaen" w:cs="Sylfae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20394"/>
    <w:multiLevelType w:val="multilevel"/>
    <w:tmpl w:val="ED84A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2A4963"/>
    <w:multiLevelType w:val="hybridMultilevel"/>
    <w:tmpl w:val="1F404754"/>
    <w:lvl w:ilvl="0" w:tplc="040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" w15:restartNumberingAfterBreak="0">
    <w:nsid w:val="0EF20717"/>
    <w:multiLevelType w:val="hybridMultilevel"/>
    <w:tmpl w:val="FCE6BA6C"/>
    <w:lvl w:ilvl="0" w:tplc="4562439E">
      <w:start w:val="1"/>
      <w:numFmt w:val="decimal"/>
      <w:lvlText w:val="%1."/>
      <w:lvlJc w:val="left"/>
      <w:pPr>
        <w:ind w:left="81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1912BBE"/>
    <w:multiLevelType w:val="hybridMultilevel"/>
    <w:tmpl w:val="8EA84EA2"/>
    <w:lvl w:ilvl="0" w:tplc="A96E5FB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148A2D26"/>
    <w:multiLevelType w:val="multilevel"/>
    <w:tmpl w:val="7460F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6E484C"/>
    <w:multiLevelType w:val="multilevel"/>
    <w:tmpl w:val="8F682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2F3925"/>
    <w:multiLevelType w:val="multilevel"/>
    <w:tmpl w:val="EFA2B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9B4A07"/>
    <w:multiLevelType w:val="multilevel"/>
    <w:tmpl w:val="406CC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3BE44B3"/>
    <w:multiLevelType w:val="multilevel"/>
    <w:tmpl w:val="8948F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8C18E6"/>
    <w:multiLevelType w:val="hybridMultilevel"/>
    <w:tmpl w:val="383EFF34"/>
    <w:lvl w:ilvl="0" w:tplc="AA4A5AE4">
      <w:start w:val="2"/>
      <w:numFmt w:val="bullet"/>
      <w:lvlText w:val="-"/>
      <w:lvlJc w:val="left"/>
      <w:pPr>
        <w:ind w:left="1068" w:hanging="360"/>
      </w:pPr>
      <w:rPr>
        <w:rFonts w:ascii="Sylfaen" w:eastAsia="Times New Roman" w:hAnsi="Sylfaen" w:cs="Times New Roman" w:hint="default"/>
      </w:rPr>
    </w:lvl>
    <w:lvl w:ilvl="1" w:tplc="043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447C0C39"/>
    <w:multiLevelType w:val="multilevel"/>
    <w:tmpl w:val="50AC2F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6777CF1"/>
    <w:multiLevelType w:val="hybridMultilevel"/>
    <w:tmpl w:val="D1E2708A"/>
    <w:lvl w:ilvl="0" w:tplc="AD60A83E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49673BB6"/>
    <w:multiLevelType w:val="multilevel"/>
    <w:tmpl w:val="0C268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D086ACA"/>
    <w:multiLevelType w:val="hybridMultilevel"/>
    <w:tmpl w:val="279C08D8"/>
    <w:lvl w:ilvl="0" w:tplc="9654A270">
      <w:start w:val="199"/>
      <w:numFmt w:val="bullet"/>
      <w:lvlText w:val="-"/>
      <w:lvlJc w:val="left"/>
      <w:pPr>
        <w:ind w:left="450" w:hanging="360"/>
      </w:pPr>
      <w:rPr>
        <w:rFonts w:ascii="Sylfaen" w:eastAsia="Sylfaen" w:hAnsi="Sylfaen" w:cs="Sylfaen" w:hint="default"/>
        <w:w w:val="101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5" w15:restartNumberingAfterBreak="0">
    <w:nsid w:val="4DC964EA"/>
    <w:multiLevelType w:val="multilevel"/>
    <w:tmpl w:val="670E21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2B6556"/>
    <w:multiLevelType w:val="hybridMultilevel"/>
    <w:tmpl w:val="D444F3D2"/>
    <w:lvl w:ilvl="0" w:tplc="4AC8622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BEEF9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A22223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F1E3DC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88D0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EE7F3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8A56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0620FE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D2906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9204E0"/>
    <w:multiLevelType w:val="hybridMultilevel"/>
    <w:tmpl w:val="62F851EE"/>
    <w:lvl w:ilvl="0" w:tplc="CD1E79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931" w:hanging="360"/>
      </w:pPr>
    </w:lvl>
    <w:lvl w:ilvl="2" w:tplc="0437001B" w:tentative="1">
      <w:start w:val="1"/>
      <w:numFmt w:val="lowerRoman"/>
      <w:lvlText w:val="%3."/>
      <w:lvlJc w:val="right"/>
      <w:pPr>
        <w:ind w:left="2651" w:hanging="180"/>
      </w:pPr>
    </w:lvl>
    <w:lvl w:ilvl="3" w:tplc="0437000F" w:tentative="1">
      <w:start w:val="1"/>
      <w:numFmt w:val="decimal"/>
      <w:lvlText w:val="%4."/>
      <w:lvlJc w:val="left"/>
      <w:pPr>
        <w:ind w:left="3371" w:hanging="360"/>
      </w:pPr>
    </w:lvl>
    <w:lvl w:ilvl="4" w:tplc="04370019" w:tentative="1">
      <w:start w:val="1"/>
      <w:numFmt w:val="lowerLetter"/>
      <w:lvlText w:val="%5."/>
      <w:lvlJc w:val="left"/>
      <w:pPr>
        <w:ind w:left="4091" w:hanging="360"/>
      </w:pPr>
    </w:lvl>
    <w:lvl w:ilvl="5" w:tplc="0437001B" w:tentative="1">
      <w:start w:val="1"/>
      <w:numFmt w:val="lowerRoman"/>
      <w:lvlText w:val="%6."/>
      <w:lvlJc w:val="right"/>
      <w:pPr>
        <w:ind w:left="4811" w:hanging="180"/>
      </w:pPr>
    </w:lvl>
    <w:lvl w:ilvl="6" w:tplc="0437000F" w:tentative="1">
      <w:start w:val="1"/>
      <w:numFmt w:val="decimal"/>
      <w:lvlText w:val="%7."/>
      <w:lvlJc w:val="left"/>
      <w:pPr>
        <w:ind w:left="5531" w:hanging="360"/>
      </w:pPr>
    </w:lvl>
    <w:lvl w:ilvl="7" w:tplc="04370019" w:tentative="1">
      <w:start w:val="1"/>
      <w:numFmt w:val="lowerLetter"/>
      <w:lvlText w:val="%8."/>
      <w:lvlJc w:val="left"/>
      <w:pPr>
        <w:ind w:left="6251" w:hanging="360"/>
      </w:pPr>
    </w:lvl>
    <w:lvl w:ilvl="8" w:tplc="043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5B865BF3"/>
    <w:multiLevelType w:val="hybridMultilevel"/>
    <w:tmpl w:val="1194DD66"/>
    <w:lvl w:ilvl="0" w:tplc="DEFAA56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9" w15:restartNumberingAfterBreak="0">
    <w:nsid w:val="66830AC9"/>
    <w:multiLevelType w:val="multilevel"/>
    <w:tmpl w:val="F2483F7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67864C88"/>
    <w:multiLevelType w:val="hybridMultilevel"/>
    <w:tmpl w:val="DEFCE9B0"/>
    <w:lvl w:ilvl="0" w:tplc="CED2E7B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931" w:hanging="360"/>
      </w:pPr>
    </w:lvl>
    <w:lvl w:ilvl="2" w:tplc="0437001B" w:tentative="1">
      <w:start w:val="1"/>
      <w:numFmt w:val="lowerRoman"/>
      <w:lvlText w:val="%3."/>
      <w:lvlJc w:val="right"/>
      <w:pPr>
        <w:ind w:left="2651" w:hanging="180"/>
      </w:pPr>
    </w:lvl>
    <w:lvl w:ilvl="3" w:tplc="0437000F" w:tentative="1">
      <w:start w:val="1"/>
      <w:numFmt w:val="decimal"/>
      <w:lvlText w:val="%4."/>
      <w:lvlJc w:val="left"/>
      <w:pPr>
        <w:ind w:left="3371" w:hanging="360"/>
      </w:pPr>
    </w:lvl>
    <w:lvl w:ilvl="4" w:tplc="04370019" w:tentative="1">
      <w:start w:val="1"/>
      <w:numFmt w:val="lowerLetter"/>
      <w:lvlText w:val="%5."/>
      <w:lvlJc w:val="left"/>
      <w:pPr>
        <w:ind w:left="4091" w:hanging="360"/>
      </w:pPr>
    </w:lvl>
    <w:lvl w:ilvl="5" w:tplc="0437001B" w:tentative="1">
      <w:start w:val="1"/>
      <w:numFmt w:val="lowerRoman"/>
      <w:lvlText w:val="%6."/>
      <w:lvlJc w:val="right"/>
      <w:pPr>
        <w:ind w:left="4811" w:hanging="180"/>
      </w:pPr>
    </w:lvl>
    <w:lvl w:ilvl="6" w:tplc="0437000F" w:tentative="1">
      <w:start w:val="1"/>
      <w:numFmt w:val="decimal"/>
      <w:lvlText w:val="%7."/>
      <w:lvlJc w:val="left"/>
      <w:pPr>
        <w:ind w:left="5531" w:hanging="360"/>
      </w:pPr>
    </w:lvl>
    <w:lvl w:ilvl="7" w:tplc="04370019" w:tentative="1">
      <w:start w:val="1"/>
      <w:numFmt w:val="lowerLetter"/>
      <w:lvlText w:val="%8."/>
      <w:lvlJc w:val="left"/>
      <w:pPr>
        <w:ind w:left="6251" w:hanging="360"/>
      </w:pPr>
    </w:lvl>
    <w:lvl w:ilvl="8" w:tplc="043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8746DD8"/>
    <w:multiLevelType w:val="hybridMultilevel"/>
    <w:tmpl w:val="51B85EF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FF4C89"/>
    <w:multiLevelType w:val="multilevel"/>
    <w:tmpl w:val="CEDA0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0030590"/>
    <w:multiLevelType w:val="multilevel"/>
    <w:tmpl w:val="0DE2DD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9"/>
  </w:num>
  <w:num w:numId="3">
    <w:abstractNumId w:val="14"/>
  </w:num>
  <w:num w:numId="4">
    <w:abstractNumId w:val="0"/>
  </w:num>
  <w:num w:numId="5">
    <w:abstractNumId w:val="18"/>
  </w:num>
  <w:num w:numId="6">
    <w:abstractNumId w:val="4"/>
  </w:num>
  <w:num w:numId="7">
    <w:abstractNumId w:val="12"/>
  </w:num>
  <w:num w:numId="8">
    <w:abstractNumId w:val="21"/>
  </w:num>
  <w:num w:numId="9">
    <w:abstractNumId w:val="2"/>
  </w:num>
  <w:num w:numId="10">
    <w:abstractNumId w:val="16"/>
  </w:num>
  <w:num w:numId="11">
    <w:abstractNumId w:val="9"/>
  </w:num>
  <w:num w:numId="12">
    <w:abstractNumId w:val="8"/>
  </w:num>
  <w:num w:numId="13">
    <w:abstractNumId w:val="13"/>
  </w:num>
  <w:num w:numId="14">
    <w:abstractNumId w:val="7"/>
  </w:num>
  <w:num w:numId="15">
    <w:abstractNumId w:val="1"/>
  </w:num>
  <w:num w:numId="16">
    <w:abstractNumId w:val="5"/>
  </w:num>
  <w:num w:numId="17">
    <w:abstractNumId w:val="17"/>
  </w:num>
  <w:num w:numId="18">
    <w:abstractNumId w:val="20"/>
  </w:num>
  <w:num w:numId="19">
    <w:abstractNumId w:val="22"/>
  </w:num>
  <w:num w:numId="20">
    <w:abstractNumId w:val="11"/>
  </w:num>
  <w:num w:numId="21">
    <w:abstractNumId w:val="6"/>
  </w:num>
  <w:num w:numId="22">
    <w:abstractNumId w:val="23"/>
  </w:num>
  <w:num w:numId="23">
    <w:abstractNumId w:val="15"/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5A6"/>
    <w:rsid w:val="00034DCD"/>
    <w:rsid w:val="00072091"/>
    <w:rsid w:val="000768BB"/>
    <w:rsid w:val="000B1B8C"/>
    <w:rsid w:val="000C751E"/>
    <w:rsid w:val="000F45A6"/>
    <w:rsid w:val="0011782C"/>
    <w:rsid w:val="00127148"/>
    <w:rsid w:val="00132D9E"/>
    <w:rsid w:val="00154934"/>
    <w:rsid w:val="00161E2C"/>
    <w:rsid w:val="001A1DAB"/>
    <w:rsid w:val="001C1417"/>
    <w:rsid w:val="001C7B82"/>
    <w:rsid w:val="001D1E1A"/>
    <w:rsid w:val="00243FA4"/>
    <w:rsid w:val="002522D2"/>
    <w:rsid w:val="0026589F"/>
    <w:rsid w:val="00294A67"/>
    <w:rsid w:val="002A23A8"/>
    <w:rsid w:val="002B712E"/>
    <w:rsid w:val="002B7AF0"/>
    <w:rsid w:val="002D0D96"/>
    <w:rsid w:val="002E1698"/>
    <w:rsid w:val="003036F5"/>
    <w:rsid w:val="003112C4"/>
    <w:rsid w:val="00315DAA"/>
    <w:rsid w:val="003237DC"/>
    <w:rsid w:val="00331F2A"/>
    <w:rsid w:val="0033367F"/>
    <w:rsid w:val="003522A2"/>
    <w:rsid w:val="003620A6"/>
    <w:rsid w:val="003905BC"/>
    <w:rsid w:val="003A20C9"/>
    <w:rsid w:val="003B0353"/>
    <w:rsid w:val="003B255B"/>
    <w:rsid w:val="003C7343"/>
    <w:rsid w:val="003D4B6E"/>
    <w:rsid w:val="003E5E08"/>
    <w:rsid w:val="003F5F43"/>
    <w:rsid w:val="004458D1"/>
    <w:rsid w:val="00455C08"/>
    <w:rsid w:val="004B64CE"/>
    <w:rsid w:val="00570E10"/>
    <w:rsid w:val="0058602D"/>
    <w:rsid w:val="005C1184"/>
    <w:rsid w:val="005D57ED"/>
    <w:rsid w:val="005D67C7"/>
    <w:rsid w:val="0060334D"/>
    <w:rsid w:val="00611437"/>
    <w:rsid w:val="006E40D0"/>
    <w:rsid w:val="007005F1"/>
    <w:rsid w:val="00733247"/>
    <w:rsid w:val="00770022"/>
    <w:rsid w:val="00771BD8"/>
    <w:rsid w:val="00796ADE"/>
    <w:rsid w:val="007A0512"/>
    <w:rsid w:val="007C67F8"/>
    <w:rsid w:val="007D46F7"/>
    <w:rsid w:val="007F6771"/>
    <w:rsid w:val="00817A22"/>
    <w:rsid w:val="00817BF5"/>
    <w:rsid w:val="00822FD8"/>
    <w:rsid w:val="00836B55"/>
    <w:rsid w:val="008D5E3B"/>
    <w:rsid w:val="00910FCE"/>
    <w:rsid w:val="00922E69"/>
    <w:rsid w:val="00956CEC"/>
    <w:rsid w:val="00972190"/>
    <w:rsid w:val="009921FA"/>
    <w:rsid w:val="00997979"/>
    <w:rsid w:val="009F040D"/>
    <w:rsid w:val="009F3F13"/>
    <w:rsid w:val="00A02552"/>
    <w:rsid w:val="00A0361D"/>
    <w:rsid w:val="00A4665C"/>
    <w:rsid w:val="00A745AC"/>
    <w:rsid w:val="00A91CEE"/>
    <w:rsid w:val="00A939CB"/>
    <w:rsid w:val="00AB4096"/>
    <w:rsid w:val="00AC094D"/>
    <w:rsid w:val="00AC2954"/>
    <w:rsid w:val="00AD6D70"/>
    <w:rsid w:val="00AE0E13"/>
    <w:rsid w:val="00AE4A9B"/>
    <w:rsid w:val="00AE713D"/>
    <w:rsid w:val="00B12060"/>
    <w:rsid w:val="00B23716"/>
    <w:rsid w:val="00B258C6"/>
    <w:rsid w:val="00B50990"/>
    <w:rsid w:val="00B551EB"/>
    <w:rsid w:val="00B717CF"/>
    <w:rsid w:val="00B81132"/>
    <w:rsid w:val="00B86AA2"/>
    <w:rsid w:val="00BA2F22"/>
    <w:rsid w:val="00BA62AC"/>
    <w:rsid w:val="00BC2810"/>
    <w:rsid w:val="00BE35FC"/>
    <w:rsid w:val="00BF1556"/>
    <w:rsid w:val="00BF36FC"/>
    <w:rsid w:val="00BF4633"/>
    <w:rsid w:val="00BF6E04"/>
    <w:rsid w:val="00C11D18"/>
    <w:rsid w:val="00C16B0F"/>
    <w:rsid w:val="00C24449"/>
    <w:rsid w:val="00C40F7C"/>
    <w:rsid w:val="00C5459D"/>
    <w:rsid w:val="00C554B1"/>
    <w:rsid w:val="00C63A52"/>
    <w:rsid w:val="00C9612B"/>
    <w:rsid w:val="00CB4F9E"/>
    <w:rsid w:val="00CC7B0E"/>
    <w:rsid w:val="00CD3A2A"/>
    <w:rsid w:val="00D01B05"/>
    <w:rsid w:val="00D1135C"/>
    <w:rsid w:val="00D22F16"/>
    <w:rsid w:val="00D23250"/>
    <w:rsid w:val="00D808EA"/>
    <w:rsid w:val="00D87049"/>
    <w:rsid w:val="00D97D8E"/>
    <w:rsid w:val="00DD04BF"/>
    <w:rsid w:val="00DF58E4"/>
    <w:rsid w:val="00EB5552"/>
    <w:rsid w:val="00ED5A33"/>
    <w:rsid w:val="00EE3EE9"/>
    <w:rsid w:val="00EE49AB"/>
    <w:rsid w:val="00EF0964"/>
    <w:rsid w:val="00F013EA"/>
    <w:rsid w:val="00F21E2A"/>
    <w:rsid w:val="00F27357"/>
    <w:rsid w:val="00F373F2"/>
    <w:rsid w:val="00FB1AD1"/>
    <w:rsid w:val="00FB5C03"/>
    <w:rsid w:val="00FC781D"/>
    <w:rsid w:val="00FF0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7A87F"/>
  <w15:chartTrackingRefBased/>
  <w15:docId w15:val="{E7C46B30-8E78-4092-8040-2DEA2908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45A6"/>
    <w:rPr>
      <w:rFonts w:ascii="Sylfaen" w:hAnsi="Sylfae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45A6"/>
    <w:pPr>
      <w:keepNext/>
      <w:numPr>
        <w:numId w:val="2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45A6"/>
    <w:pPr>
      <w:keepNext/>
      <w:numPr>
        <w:ilvl w:val="1"/>
        <w:numId w:val="2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45A6"/>
    <w:pPr>
      <w:keepNext/>
      <w:numPr>
        <w:ilvl w:val="2"/>
        <w:numId w:val="2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45A6"/>
    <w:pPr>
      <w:keepNext/>
      <w:numPr>
        <w:ilvl w:val="3"/>
        <w:numId w:val="2"/>
      </w:numPr>
      <w:spacing w:before="240" w:after="60" w:line="240" w:lineRule="auto"/>
      <w:outlineLvl w:val="3"/>
    </w:pPr>
    <w:rPr>
      <w:rFonts w:asciiTheme="minorHAnsi" w:eastAsiaTheme="minorEastAsia" w:hAnsiTheme="minorHAns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45A6"/>
    <w:pPr>
      <w:numPr>
        <w:ilvl w:val="4"/>
        <w:numId w:val="2"/>
      </w:numPr>
      <w:spacing w:before="240" w:after="60" w:line="240" w:lineRule="auto"/>
      <w:outlineLvl w:val="4"/>
    </w:pPr>
    <w:rPr>
      <w:rFonts w:asciiTheme="minorHAnsi" w:eastAsiaTheme="minorEastAsia" w:hAnsiTheme="minorHAns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0F45A6"/>
    <w:pPr>
      <w:numPr>
        <w:ilvl w:val="5"/>
        <w:numId w:val="2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45A6"/>
    <w:pPr>
      <w:numPr>
        <w:ilvl w:val="6"/>
        <w:numId w:val="2"/>
      </w:numPr>
      <w:spacing w:before="240" w:after="60" w:line="240" w:lineRule="auto"/>
      <w:outlineLvl w:val="6"/>
    </w:pPr>
    <w:rPr>
      <w:rFonts w:asciiTheme="minorHAnsi" w:eastAsiaTheme="minorEastAsia" w:hAnsiTheme="minorHAns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45A6"/>
    <w:pPr>
      <w:numPr>
        <w:ilvl w:val="7"/>
        <w:numId w:val="2"/>
      </w:numPr>
      <w:spacing w:before="240" w:after="60" w:line="240" w:lineRule="auto"/>
      <w:outlineLvl w:val="7"/>
    </w:pPr>
    <w:rPr>
      <w:rFonts w:asciiTheme="minorHAnsi" w:eastAsiaTheme="minorEastAsia" w:hAnsiTheme="minorHAns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45A6"/>
    <w:pPr>
      <w:numPr>
        <w:ilvl w:val="8"/>
        <w:numId w:val="2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45A6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45A6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45A6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45A6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45A6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0F45A6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45A6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45A6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45A6"/>
    <w:rPr>
      <w:rFonts w:asciiTheme="majorHAnsi" w:eastAsiaTheme="majorEastAsia" w:hAnsiTheme="majorHAnsi" w:cstheme="majorBidi"/>
      <w:lang w:val="en-US"/>
    </w:rPr>
  </w:style>
  <w:style w:type="character" w:styleId="Hyperlink">
    <w:name w:val="Hyperlink"/>
    <w:basedOn w:val="DefaultParagraphFont"/>
    <w:uiPriority w:val="99"/>
    <w:unhideWhenUsed/>
    <w:rsid w:val="000F45A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45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45A6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F45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45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45A6"/>
    <w:rPr>
      <w:rFonts w:ascii="Sylfaen" w:hAnsi="Sylfae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45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45A6"/>
    <w:rPr>
      <w:rFonts w:ascii="Sylfaen" w:hAnsi="Sylfaen"/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0F45A6"/>
    <w:pPr>
      <w:ind w:left="720"/>
      <w:contextualSpacing/>
    </w:pPr>
  </w:style>
  <w:style w:type="paragraph" w:customStyle="1" w:styleId="abzacixml">
    <w:name w:val="abzacixml"/>
    <w:basedOn w:val="Normal"/>
    <w:rsid w:val="000F45A6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</w:rPr>
  </w:style>
  <w:style w:type="paragraph" w:styleId="Revision">
    <w:name w:val="Revision"/>
    <w:hidden/>
    <w:uiPriority w:val="99"/>
    <w:semiHidden/>
    <w:rsid w:val="000F45A6"/>
    <w:pPr>
      <w:spacing w:after="0" w:line="240" w:lineRule="auto"/>
    </w:pPr>
    <w:rPr>
      <w:rFonts w:ascii="Sylfaen" w:hAnsi="Sylfae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0F45A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45A6"/>
    <w:rPr>
      <w:rFonts w:ascii="Sylfaen" w:hAnsi="Sylfae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F45A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45A6"/>
    <w:rPr>
      <w:rFonts w:ascii="Sylfaen" w:hAnsi="Sylfaen"/>
      <w:lang w:val="en-US"/>
    </w:rPr>
  </w:style>
  <w:style w:type="paragraph" w:customStyle="1" w:styleId="muxlixml">
    <w:name w:val="muxlixml"/>
    <w:basedOn w:val="Normal"/>
    <w:rsid w:val="000F45A6"/>
    <w:pPr>
      <w:keepNext/>
      <w:spacing w:before="240" w:after="0" w:line="240" w:lineRule="atLeast"/>
      <w:ind w:left="850" w:hanging="850"/>
    </w:pPr>
    <w:rPr>
      <w:rFonts w:ascii="Times New Roman" w:eastAsiaTheme="minorEastAsia" w:hAnsi="Times New Roman" w:cs="Times New Roman"/>
      <w:b/>
      <w:bCs/>
    </w:rPr>
  </w:style>
  <w:style w:type="paragraph" w:styleId="NormalWeb">
    <w:name w:val="Normal (Web)"/>
    <w:basedOn w:val="Normal"/>
    <w:uiPriority w:val="99"/>
    <w:unhideWhenUsed/>
    <w:rsid w:val="000F45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elative">
    <w:name w:val="relative"/>
    <w:basedOn w:val="DefaultParagraphFont"/>
    <w:rsid w:val="000F45A6"/>
  </w:style>
  <w:style w:type="character" w:styleId="FollowedHyperlink">
    <w:name w:val="FollowedHyperlink"/>
    <w:basedOn w:val="DefaultParagraphFont"/>
    <w:uiPriority w:val="99"/>
    <w:semiHidden/>
    <w:unhideWhenUsed/>
    <w:rsid w:val="000F45A6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9F040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1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43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1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95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546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629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772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9937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1393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335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4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18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1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9987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219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3988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952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20357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18440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8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0B32E-7F89-413C-863B-07262CA74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</Pages>
  <Words>744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 Lashkhia</dc:creator>
  <cp:keywords/>
  <dc:description/>
  <cp:lastModifiedBy>Manana Ghviniashvili</cp:lastModifiedBy>
  <cp:revision>59</cp:revision>
  <cp:lastPrinted>2026-03-11T15:17:00Z</cp:lastPrinted>
  <dcterms:created xsi:type="dcterms:W3CDTF">2026-02-23T08:04:00Z</dcterms:created>
  <dcterms:modified xsi:type="dcterms:W3CDTF">2026-03-16T07:24:00Z</dcterms:modified>
</cp:coreProperties>
</file>