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DD247D" w14:textId="77777777" w:rsidR="00240694" w:rsidRPr="00FC2373" w:rsidRDefault="00240694" w:rsidP="00240694">
      <w:pPr>
        <w:jc w:val="right"/>
        <w:rPr>
          <w:rFonts w:ascii="Sylfaen" w:hAnsi="Sylfaen"/>
          <w:b/>
          <w:i/>
          <w:sz w:val="24"/>
          <w:szCs w:val="24"/>
          <w:lang w:val="ka-GE"/>
        </w:rPr>
      </w:pPr>
      <w:r w:rsidRPr="00FC2373">
        <w:rPr>
          <w:rFonts w:ascii="Sylfaen" w:hAnsi="Sylfaen"/>
          <w:b/>
          <w:i/>
          <w:sz w:val="24"/>
          <w:szCs w:val="24"/>
          <w:lang w:val="ka-GE"/>
        </w:rPr>
        <w:t>პროექტი</w:t>
      </w:r>
    </w:p>
    <w:p w14:paraId="7FCD9444" w14:textId="77777777" w:rsidR="009D70D6" w:rsidRPr="00FC2373" w:rsidRDefault="009D70D6" w:rsidP="00240694">
      <w:pPr>
        <w:spacing w:after="0"/>
        <w:jc w:val="center"/>
        <w:rPr>
          <w:rFonts w:ascii="Sylfaen" w:hAnsi="Sylfaen"/>
          <w:b/>
          <w:sz w:val="24"/>
          <w:szCs w:val="24"/>
          <w:lang w:val="ka-GE"/>
        </w:rPr>
      </w:pPr>
      <w:r w:rsidRPr="00FC2373">
        <w:rPr>
          <w:rFonts w:ascii="Sylfaen" w:hAnsi="Sylfaen"/>
          <w:b/>
          <w:sz w:val="24"/>
          <w:szCs w:val="24"/>
          <w:lang w:val="ka-GE"/>
        </w:rPr>
        <w:t>საქართველოს კანონი</w:t>
      </w:r>
    </w:p>
    <w:p w14:paraId="0CBDF223" w14:textId="77777777" w:rsidR="00240694" w:rsidRPr="00FC2373" w:rsidRDefault="00240694" w:rsidP="00240694">
      <w:pPr>
        <w:spacing w:after="0"/>
        <w:jc w:val="center"/>
        <w:rPr>
          <w:rFonts w:ascii="Sylfaen" w:hAnsi="Sylfaen"/>
          <w:b/>
          <w:sz w:val="24"/>
          <w:szCs w:val="24"/>
          <w:lang w:val="ka-GE"/>
        </w:rPr>
      </w:pPr>
    </w:p>
    <w:p w14:paraId="6DFEDEE3" w14:textId="77777777" w:rsidR="009D70D6" w:rsidRPr="00FC2373" w:rsidRDefault="009D70D6" w:rsidP="00E13380">
      <w:pPr>
        <w:jc w:val="center"/>
        <w:rPr>
          <w:rFonts w:ascii="Sylfaen" w:hAnsi="Sylfaen"/>
          <w:b/>
          <w:sz w:val="24"/>
          <w:szCs w:val="24"/>
          <w:lang w:val="ka-GE"/>
        </w:rPr>
      </w:pPr>
      <w:r w:rsidRPr="00FC2373">
        <w:rPr>
          <w:rFonts w:ascii="Sylfaen" w:hAnsi="Sylfaen"/>
          <w:b/>
          <w:sz w:val="24"/>
          <w:szCs w:val="24"/>
          <w:lang w:val="ka-GE"/>
        </w:rPr>
        <w:t>საქართველოს სისხლის სამართლის კოდექსში ცვლილების შეტანის შესახებ</w:t>
      </w:r>
    </w:p>
    <w:p w14:paraId="65B990D1" w14:textId="77777777" w:rsidR="009D70D6" w:rsidRPr="00FC2373" w:rsidRDefault="009D70D6" w:rsidP="00E13380">
      <w:pPr>
        <w:jc w:val="both"/>
        <w:rPr>
          <w:rFonts w:ascii="Sylfaen" w:hAnsi="Sylfaen"/>
          <w:sz w:val="24"/>
          <w:szCs w:val="24"/>
          <w:lang w:val="ka-GE"/>
        </w:rPr>
      </w:pPr>
    </w:p>
    <w:p w14:paraId="1AF58090" w14:textId="77777777" w:rsidR="00B625F1" w:rsidRPr="00FC2373" w:rsidRDefault="009D70D6" w:rsidP="00E13380">
      <w:pPr>
        <w:jc w:val="both"/>
        <w:rPr>
          <w:rFonts w:ascii="Sylfaen" w:hAnsi="Sylfaen"/>
          <w:sz w:val="24"/>
          <w:szCs w:val="24"/>
          <w:lang w:val="ka-GE"/>
        </w:rPr>
      </w:pPr>
      <w:r w:rsidRPr="00FC2373">
        <w:rPr>
          <w:rFonts w:ascii="Sylfaen" w:hAnsi="Sylfaen"/>
          <w:b/>
          <w:sz w:val="24"/>
          <w:szCs w:val="24"/>
          <w:lang w:val="ka-GE"/>
        </w:rPr>
        <w:t>მუხლი 1.</w:t>
      </w:r>
      <w:r w:rsidRPr="00FC2373">
        <w:rPr>
          <w:rFonts w:ascii="Sylfaen" w:hAnsi="Sylfaen"/>
          <w:sz w:val="24"/>
          <w:szCs w:val="24"/>
          <w:lang w:val="ka-GE"/>
        </w:rPr>
        <w:t xml:space="preserve"> საქართველოს სისხლის სამართლის კოდექსში (საქართველოს საკანონმდებლო მაცნე, №41(48), 1999 წელი, მუხ. 209) შეტანილ იქნეს შემდეგი ცვლილება:</w:t>
      </w:r>
    </w:p>
    <w:p w14:paraId="5751D799" w14:textId="77777777" w:rsidR="009D70D6" w:rsidRPr="00C726AA" w:rsidRDefault="00E13380" w:rsidP="00E13380">
      <w:pPr>
        <w:jc w:val="both"/>
        <w:rPr>
          <w:rFonts w:ascii="Sylfaen" w:hAnsi="Sylfaen"/>
          <w:b/>
          <w:bCs/>
          <w:sz w:val="24"/>
          <w:szCs w:val="24"/>
          <w:lang w:val="ka-GE"/>
        </w:rPr>
      </w:pPr>
      <w:r w:rsidRPr="00C726AA">
        <w:rPr>
          <w:rFonts w:ascii="Sylfaen" w:hAnsi="Sylfaen"/>
          <w:b/>
          <w:bCs/>
          <w:sz w:val="24"/>
          <w:szCs w:val="24"/>
          <w:lang w:val="ka-GE"/>
        </w:rPr>
        <w:t xml:space="preserve">1. </w:t>
      </w:r>
      <w:r w:rsidR="009D70D6" w:rsidRPr="00C726AA">
        <w:rPr>
          <w:rFonts w:ascii="Sylfaen" w:hAnsi="Sylfaen"/>
          <w:b/>
          <w:bCs/>
          <w:sz w:val="24"/>
          <w:szCs w:val="24"/>
          <w:lang w:val="ka-GE"/>
        </w:rPr>
        <w:t>260-ე მუხლის შენიშვნის მე-6 ნაწილი ჩამოყალიბდეს შემდეგი რედაქციით:</w:t>
      </w:r>
    </w:p>
    <w:p w14:paraId="79C8E6C4" w14:textId="77777777" w:rsidR="009D70D6" w:rsidRPr="00FC2373" w:rsidRDefault="009D70D6" w:rsidP="00E13380">
      <w:pPr>
        <w:jc w:val="both"/>
        <w:rPr>
          <w:rFonts w:ascii="Sylfaen" w:hAnsi="Sylfaen"/>
          <w:sz w:val="24"/>
          <w:szCs w:val="24"/>
          <w:lang w:val="ka-GE"/>
        </w:rPr>
      </w:pPr>
      <w:r w:rsidRPr="00FC2373">
        <w:rPr>
          <w:rFonts w:ascii="Sylfaen" w:hAnsi="Sylfaen"/>
          <w:sz w:val="24"/>
          <w:szCs w:val="24"/>
          <w:lang w:val="ka-GE"/>
        </w:rPr>
        <w:t>„6. ამ თავის მოქმედება, აგრეთვე, ვრცელდება „ნარკოტიკული საშუალებების, ფსიქოტროპული ნივთიერებების, პრეკურსორებისა და ნარკოლოგიური დახმარების შესახებ“ საქართველოს კანონის №2 დანართის ცხრილით გათვალისწინებული ჩამონათვალის „ნარკოტიკული საშუალებები“ 73-ე და 92-ე გრაფებით განსაზღვრულ ნარკოტიკულ საშუალებებზე − მცენარე კანაფსა და მარიხუანაზე.“</w:t>
      </w:r>
      <w:r w:rsidR="00240694" w:rsidRPr="00FC2373">
        <w:rPr>
          <w:rFonts w:ascii="Sylfaen" w:hAnsi="Sylfaen"/>
          <w:sz w:val="24"/>
          <w:szCs w:val="24"/>
          <w:lang w:val="ka-GE"/>
        </w:rPr>
        <w:t>.</w:t>
      </w:r>
    </w:p>
    <w:p w14:paraId="4C856680" w14:textId="0EEC954C" w:rsidR="00E05881" w:rsidRPr="00416174" w:rsidRDefault="00E13380" w:rsidP="00E13380">
      <w:pPr>
        <w:jc w:val="both"/>
        <w:rPr>
          <w:rFonts w:ascii="Sylfaen" w:hAnsi="Sylfaen"/>
          <w:b/>
          <w:bCs/>
          <w:sz w:val="24"/>
          <w:szCs w:val="24"/>
          <w:lang w:val="ka-GE"/>
        </w:rPr>
      </w:pPr>
      <w:r w:rsidRPr="00C726AA">
        <w:rPr>
          <w:rFonts w:ascii="Sylfaen" w:hAnsi="Sylfaen"/>
          <w:b/>
          <w:bCs/>
          <w:sz w:val="24"/>
          <w:szCs w:val="24"/>
          <w:lang w:val="ka-GE"/>
        </w:rPr>
        <w:t xml:space="preserve">2. </w:t>
      </w:r>
      <w:r w:rsidR="009D70D6" w:rsidRPr="00C726AA">
        <w:rPr>
          <w:rFonts w:ascii="Sylfaen" w:hAnsi="Sylfaen"/>
          <w:b/>
          <w:bCs/>
          <w:sz w:val="24"/>
          <w:szCs w:val="24"/>
          <w:lang w:val="ka-GE"/>
        </w:rPr>
        <w:t>260</w:t>
      </w:r>
      <w:r w:rsidR="009D70D6" w:rsidRPr="00C726AA">
        <w:rPr>
          <w:rFonts w:ascii="Sylfaen" w:hAnsi="Sylfaen"/>
          <w:b/>
          <w:bCs/>
          <w:sz w:val="24"/>
          <w:szCs w:val="24"/>
          <w:vertAlign w:val="superscript"/>
          <w:lang w:val="ka-GE"/>
        </w:rPr>
        <w:t>1</w:t>
      </w:r>
      <w:r w:rsidR="009D70D6" w:rsidRPr="00C726AA">
        <w:rPr>
          <w:rFonts w:ascii="Sylfaen" w:hAnsi="Sylfaen"/>
          <w:b/>
          <w:bCs/>
          <w:sz w:val="24"/>
          <w:szCs w:val="24"/>
          <w:lang w:val="ka-GE"/>
        </w:rPr>
        <w:t xml:space="preserve"> მუხლის შენიშვნის მე-4 </w:t>
      </w:r>
      <w:r w:rsidR="004D7E4A" w:rsidRPr="00C726AA">
        <w:rPr>
          <w:rFonts w:ascii="Sylfaen" w:hAnsi="Sylfaen"/>
          <w:b/>
          <w:bCs/>
          <w:sz w:val="24"/>
          <w:szCs w:val="24"/>
          <w:lang w:val="ka-GE"/>
        </w:rPr>
        <w:t xml:space="preserve">ნაწილი </w:t>
      </w:r>
      <w:r w:rsidR="009D70D6" w:rsidRPr="00C726AA">
        <w:rPr>
          <w:rFonts w:ascii="Sylfaen" w:hAnsi="Sylfaen"/>
          <w:b/>
          <w:bCs/>
          <w:sz w:val="24"/>
          <w:szCs w:val="24"/>
          <w:lang w:val="ka-GE"/>
        </w:rPr>
        <w:t xml:space="preserve">ამოღებულ </w:t>
      </w:r>
      <w:r w:rsidR="00240694" w:rsidRPr="00C726AA">
        <w:rPr>
          <w:rFonts w:ascii="Sylfaen" w:hAnsi="Sylfaen"/>
          <w:b/>
          <w:bCs/>
          <w:sz w:val="24"/>
          <w:szCs w:val="24"/>
          <w:lang w:val="ka-GE"/>
        </w:rPr>
        <w:t>იქნ</w:t>
      </w:r>
      <w:r w:rsidR="00CA571F" w:rsidRPr="00C726AA">
        <w:rPr>
          <w:rFonts w:ascii="Sylfaen" w:hAnsi="Sylfaen"/>
          <w:b/>
          <w:bCs/>
          <w:sz w:val="24"/>
          <w:szCs w:val="24"/>
          <w:lang w:val="ka-GE"/>
        </w:rPr>
        <w:t>ე</w:t>
      </w:r>
      <w:r w:rsidR="009D70D6" w:rsidRPr="00C726AA">
        <w:rPr>
          <w:rFonts w:ascii="Sylfaen" w:hAnsi="Sylfaen"/>
          <w:b/>
          <w:bCs/>
          <w:sz w:val="24"/>
          <w:szCs w:val="24"/>
          <w:lang w:val="ka-GE"/>
        </w:rPr>
        <w:t>ს.</w:t>
      </w:r>
    </w:p>
    <w:p w14:paraId="34BA1345" w14:textId="48DBD9F2" w:rsidR="009D70D6" w:rsidRPr="00BD748C" w:rsidRDefault="00416174" w:rsidP="00E13380">
      <w:pPr>
        <w:jc w:val="both"/>
        <w:rPr>
          <w:rFonts w:ascii="Sylfaen" w:hAnsi="Sylfaen"/>
          <w:b/>
          <w:bCs/>
          <w:sz w:val="24"/>
          <w:szCs w:val="24"/>
          <w:lang w:val="ka-GE"/>
        </w:rPr>
      </w:pPr>
      <w:r>
        <w:rPr>
          <w:rFonts w:ascii="Sylfaen" w:hAnsi="Sylfaen"/>
          <w:b/>
          <w:bCs/>
          <w:sz w:val="24"/>
          <w:szCs w:val="24"/>
          <w:lang w:val="ka-GE"/>
        </w:rPr>
        <w:t>3</w:t>
      </w:r>
      <w:r w:rsidR="00E13380" w:rsidRPr="00BD748C">
        <w:rPr>
          <w:rFonts w:ascii="Sylfaen" w:hAnsi="Sylfaen"/>
          <w:b/>
          <w:bCs/>
          <w:sz w:val="24"/>
          <w:szCs w:val="24"/>
          <w:lang w:val="ka-GE"/>
        </w:rPr>
        <w:t xml:space="preserve">. </w:t>
      </w:r>
      <w:r w:rsidR="009D70D6" w:rsidRPr="00BD748C">
        <w:rPr>
          <w:rFonts w:ascii="Sylfaen" w:hAnsi="Sylfaen"/>
          <w:b/>
          <w:bCs/>
          <w:sz w:val="24"/>
          <w:szCs w:val="24"/>
          <w:lang w:val="ka-GE"/>
        </w:rPr>
        <w:t xml:space="preserve">265-ე მუხლი </w:t>
      </w:r>
      <w:r w:rsidR="008F3899" w:rsidRPr="00BD748C">
        <w:rPr>
          <w:rFonts w:ascii="Sylfaen" w:hAnsi="Sylfaen"/>
          <w:b/>
          <w:bCs/>
          <w:sz w:val="24"/>
          <w:szCs w:val="24"/>
          <w:lang w:val="ka-GE"/>
        </w:rPr>
        <w:t>ამოღებული იქნეს.</w:t>
      </w:r>
    </w:p>
    <w:p w14:paraId="6181FE94" w14:textId="37B1A35B" w:rsidR="008F3899" w:rsidRPr="00BD748C" w:rsidRDefault="00416174" w:rsidP="00E13380">
      <w:pPr>
        <w:jc w:val="both"/>
        <w:rPr>
          <w:rFonts w:ascii="Sylfaen" w:hAnsi="Sylfaen"/>
          <w:b/>
          <w:bCs/>
          <w:sz w:val="24"/>
          <w:szCs w:val="24"/>
          <w:lang w:val="ka-GE"/>
        </w:rPr>
      </w:pPr>
      <w:r>
        <w:rPr>
          <w:rFonts w:ascii="Sylfaen" w:hAnsi="Sylfaen"/>
          <w:b/>
          <w:bCs/>
          <w:sz w:val="24"/>
          <w:szCs w:val="24"/>
          <w:lang w:val="ka-GE"/>
        </w:rPr>
        <w:t>4</w:t>
      </w:r>
      <w:r w:rsidR="008F3899" w:rsidRPr="00BD748C">
        <w:rPr>
          <w:rFonts w:ascii="Sylfaen" w:hAnsi="Sylfaen"/>
          <w:b/>
          <w:bCs/>
          <w:sz w:val="24"/>
          <w:szCs w:val="24"/>
          <w:lang w:val="ka-GE"/>
        </w:rPr>
        <w:t>. კოდექსს დაემატოს შემდეგი შინაარსის</w:t>
      </w:r>
      <w:r w:rsidR="003D61FA" w:rsidRPr="00BD748C">
        <w:rPr>
          <w:rFonts w:ascii="Sylfaen" w:hAnsi="Sylfaen"/>
          <w:b/>
          <w:bCs/>
          <w:sz w:val="24"/>
          <w:szCs w:val="24"/>
          <w:lang w:val="ka-GE"/>
        </w:rPr>
        <w:t xml:space="preserve"> 265</w:t>
      </w:r>
      <w:r w:rsidR="003D61FA" w:rsidRPr="00BD748C">
        <w:rPr>
          <w:rFonts w:ascii="Sylfaen" w:hAnsi="Sylfaen"/>
          <w:b/>
          <w:bCs/>
          <w:sz w:val="24"/>
          <w:szCs w:val="24"/>
          <w:vertAlign w:val="superscript"/>
          <w:lang w:val="ka-GE"/>
        </w:rPr>
        <w:t>1</w:t>
      </w:r>
      <w:r w:rsidR="008F3899" w:rsidRPr="00BD748C">
        <w:rPr>
          <w:rFonts w:ascii="Sylfaen" w:hAnsi="Sylfaen"/>
          <w:b/>
          <w:bCs/>
          <w:sz w:val="24"/>
          <w:szCs w:val="24"/>
          <w:lang w:val="ka-GE"/>
        </w:rPr>
        <w:t xml:space="preserve"> მუხლი:</w:t>
      </w:r>
    </w:p>
    <w:p w14:paraId="53105CAA" w14:textId="4B412D53" w:rsidR="009D70D6" w:rsidRPr="00FC2373" w:rsidRDefault="009D70D6" w:rsidP="00E13380">
      <w:pPr>
        <w:jc w:val="both"/>
        <w:rPr>
          <w:rFonts w:ascii="Sylfaen" w:hAnsi="Sylfaen"/>
          <w:b/>
          <w:sz w:val="24"/>
          <w:szCs w:val="24"/>
          <w:lang w:val="ka-GE"/>
        </w:rPr>
      </w:pPr>
      <w:r w:rsidRPr="00FC2373">
        <w:rPr>
          <w:rFonts w:ascii="Sylfaen" w:hAnsi="Sylfaen"/>
          <w:b/>
          <w:sz w:val="24"/>
          <w:szCs w:val="24"/>
          <w:lang w:val="ka-GE"/>
        </w:rPr>
        <w:t>„მუხლი 265</w:t>
      </w:r>
      <w:r w:rsidR="0004534B">
        <w:rPr>
          <w:rFonts w:ascii="Sylfaen" w:hAnsi="Sylfaen"/>
          <w:b/>
          <w:sz w:val="24"/>
          <w:szCs w:val="24"/>
          <w:vertAlign w:val="superscript"/>
          <w:lang w:val="ka-GE"/>
        </w:rPr>
        <w:t>1</w:t>
      </w:r>
      <w:r w:rsidRPr="00FC2373">
        <w:rPr>
          <w:rFonts w:ascii="Sylfaen" w:hAnsi="Sylfaen"/>
          <w:b/>
          <w:sz w:val="24"/>
          <w:szCs w:val="24"/>
          <w:lang w:val="ka-GE"/>
        </w:rPr>
        <w:t>. ნარკოტიკული საშუალების შემცველი მცენარის უკანონო დათესვა, მოყვანა ან კულტივირება</w:t>
      </w:r>
    </w:p>
    <w:p w14:paraId="35BFCAFD" w14:textId="77777777" w:rsidR="009D70D6" w:rsidRPr="00FC2373" w:rsidRDefault="009D70D6" w:rsidP="00E13380">
      <w:pPr>
        <w:jc w:val="both"/>
        <w:rPr>
          <w:rFonts w:ascii="Sylfaen" w:hAnsi="Sylfaen"/>
          <w:sz w:val="24"/>
          <w:szCs w:val="24"/>
          <w:lang w:val="ka-GE"/>
        </w:rPr>
      </w:pPr>
      <w:r w:rsidRPr="00FC2373">
        <w:rPr>
          <w:rFonts w:ascii="Sylfaen" w:hAnsi="Sylfaen"/>
          <w:sz w:val="24"/>
          <w:szCs w:val="24"/>
          <w:lang w:val="ka-GE"/>
        </w:rPr>
        <w:t>1. ნარკოტიკული საშუალების შემცველი მცენარის უკანონო დათესვა, მოყვანა ან კულტივირება, –</w:t>
      </w:r>
    </w:p>
    <w:p w14:paraId="19DB0E99" w14:textId="2C351B3F" w:rsidR="009D70D6" w:rsidRPr="00FC2373" w:rsidRDefault="009D70D6" w:rsidP="00E13380">
      <w:pPr>
        <w:jc w:val="both"/>
        <w:rPr>
          <w:rFonts w:ascii="Sylfaen" w:hAnsi="Sylfaen"/>
          <w:sz w:val="24"/>
          <w:szCs w:val="24"/>
          <w:lang w:val="ka-GE"/>
        </w:rPr>
      </w:pPr>
      <w:r w:rsidRPr="00FC2373">
        <w:rPr>
          <w:rFonts w:ascii="Sylfaen" w:hAnsi="Sylfaen"/>
          <w:sz w:val="24"/>
          <w:szCs w:val="24"/>
          <w:lang w:val="ka-GE"/>
        </w:rPr>
        <w:t>ისჯება ჯარიმით ან საზოგადოებისათვის სასარგებლო შრომით ვადით ორასიდან ოთხას საათამდე ან შინაპატიმრობით ვადით ექვსი თვიდან ორ წლამდე ანდა თავისუფლების აღკვეთით ვადით ორიდან ექვს წლამდე.</w:t>
      </w:r>
    </w:p>
    <w:p w14:paraId="03CBD063" w14:textId="77777777" w:rsidR="009D70D6" w:rsidRPr="00FC2373" w:rsidRDefault="009D70D6" w:rsidP="00E13380">
      <w:pPr>
        <w:jc w:val="both"/>
        <w:rPr>
          <w:rFonts w:ascii="Sylfaen" w:hAnsi="Sylfaen"/>
          <w:sz w:val="24"/>
          <w:szCs w:val="24"/>
          <w:lang w:val="ka-GE"/>
        </w:rPr>
      </w:pPr>
      <w:r w:rsidRPr="00FC2373">
        <w:rPr>
          <w:rFonts w:ascii="Sylfaen" w:hAnsi="Sylfaen"/>
          <w:sz w:val="24"/>
          <w:szCs w:val="24"/>
          <w:lang w:val="ka-GE"/>
        </w:rPr>
        <w:t>2. იგივე ქმედება, ჩადენილი</w:t>
      </w:r>
      <w:r w:rsidR="004D7E4A" w:rsidRPr="00FC2373">
        <w:rPr>
          <w:rFonts w:ascii="Sylfaen" w:hAnsi="Sylfaen"/>
          <w:sz w:val="24"/>
          <w:szCs w:val="24"/>
          <w:lang w:val="ka-GE"/>
        </w:rPr>
        <w:t>:</w:t>
      </w:r>
    </w:p>
    <w:p w14:paraId="3D062069" w14:textId="77777777" w:rsidR="009D70D6" w:rsidRPr="00FC2373" w:rsidRDefault="009D70D6" w:rsidP="00E13380">
      <w:pPr>
        <w:jc w:val="both"/>
        <w:rPr>
          <w:rFonts w:ascii="Sylfaen" w:hAnsi="Sylfaen"/>
          <w:sz w:val="24"/>
          <w:szCs w:val="24"/>
          <w:lang w:val="ka-GE"/>
        </w:rPr>
      </w:pPr>
      <w:r w:rsidRPr="00FC2373">
        <w:rPr>
          <w:rFonts w:ascii="Sylfaen" w:hAnsi="Sylfaen"/>
          <w:sz w:val="24"/>
          <w:szCs w:val="24"/>
          <w:lang w:val="ka-GE"/>
        </w:rPr>
        <w:t>ა) დიდი ოდენობით;</w:t>
      </w:r>
    </w:p>
    <w:p w14:paraId="2F1629B2" w14:textId="77777777" w:rsidR="009D70D6" w:rsidRPr="00FC2373" w:rsidRDefault="009D70D6" w:rsidP="00E13380">
      <w:pPr>
        <w:jc w:val="both"/>
        <w:rPr>
          <w:rFonts w:ascii="Sylfaen" w:hAnsi="Sylfaen"/>
          <w:sz w:val="24"/>
          <w:szCs w:val="24"/>
          <w:lang w:val="ka-GE"/>
        </w:rPr>
      </w:pPr>
      <w:r w:rsidRPr="00FC2373">
        <w:rPr>
          <w:rFonts w:ascii="Sylfaen" w:hAnsi="Sylfaen"/>
          <w:sz w:val="24"/>
          <w:szCs w:val="24"/>
          <w:lang w:val="ka-GE"/>
        </w:rPr>
        <w:t>ბ) წინასწარი შეთანხმებით ჯგუფის მიერ;</w:t>
      </w:r>
    </w:p>
    <w:p w14:paraId="004A6B6F" w14:textId="77777777" w:rsidR="009D70D6" w:rsidRPr="00FC2373" w:rsidRDefault="009D70D6" w:rsidP="00E13380">
      <w:pPr>
        <w:jc w:val="both"/>
        <w:rPr>
          <w:rFonts w:ascii="Sylfaen" w:hAnsi="Sylfaen"/>
          <w:sz w:val="24"/>
          <w:szCs w:val="24"/>
          <w:lang w:val="ka-GE"/>
        </w:rPr>
      </w:pPr>
      <w:r w:rsidRPr="00FC2373">
        <w:rPr>
          <w:rFonts w:ascii="Sylfaen" w:hAnsi="Sylfaen"/>
          <w:sz w:val="24"/>
          <w:szCs w:val="24"/>
          <w:lang w:val="ka-GE"/>
        </w:rPr>
        <w:t>გ) სამსახურებრივი მდგომარეობის გამოყენებით;</w:t>
      </w:r>
    </w:p>
    <w:p w14:paraId="420825AA" w14:textId="77777777" w:rsidR="009D70D6" w:rsidRPr="00FC2373" w:rsidRDefault="009D70D6" w:rsidP="00E13380">
      <w:pPr>
        <w:jc w:val="both"/>
        <w:rPr>
          <w:rFonts w:ascii="Sylfaen" w:hAnsi="Sylfaen"/>
          <w:sz w:val="24"/>
          <w:szCs w:val="24"/>
          <w:lang w:val="ka-GE"/>
        </w:rPr>
      </w:pPr>
      <w:r w:rsidRPr="00FC2373">
        <w:rPr>
          <w:rFonts w:ascii="Sylfaen" w:hAnsi="Sylfaen"/>
          <w:sz w:val="24"/>
          <w:szCs w:val="24"/>
          <w:lang w:val="ka-GE"/>
        </w:rPr>
        <w:t>დ) არაერთგზის;</w:t>
      </w:r>
    </w:p>
    <w:p w14:paraId="4D99C845" w14:textId="77777777" w:rsidR="009D70D6" w:rsidRPr="00FC2373" w:rsidRDefault="009D70D6" w:rsidP="00E13380">
      <w:pPr>
        <w:jc w:val="both"/>
        <w:rPr>
          <w:rFonts w:ascii="Sylfaen" w:hAnsi="Sylfaen"/>
          <w:sz w:val="24"/>
          <w:szCs w:val="24"/>
          <w:lang w:val="ka-GE"/>
        </w:rPr>
      </w:pPr>
      <w:r w:rsidRPr="00FC2373">
        <w:rPr>
          <w:rFonts w:ascii="Sylfaen" w:hAnsi="Sylfaen"/>
          <w:sz w:val="24"/>
          <w:szCs w:val="24"/>
          <w:lang w:val="ka-GE"/>
        </w:rPr>
        <w:lastRenderedPageBreak/>
        <w:t>ე) იმის მიერ, ვისაც წინათ ჩადენილი აქვს კოდექსის ამ თავით გათვალისწინებული რომელიმე დანაშაული, –</w:t>
      </w:r>
    </w:p>
    <w:p w14:paraId="1FA4DB4E" w14:textId="77777777" w:rsidR="009D70D6" w:rsidRPr="00FC2373" w:rsidRDefault="009D70D6" w:rsidP="00E13380">
      <w:pPr>
        <w:jc w:val="both"/>
        <w:rPr>
          <w:rFonts w:ascii="Sylfaen" w:hAnsi="Sylfaen"/>
          <w:sz w:val="24"/>
          <w:szCs w:val="24"/>
          <w:lang w:val="ka-GE"/>
        </w:rPr>
      </w:pPr>
      <w:r w:rsidRPr="00FC2373">
        <w:rPr>
          <w:rFonts w:ascii="Sylfaen" w:hAnsi="Sylfaen"/>
          <w:sz w:val="24"/>
          <w:szCs w:val="24"/>
          <w:lang w:val="ka-GE"/>
        </w:rPr>
        <w:t>ისჯება თავისუფლების აღკვეთით ვადით ოთხიდან შვიდ წლამდე.</w:t>
      </w:r>
    </w:p>
    <w:p w14:paraId="127E09D1" w14:textId="77777777" w:rsidR="009D70D6" w:rsidRPr="00FC2373" w:rsidRDefault="009D70D6" w:rsidP="00E13380">
      <w:pPr>
        <w:jc w:val="both"/>
        <w:rPr>
          <w:rFonts w:ascii="Sylfaen" w:hAnsi="Sylfaen"/>
          <w:sz w:val="24"/>
          <w:szCs w:val="24"/>
          <w:lang w:val="ka-GE"/>
        </w:rPr>
      </w:pPr>
      <w:r w:rsidRPr="00FC2373">
        <w:rPr>
          <w:rFonts w:ascii="Sylfaen" w:hAnsi="Sylfaen"/>
          <w:sz w:val="24"/>
          <w:szCs w:val="24"/>
          <w:lang w:val="ka-GE"/>
        </w:rPr>
        <w:t>3. ამ მუხლის პირველი ან მე-2 ნაწილით გათვალისწინებული ქმედება, ჩადენილი:</w:t>
      </w:r>
    </w:p>
    <w:p w14:paraId="084B5F89" w14:textId="77777777" w:rsidR="009D70D6" w:rsidRPr="00FC2373" w:rsidRDefault="009D70D6" w:rsidP="00E13380">
      <w:pPr>
        <w:jc w:val="both"/>
        <w:rPr>
          <w:rFonts w:ascii="Sylfaen" w:hAnsi="Sylfaen"/>
          <w:sz w:val="24"/>
          <w:szCs w:val="24"/>
          <w:lang w:val="ka-GE"/>
        </w:rPr>
      </w:pPr>
      <w:r w:rsidRPr="00FC2373">
        <w:rPr>
          <w:rFonts w:ascii="Sylfaen" w:hAnsi="Sylfaen"/>
          <w:sz w:val="24"/>
          <w:szCs w:val="24"/>
          <w:lang w:val="ka-GE"/>
        </w:rPr>
        <w:t>ა) განსაკუთრებით დიდი ოდენობით;</w:t>
      </w:r>
    </w:p>
    <w:p w14:paraId="4E9CBE9F" w14:textId="77777777" w:rsidR="009D70D6" w:rsidRPr="00FC2373" w:rsidRDefault="009D70D6" w:rsidP="00E13380">
      <w:pPr>
        <w:jc w:val="both"/>
        <w:rPr>
          <w:rFonts w:ascii="Sylfaen" w:hAnsi="Sylfaen"/>
          <w:sz w:val="24"/>
          <w:szCs w:val="24"/>
          <w:lang w:val="ka-GE"/>
        </w:rPr>
      </w:pPr>
      <w:r w:rsidRPr="00FC2373">
        <w:rPr>
          <w:rFonts w:ascii="Sylfaen" w:hAnsi="Sylfaen"/>
          <w:sz w:val="24"/>
          <w:szCs w:val="24"/>
          <w:lang w:val="ka-GE"/>
        </w:rPr>
        <w:t>ბ) ორგანიზებული ჯგუფის მიერ, –</w:t>
      </w:r>
    </w:p>
    <w:p w14:paraId="1ABB80CB" w14:textId="77777777" w:rsidR="009D70D6" w:rsidRPr="00FC2373" w:rsidRDefault="009D70D6" w:rsidP="00E13380">
      <w:pPr>
        <w:jc w:val="both"/>
        <w:rPr>
          <w:rFonts w:ascii="Sylfaen" w:hAnsi="Sylfaen"/>
          <w:sz w:val="24"/>
          <w:szCs w:val="24"/>
          <w:lang w:val="ka-GE"/>
        </w:rPr>
      </w:pPr>
      <w:r w:rsidRPr="00FC2373">
        <w:rPr>
          <w:rFonts w:ascii="Sylfaen" w:hAnsi="Sylfaen"/>
          <w:sz w:val="24"/>
          <w:szCs w:val="24"/>
          <w:lang w:val="ka-GE"/>
        </w:rPr>
        <w:t>ისჯება თავისუფლების აღკვეთით ვადით ექვსიდან თორმეტ წლამდე.</w:t>
      </w:r>
    </w:p>
    <w:p w14:paraId="2648BBFF" w14:textId="77777777" w:rsidR="005D1140" w:rsidRPr="00FC2373" w:rsidRDefault="009D70D6" w:rsidP="00E13380">
      <w:pPr>
        <w:jc w:val="both"/>
        <w:rPr>
          <w:rFonts w:ascii="Sylfaen" w:hAnsi="Sylfaen"/>
          <w:b/>
          <w:sz w:val="24"/>
          <w:szCs w:val="24"/>
          <w:lang w:val="ka-GE"/>
        </w:rPr>
      </w:pPr>
      <w:r w:rsidRPr="00FC2373">
        <w:rPr>
          <w:rFonts w:ascii="Sylfaen" w:hAnsi="Sylfaen"/>
          <w:b/>
          <w:sz w:val="24"/>
          <w:szCs w:val="24"/>
          <w:lang w:val="ka-GE"/>
        </w:rPr>
        <w:t xml:space="preserve">შენიშვნა: </w:t>
      </w:r>
    </w:p>
    <w:p w14:paraId="4F60EDB8" w14:textId="77777777" w:rsidR="005D1140" w:rsidRPr="00FC2373" w:rsidRDefault="009D70D6" w:rsidP="004D7E4A">
      <w:pPr>
        <w:pStyle w:val="ListParagraph"/>
        <w:numPr>
          <w:ilvl w:val="0"/>
          <w:numId w:val="2"/>
        </w:numPr>
        <w:jc w:val="both"/>
        <w:rPr>
          <w:rFonts w:ascii="Sylfaen" w:hAnsi="Sylfaen"/>
          <w:sz w:val="24"/>
          <w:szCs w:val="24"/>
          <w:lang w:val="ka-GE"/>
        </w:rPr>
      </w:pPr>
      <w:r w:rsidRPr="00FC2373">
        <w:rPr>
          <w:rFonts w:ascii="Sylfaen" w:hAnsi="Sylfaen"/>
          <w:sz w:val="24"/>
          <w:szCs w:val="24"/>
          <w:lang w:val="ka-GE"/>
        </w:rPr>
        <w:t>ამ მუხლით გათვალისწინებული ქმედებისათვის იურიდიული პირი ისჯება ჯარიმით, საქმიანობის უფლების ჩამორთმევით ან ლიკვიდაციით და ჯარიმით.</w:t>
      </w:r>
    </w:p>
    <w:p w14:paraId="548C7BA4" w14:textId="77777777" w:rsidR="009D70D6" w:rsidRPr="00FC2373" w:rsidRDefault="005D1140" w:rsidP="004D7E4A">
      <w:pPr>
        <w:pStyle w:val="ListParagraph"/>
        <w:numPr>
          <w:ilvl w:val="0"/>
          <w:numId w:val="2"/>
        </w:numPr>
        <w:jc w:val="both"/>
        <w:rPr>
          <w:rFonts w:ascii="Sylfaen" w:hAnsi="Sylfaen"/>
          <w:sz w:val="24"/>
          <w:szCs w:val="24"/>
          <w:lang w:val="ka-GE"/>
        </w:rPr>
      </w:pPr>
      <w:r w:rsidRPr="00FC2373">
        <w:rPr>
          <w:rFonts w:ascii="Sylfaen" w:hAnsi="Sylfaen"/>
          <w:sz w:val="24"/>
          <w:szCs w:val="24"/>
          <w:lang w:val="ka-GE"/>
        </w:rPr>
        <w:t>ამ მუხლით გათვალისწინებული ნარკოტიკული საშუალების შემცველი მცენარე, მათ შორის, მოიაზრებს „ნარკოტიკული საშუალებების, ფსიქოტროპული ნივთიერებების, პრეკურსორებისა და ნარკოლოგიური დახმარების შესახებ“ საქართველოს კანონის №2 დანართის ცხრილით გათვალისწინებული ჩამონათვალის „ნარკოტიკული საშუალებები“ 73-ე გრაფით განსაზღვრულ ნარკოტიკულ საშუალებას − მცენარე კანაფს.“</w:t>
      </w:r>
      <w:r w:rsidR="00107921" w:rsidRPr="00FC2373">
        <w:rPr>
          <w:rFonts w:ascii="Sylfaen" w:hAnsi="Sylfaen"/>
          <w:sz w:val="24"/>
          <w:szCs w:val="24"/>
          <w:lang w:val="ka-GE"/>
        </w:rPr>
        <w:t>.</w:t>
      </w:r>
    </w:p>
    <w:p w14:paraId="669148ED" w14:textId="77777777" w:rsidR="005D1140" w:rsidRPr="00FC2373" w:rsidRDefault="007021EA" w:rsidP="00FC2373">
      <w:pPr>
        <w:jc w:val="both"/>
        <w:rPr>
          <w:rFonts w:ascii="Sylfaen" w:hAnsi="Sylfaen"/>
          <w:sz w:val="24"/>
          <w:szCs w:val="24"/>
          <w:lang w:val="ka-GE"/>
        </w:rPr>
      </w:pPr>
      <w:r w:rsidRPr="00984569">
        <w:rPr>
          <w:rFonts w:ascii="Sylfaen" w:hAnsi="Sylfaen"/>
          <w:b/>
          <w:lang w:val="ka-GE"/>
        </w:rPr>
        <w:t xml:space="preserve">5. </w:t>
      </w:r>
      <w:r w:rsidRPr="00984569">
        <w:rPr>
          <w:rFonts w:ascii="Sylfaen" w:hAnsi="Sylfaen"/>
          <w:b/>
          <w:bCs/>
          <w:lang w:val="ka-GE"/>
        </w:rPr>
        <w:t>273</w:t>
      </w:r>
      <w:r w:rsidRPr="00FC2373">
        <w:rPr>
          <w:rFonts w:ascii="Sylfaen" w:hAnsi="Sylfaen"/>
          <w:b/>
          <w:bCs/>
          <w:lang w:val="ka-GE"/>
        </w:rPr>
        <w:t>-ე მუხლი ჩამოყალიბდეს შემდეგი რედაქციით:</w:t>
      </w:r>
    </w:p>
    <w:p w14:paraId="6EA794D8" w14:textId="77777777" w:rsidR="007021EA" w:rsidRPr="00FC2373" w:rsidRDefault="007021EA" w:rsidP="00FC2373">
      <w:pPr>
        <w:jc w:val="both"/>
        <w:rPr>
          <w:rFonts w:ascii="Sylfaen" w:hAnsi="Sylfaen"/>
          <w:b/>
          <w:lang w:val="ka-GE"/>
        </w:rPr>
      </w:pPr>
      <w:r w:rsidRPr="00FC2373">
        <w:rPr>
          <w:rFonts w:ascii="Sylfaen" w:hAnsi="Sylfaen"/>
          <w:b/>
          <w:lang w:val="ka-GE"/>
        </w:rPr>
        <w:t>„მუხლი 273. ნარკოტიკული საშუალების, მისი ანალოგის ან პრეკურსორის მცირე ოდენობით უკანონო დამზადება, შეძენა, შენახვა, გადაზიდვა, გადაგზავნა ან/და ნარკოტიკული საშუალების, ახალი ფსიქოაქტიური ნივთიერების ექიმის დანიშნულების გარეშე უკანონო მოხმარება</w:t>
      </w:r>
    </w:p>
    <w:p w14:paraId="2E062020" w14:textId="77777777" w:rsidR="007021EA" w:rsidRPr="00FC2373" w:rsidRDefault="007021EA" w:rsidP="00FC2373">
      <w:pPr>
        <w:jc w:val="both"/>
        <w:rPr>
          <w:rFonts w:ascii="Sylfaen" w:hAnsi="Sylfaen"/>
          <w:lang w:val="ka-GE"/>
        </w:rPr>
      </w:pPr>
      <w:r w:rsidRPr="00FC2373">
        <w:rPr>
          <w:rFonts w:ascii="Sylfaen" w:hAnsi="Sylfaen"/>
          <w:lang w:val="ka-GE"/>
        </w:rPr>
        <w:t>ნარკოტიკული საშუალების, მისი ანალოგის ან პრეკურსორის მცირე ოდენობით უკანონო დამზადება, შეძენა, შენახვა, გადაზიდვა, გადაგზავნა ან/და ნარკოტიკული საშუალების, ახალი ფსიქოაქტიური ნივთიერების ექიმის დანიშნულების გარეშე უკანონო მოხმარება, ჩადენილი საქართველოს ადმინისტრაციულ სამართალდარღვევათა კოდექსის 45-ე მუხლით ან/და იმავე კოდექსის 45</w:t>
      </w:r>
      <w:r w:rsidRPr="00FC2373">
        <w:rPr>
          <w:rFonts w:ascii="Sylfaen" w:hAnsi="Sylfaen"/>
          <w:vertAlign w:val="superscript"/>
          <w:lang w:val="ka-GE"/>
        </w:rPr>
        <w:t>1</w:t>
      </w:r>
      <w:r w:rsidRPr="00FC2373">
        <w:rPr>
          <w:rFonts w:ascii="Sylfaen" w:hAnsi="Sylfaen"/>
          <w:lang w:val="ka-GE"/>
        </w:rPr>
        <w:t xml:space="preserve"> მუხლის პირველი ნაწილით გათვალისწინებული ადმინისტრაციული სამართალდარღვევის ჩადენისთვის ადმინისტრაციულსახდელდადებული პირის მიერ ან ამ მუხლით ან ამ კოდექსის 260-ე ან 260</w:t>
      </w:r>
      <w:r w:rsidRPr="00FC2373">
        <w:rPr>
          <w:rFonts w:ascii="Sylfaen" w:hAnsi="Sylfaen"/>
          <w:vertAlign w:val="superscript"/>
          <w:lang w:val="ka-GE"/>
        </w:rPr>
        <w:t>1</w:t>
      </w:r>
      <w:r w:rsidRPr="00FC2373">
        <w:rPr>
          <w:rFonts w:ascii="Sylfaen" w:hAnsi="Sylfaen"/>
          <w:lang w:val="ka-GE"/>
        </w:rPr>
        <w:t xml:space="preserve"> მუხლით გათვალისწინებული რომელიმე დანაშაულის ჩადენისთვის ნასამართლევი პირის მიერ, −</w:t>
      </w:r>
    </w:p>
    <w:p w14:paraId="3C0B36A1" w14:textId="77777777" w:rsidR="007021EA" w:rsidRPr="00FC2373" w:rsidRDefault="007021EA" w:rsidP="00FC2373">
      <w:pPr>
        <w:rPr>
          <w:rFonts w:ascii="Sylfaen" w:hAnsi="Sylfaen"/>
          <w:lang w:val="ka-GE"/>
        </w:rPr>
      </w:pPr>
      <w:r w:rsidRPr="00FC2373">
        <w:rPr>
          <w:rFonts w:ascii="Sylfaen" w:hAnsi="Sylfaen"/>
          <w:lang w:val="ka-GE"/>
        </w:rPr>
        <w:t>ისჯება ჯარიმით ან საზოგადოებისათვის სასარგებლო შრომით ვადით ას ოციდან ას ოთხმოც საათამდე ანდა თავისუფლების აღკვეთით ვადით ერთ წლამდე.</w:t>
      </w:r>
    </w:p>
    <w:p w14:paraId="153B9183" w14:textId="77777777" w:rsidR="007021EA" w:rsidRPr="00FC2373" w:rsidRDefault="007021EA" w:rsidP="00FC2373">
      <w:pPr>
        <w:rPr>
          <w:rFonts w:ascii="Sylfaen" w:hAnsi="Sylfaen"/>
          <w:lang w:val="ka-GE"/>
        </w:rPr>
      </w:pPr>
      <w:r w:rsidRPr="00FC2373">
        <w:rPr>
          <w:rFonts w:ascii="Sylfaen" w:hAnsi="Sylfaen"/>
          <w:b/>
          <w:lang w:val="ka-GE"/>
        </w:rPr>
        <w:lastRenderedPageBreak/>
        <w:t>შენიშვნა:</w:t>
      </w:r>
      <w:r w:rsidRPr="00FC2373">
        <w:rPr>
          <w:rFonts w:ascii="Sylfaen" w:hAnsi="Sylfaen"/>
          <w:lang w:val="ka-GE"/>
        </w:rPr>
        <w:t xml:space="preserve"> ამ მუხლით გათვალისწინებული ჯარიმა არ უნდა იყოს სათანადო ქმედების ჩადენისთვის საქართველოს ადმინისტრაციულ სამართალდარღვევათა კოდექსის შესაბამისი მუხლით განსაზღვრული ჯარიმის ორმაგ ოდენობაზე ნაკლები.</w:t>
      </w:r>
      <w:r w:rsidR="00BB34F5" w:rsidRPr="00FC2373">
        <w:rPr>
          <w:rFonts w:ascii="Sylfaen" w:hAnsi="Sylfaen"/>
          <w:lang w:val="ka-GE"/>
        </w:rPr>
        <w:t>“</w:t>
      </w:r>
      <w:r w:rsidR="00240694" w:rsidRPr="00FC2373">
        <w:rPr>
          <w:rFonts w:ascii="Sylfaen" w:hAnsi="Sylfaen"/>
          <w:lang w:val="ka-GE"/>
        </w:rPr>
        <w:t>.</w:t>
      </w:r>
    </w:p>
    <w:p w14:paraId="18B986C8" w14:textId="3F892C08" w:rsidR="00BB34F5" w:rsidRPr="00BD748C" w:rsidRDefault="00BB34F5" w:rsidP="00E13380">
      <w:pPr>
        <w:jc w:val="both"/>
        <w:rPr>
          <w:rFonts w:ascii="Sylfaen" w:hAnsi="Sylfaen"/>
          <w:b/>
          <w:bCs/>
          <w:sz w:val="24"/>
          <w:szCs w:val="24"/>
          <w:lang w:val="ka-GE"/>
        </w:rPr>
      </w:pPr>
      <w:r w:rsidRPr="00BD748C">
        <w:rPr>
          <w:rFonts w:ascii="Sylfaen" w:hAnsi="Sylfaen"/>
          <w:b/>
          <w:bCs/>
          <w:sz w:val="24"/>
          <w:szCs w:val="24"/>
          <w:lang w:val="ka-GE"/>
        </w:rPr>
        <w:t>6. 273</w:t>
      </w:r>
      <w:r w:rsidRPr="00BD748C">
        <w:rPr>
          <w:rFonts w:ascii="Sylfaen" w:hAnsi="Sylfaen"/>
          <w:b/>
          <w:bCs/>
          <w:sz w:val="24"/>
          <w:szCs w:val="24"/>
          <w:vertAlign w:val="superscript"/>
          <w:lang w:val="ka-GE"/>
        </w:rPr>
        <w:t>1</w:t>
      </w:r>
      <w:r w:rsidRPr="00BD748C">
        <w:rPr>
          <w:rFonts w:ascii="Sylfaen" w:hAnsi="Sylfaen"/>
          <w:b/>
          <w:bCs/>
          <w:sz w:val="24"/>
          <w:szCs w:val="24"/>
          <w:lang w:val="ka-GE"/>
        </w:rPr>
        <w:t xml:space="preserve"> </w:t>
      </w:r>
      <w:r w:rsidR="00E13380" w:rsidRPr="00BD748C">
        <w:rPr>
          <w:rFonts w:ascii="Sylfaen" w:hAnsi="Sylfaen"/>
          <w:b/>
          <w:bCs/>
          <w:sz w:val="24"/>
          <w:szCs w:val="24"/>
          <w:lang w:val="ka-GE"/>
        </w:rPr>
        <w:t>მუხლი ამოღებულ</w:t>
      </w:r>
      <w:r w:rsidRPr="00BD748C">
        <w:rPr>
          <w:rFonts w:ascii="Sylfaen" w:hAnsi="Sylfaen"/>
          <w:b/>
          <w:bCs/>
          <w:sz w:val="24"/>
          <w:szCs w:val="24"/>
          <w:lang w:val="ka-GE"/>
        </w:rPr>
        <w:t xml:space="preserve"> იქნეს</w:t>
      </w:r>
      <w:r w:rsidR="00E13380" w:rsidRPr="00BD748C">
        <w:rPr>
          <w:rFonts w:ascii="Sylfaen" w:hAnsi="Sylfaen"/>
          <w:b/>
          <w:bCs/>
          <w:sz w:val="24"/>
          <w:szCs w:val="24"/>
          <w:lang w:val="ka-GE"/>
        </w:rPr>
        <w:t>.</w:t>
      </w:r>
    </w:p>
    <w:p w14:paraId="207452CB" w14:textId="77777777" w:rsidR="00240694" w:rsidRPr="00FC2373" w:rsidRDefault="00240694" w:rsidP="00E13380">
      <w:pPr>
        <w:jc w:val="both"/>
        <w:rPr>
          <w:rFonts w:ascii="Sylfaen" w:hAnsi="Sylfaen"/>
          <w:sz w:val="24"/>
          <w:szCs w:val="24"/>
          <w:lang w:val="ka-GE"/>
        </w:rPr>
      </w:pPr>
    </w:p>
    <w:p w14:paraId="2998E8B3" w14:textId="77777777" w:rsidR="00240694" w:rsidRPr="00FC2373" w:rsidRDefault="00240694" w:rsidP="00E13380">
      <w:pPr>
        <w:jc w:val="both"/>
        <w:rPr>
          <w:rFonts w:ascii="Sylfaen" w:hAnsi="Sylfaen"/>
          <w:b/>
          <w:sz w:val="24"/>
          <w:szCs w:val="24"/>
          <w:lang w:val="ka-GE"/>
        </w:rPr>
      </w:pPr>
      <w:r w:rsidRPr="00FC2373">
        <w:rPr>
          <w:rFonts w:ascii="Sylfaen" w:hAnsi="Sylfaen"/>
          <w:b/>
          <w:sz w:val="24"/>
          <w:szCs w:val="24"/>
          <w:lang w:val="ka-GE"/>
        </w:rPr>
        <w:t>მუხლი 2</w:t>
      </w:r>
    </w:p>
    <w:p w14:paraId="6A23E248" w14:textId="239E53F0" w:rsidR="00240694" w:rsidRPr="00FC2373" w:rsidRDefault="00240694" w:rsidP="00E13380">
      <w:pPr>
        <w:jc w:val="both"/>
        <w:rPr>
          <w:rFonts w:ascii="Sylfaen" w:hAnsi="Sylfaen"/>
          <w:sz w:val="24"/>
          <w:szCs w:val="24"/>
          <w:lang w:val="ka-GE"/>
        </w:rPr>
      </w:pPr>
      <w:r w:rsidRPr="00FC2373">
        <w:rPr>
          <w:rFonts w:ascii="Sylfaen" w:hAnsi="Sylfaen"/>
          <w:sz w:val="24"/>
          <w:szCs w:val="24"/>
          <w:lang w:val="ka-GE"/>
        </w:rPr>
        <w:t>ეს კანონი ამოქმედდეს</w:t>
      </w:r>
      <w:r w:rsidR="00D624D0" w:rsidRPr="00FC2373">
        <w:rPr>
          <w:rFonts w:ascii="Sylfaen" w:hAnsi="Sylfaen"/>
          <w:sz w:val="24"/>
          <w:szCs w:val="24"/>
          <w:lang w:val="ka-GE"/>
        </w:rPr>
        <w:t xml:space="preserve"> </w:t>
      </w:r>
      <w:r w:rsidR="0004534B">
        <w:rPr>
          <w:rFonts w:ascii="Sylfaen" w:hAnsi="Sylfaen"/>
          <w:sz w:val="24"/>
          <w:szCs w:val="24"/>
          <w:lang w:val="ka-GE"/>
        </w:rPr>
        <w:t>გამოქვეყნებისთანავე</w:t>
      </w:r>
      <w:r w:rsidR="00D624D0" w:rsidRPr="00FC2373">
        <w:rPr>
          <w:rFonts w:ascii="Sylfaen" w:hAnsi="Sylfaen"/>
          <w:sz w:val="24"/>
          <w:szCs w:val="24"/>
          <w:lang w:val="ka-GE"/>
        </w:rPr>
        <w:t>.</w:t>
      </w:r>
    </w:p>
    <w:p w14:paraId="7DACDA64" w14:textId="77777777" w:rsidR="00240694" w:rsidRPr="00FC2373" w:rsidRDefault="00240694" w:rsidP="00E13380">
      <w:pPr>
        <w:jc w:val="both"/>
        <w:rPr>
          <w:rFonts w:ascii="Sylfaen" w:hAnsi="Sylfaen"/>
          <w:sz w:val="24"/>
          <w:szCs w:val="24"/>
          <w:lang w:val="ka-GE"/>
        </w:rPr>
      </w:pPr>
    </w:p>
    <w:p w14:paraId="6B43204B" w14:textId="77777777" w:rsidR="00240694" w:rsidRPr="00FC2373" w:rsidRDefault="00240694" w:rsidP="002D30E1">
      <w:pPr>
        <w:rPr>
          <w:rFonts w:ascii="Sylfaen" w:hAnsi="Sylfaen"/>
          <w:b/>
          <w:sz w:val="24"/>
          <w:szCs w:val="24"/>
          <w:lang w:val="ka-GE"/>
        </w:rPr>
      </w:pPr>
      <w:r w:rsidRPr="00FC2373">
        <w:rPr>
          <w:rFonts w:ascii="Sylfaen" w:hAnsi="Sylfaen"/>
          <w:b/>
          <w:sz w:val="24"/>
          <w:szCs w:val="24"/>
          <w:lang w:val="ka-GE"/>
        </w:rPr>
        <w:t>საქართველოს პრეზიდენტი                                         მიხეილ ყაველაშვილი</w:t>
      </w:r>
    </w:p>
    <w:p w14:paraId="093AC1BB" w14:textId="77777777" w:rsidR="006B6FC6" w:rsidRPr="00FC2373" w:rsidRDefault="006B6FC6" w:rsidP="00E13380">
      <w:pPr>
        <w:jc w:val="both"/>
        <w:rPr>
          <w:rFonts w:ascii="Sylfaen" w:hAnsi="Sylfaen"/>
          <w:sz w:val="24"/>
          <w:szCs w:val="24"/>
          <w:lang w:val="ka-GE"/>
        </w:rPr>
      </w:pPr>
    </w:p>
    <w:p w14:paraId="2E26C660" w14:textId="77777777" w:rsidR="006B6FC6" w:rsidRPr="00FC2373" w:rsidRDefault="006B6FC6" w:rsidP="00E13380">
      <w:pPr>
        <w:jc w:val="both"/>
        <w:rPr>
          <w:rFonts w:ascii="Sylfaen" w:hAnsi="Sylfaen"/>
          <w:sz w:val="24"/>
          <w:szCs w:val="24"/>
          <w:lang w:val="ka-GE"/>
        </w:rPr>
      </w:pPr>
    </w:p>
    <w:p w14:paraId="2095277F" w14:textId="77777777" w:rsidR="006B6FC6" w:rsidRPr="00FC2373" w:rsidRDefault="006B6FC6" w:rsidP="00E13380">
      <w:pPr>
        <w:jc w:val="both"/>
        <w:rPr>
          <w:rFonts w:ascii="Sylfaen" w:hAnsi="Sylfaen"/>
          <w:sz w:val="24"/>
          <w:szCs w:val="24"/>
          <w:lang w:val="ka-GE"/>
        </w:rPr>
      </w:pPr>
    </w:p>
    <w:p w14:paraId="1518E5B7" w14:textId="77777777" w:rsidR="004D7E4A" w:rsidRPr="00FC2373" w:rsidRDefault="004D7E4A" w:rsidP="00E13380">
      <w:pPr>
        <w:jc w:val="both"/>
        <w:rPr>
          <w:rFonts w:ascii="Sylfaen" w:hAnsi="Sylfaen"/>
          <w:sz w:val="24"/>
          <w:szCs w:val="24"/>
          <w:lang w:val="ka-GE"/>
        </w:rPr>
      </w:pPr>
    </w:p>
    <w:p w14:paraId="77316842" w14:textId="77777777" w:rsidR="004D7E4A" w:rsidRPr="00FC2373" w:rsidRDefault="004D7E4A" w:rsidP="00E13380">
      <w:pPr>
        <w:jc w:val="both"/>
        <w:rPr>
          <w:rFonts w:ascii="Sylfaen" w:hAnsi="Sylfaen"/>
          <w:sz w:val="24"/>
          <w:szCs w:val="24"/>
          <w:lang w:val="ka-GE"/>
        </w:rPr>
      </w:pPr>
    </w:p>
    <w:p w14:paraId="3D799075" w14:textId="77777777" w:rsidR="004D7E4A" w:rsidRPr="00FC2373" w:rsidRDefault="004D7E4A" w:rsidP="00E13380">
      <w:pPr>
        <w:jc w:val="both"/>
        <w:rPr>
          <w:rFonts w:ascii="Sylfaen" w:hAnsi="Sylfaen"/>
          <w:sz w:val="24"/>
          <w:szCs w:val="24"/>
          <w:lang w:val="ka-GE"/>
        </w:rPr>
      </w:pPr>
    </w:p>
    <w:p w14:paraId="1020D444" w14:textId="77777777" w:rsidR="00610525" w:rsidRPr="00FC2373" w:rsidRDefault="00610525" w:rsidP="00E13380">
      <w:pPr>
        <w:jc w:val="both"/>
        <w:rPr>
          <w:rFonts w:ascii="Sylfaen" w:hAnsi="Sylfaen"/>
          <w:sz w:val="24"/>
          <w:szCs w:val="24"/>
          <w:lang w:val="ka-GE"/>
        </w:rPr>
      </w:pPr>
    </w:p>
    <w:p w14:paraId="6A927DDD" w14:textId="77777777" w:rsidR="00610525" w:rsidRPr="00FC2373" w:rsidRDefault="00610525" w:rsidP="00E13380">
      <w:pPr>
        <w:jc w:val="both"/>
        <w:rPr>
          <w:rFonts w:ascii="Sylfaen" w:hAnsi="Sylfaen"/>
          <w:sz w:val="24"/>
          <w:szCs w:val="24"/>
          <w:lang w:val="ka-GE"/>
        </w:rPr>
      </w:pPr>
    </w:p>
    <w:p w14:paraId="6717F54F" w14:textId="77777777" w:rsidR="00610525" w:rsidRPr="00FC2373" w:rsidRDefault="00610525" w:rsidP="00E13380">
      <w:pPr>
        <w:jc w:val="both"/>
        <w:rPr>
          <w:rFonts w:ascii="Sylfaen" w:hAnsi="Sylfaen"/>
          <w:sz w:val="24"/>
          <w:szCs w:val="24"/>
          <w:lang w:val="ka-GE"/>
        </w:rPr>
      </w:pPr>
    </w:p>
    <w:p w14:paraId="7BA7A24E" w14:textId="77777777" w:rsidR="004D7E4A" w:rsidRPr="00FC2373" w:rsidRDefault="004D7E4A" w:rsidP="00E13380">
      <w:pPr>
        <w:jc w:val="both"/>
        <w:rPr>
          <w:rFonts w:ascii="Sylfaen" w:hAnsi="Sylfaen"/>
          <w:sz w:val="24"/>
          <w:szCs w:val="24"/>
          <w:lang w:val="ka-GE"/>
        </w:rPr>
      </w:pPr>
    </w:p>
    <w:p w14:paraId="690A8750" w14:textId="77777777" w:rsidR="004D7E4A" w:rsidRPr="00FC2373" w:rsidRDefault="004D7E4A" w:rsidP="00E13380">
      <w:pPr>
        <w:jc w:val="both"/>
        <w:rPr>
          <w:rFonts w:ascii="Sylfaen" w:hAnsi="Sylfaen"/>
          <w:sz w:val="24"/>
          <w:szCs w:val="24"/>
          <w:lang w:val="ka-GE"/>
        </w:rPr>
      </w:pPr>
    </w:p>
    <w:p w14:paraId="53F6075D" w14:textId="77777777" w:rsidR="004D7E4A" w:rsidRPr="00FC2373" w:rsidRDefault="004D7E4A" w:rsidP="00E13380">
      <w:pPr>
        <w:jc w:val="both"/>
        <w:rPr>
          <w:rFonts w:ascii="Sylfaen" w:hAnsi="Sylfaen"/>
          <w:sz w:val="24"/>
          <w:szCs w:val="24"/>
          <w:lang w:val="ka-GE"/>
        </w:rPr>
      </w:pPr>
    </w:p>
    <w:p w14:paraId="20856BEE" w14:textId="77777777" w:rsidR="004D7E4A" w:rsidRPr="00FC2373" w:rsidRDefault="004D7E4A" w:rsidP="00E13380">
      <w:pPr>
        <w:jc w:val="both"/>
        <w:rPr>
          <w:rFonts w:ascii="Sylfaen" w:hAnsi="Sylfaen"/>
          <w:sz w:val="24"/>
          <w:szCs w:val="24"/>
          <w:lang w:val="ka-GE"/>
        </w:rPr>
      </w:pPr>
    </w:p>
    <w:p w14:paraId="398A4794" w14:textId="77777777" w:rsidR="004D7E4A" w:rsidRPr="00FC2373" w:rsidRDefault="004D7E4A" w:rsidP="00E13380">
      <w:pPr>
        <w:jc w:val="both"/>
        <w:rPr>
          <w:rFonts w:ascii="Sylfaen" w:hAnsi="Sylfaen"/>
          <w:sz w:val="24"/>
          <w:szCs w:val="24"/>
          <w:lang w:val="ka-GE"/>
        </w:rPr>
      </w:pPr>
    </w:p>
    <w:p w14:paraId="08E8C280" w14:textId="77777777" w:rsidR="004D7E4A" w:rsidRPr="00FC2373" w:rsidRDefault="004D7E4A" w:rsidP="00E13380">
      <w:pPr>
        <w:jc w:val="both"/>
        <w:rPr>
          <w:rFonts w:ascii="Sylfaen" w:hAnsi="Sylfaen"/>
          <w:sz w:val="24"/>
          <w:szCs w:val="24"/>
          <w:lang w:val="ka-GE"/>
        </w:rPr>
      </w:pPr>
    </w:p>
    <w:p w14:paraId="647A51C9" w14:textId="77777777" w:rsidR="004D7E4A" w:rsidRPr="00FC2373" w:rsidRDefault="004D7E4A" w:rsidP="00E13380">
      <w:pPr>
        <w:jc w:val="both"/>
        <w:rPr>
          <w:rFonts w:ascii="Sylfaen" w:hAnsi="Sylfaen"/>
          <w:sz w:val="24"/>
          <w:szCs w:val="24"/>
          <w:lang w:val="ka-GE"/>
        </w:rPr>
      </w:pPr>
    </w:p>
    <w:p w14:paraId="146CDAB3" w14:textId="77777777" w:rsidR="00984569" w:rsidRDefault="00984569" w:rsidP="00107921">
      <w:pPr>
        <w:spacing w:line="276" w:lineRule="auto"/>
        <w:jc w:val="center"/>
        <w:rPr>
          <w:rFonts w:ascii="Sylfaen" w:eastAsia="Calibri" w:hAnsi="Sylfaen" w:cs="Times New Roman"/>
          <w:b/>
          <w:bCs/>
          <w:noProof/>
          <w:sz w:val="24"/>
          <w:szCs w:val="24"/>
          <w:lang w:val="ka-GE"/>
        </w:rPr>
      </w:pPr>
      <w:bookmarkStart w:id="0" w:name="_GoBack"/>
      <w:bookmarkEnd w:id="0"/>
    </w:p>
    <w:sectPr w:rsidR="0098456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8492AA" w14:textId="77777777" w:rsidR="003A2C72" w:rsidRDefault="003A2C72" w:rsidP="000A721F">
      <w:pPr>
        <w:spacing w:after="0" w:line="240" w:lineRule="auto"/>
      </w:pPr>
      <w:r>
        <w:separator/>
      </w:r>
    </w:p>
  </w:endnote>
  <w:endnote w:type="continuationSeparator" w:id="0">
    <w:p w14:paraId="7CBB42D2" w14:textId="77777777" w:rsidR="003A2C72" w:rsidRDefault="003A2C72" w:rsidP="000A72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32944F" w14:textId="77777777" w:rsidR="003A2C72" w:rsidRDefault="003A2C72" w:rsidP="000A721F">
      <w:pPr>
        <w:spacing w:after="0" w:line="240" w:lineRule="auto"/>
      </w:pPr>
      <w:r>
        <w:separator/>
      </w:r>
    </w:p>
  </w:footnote>
  <w:footnote w:type="continuationSeparator" w:id="0">
    <w:p w14:paraId="11A8D077" w14:textId="77777777" w:rsidR="003A2C72" w:rsidRDefault="003A2C72" w:rsidP="000A72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282EAC"/>
    <w:multiLevelType w:val="hybridMultilevel"/>
    <w:tmpl w:val="5416256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7D004CCA"/>
    <w:multiLevelType w:val="hybridMultilevel"/>
    <w:tmpl w:val="840644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40"/>
  <w:defaultTabStop w:val="720"/>
  <w:hyphenationZone w:val="14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1A5D"/>
    <w:rsid w:val="00043103"/>
    <w:rsid w:val="0004534B"/>
    <w:rsid w:val="000A721F"/>
    <w:rsid w:val="000E1237"/>
    <w:rsid w:val="000F565A"/>
    <w:rsid w:val="00107921"/>
    <w:rsid w:val="00155CF8"/>
    <w:rsid w:val="0018196B"/>
    <w:rsid w:val="001D19EE"/>
    <w:rsid w:val="00210C05"/>
    <w:rsid w:val="00240694"/>
    <w:rsid w:val="00256EB8"/>
    <w:rsid w:val="002A194B"/>
    <w:rsid w:val="002B0F37"/>
    <w:rsid w:val="002D30E1"/>
    <w:rsid w:val="003177F5"/>
    <w:rsid w:val="00325B8F"/>
    <w:rsid w:val="0037145E"/>
    <w:rsid w:val="00393E9D"/>
    <w:rsid w:val="003A2C72"/>
    <w:rsid w:val="003A32BE"/>
    <w:rsid w:val="003D61FA"/>
    <w:rsid w:val="00400BFB"/>
    <w:rsid w:val="00416174"/>
    <w:rsid w:val="004C087A"/>
    <w:rsid w:val="004D7E4A"/>
    <w:rsid w:val="005362EA"/>
    <w:rsid w:val="0056120A"/>
    <w:rsid w:val="00566BE7"/>
    <w:rsid w:val="00571AFF"/>
    <w:rsid w:val="005A0D21"/>
    <w:rsid w:val="005D1140"/>
    <w:rsid w:val="005E3242"/>
    <w:rsid w:val="005F0291"/>
    <w:rsid w:val="00610525"/>
    <w:rsid w:val="006748C1"/>
    <w:rsid w:val="006865B8"/>
    <w:rsid w:val="0069205C"/>
    <w:rsid w:val="006B6FC6"/>
    <w:rsid w:val="006E12C1"/>
    <w:rsid w:val="007021EA"/>
    <w:rsid w:val="007362F6"/>
    <w:rsid w:val="00761A5D"/>
    <w:rsid w:val="007A0D53"/>
    <w:rsid w:val="007A16BD"/>
    <w:rsid w:val="007C420C"/>
    <w:rsid w:val="007D0227"/>
    <w:rsid w:val="0083558D"/>
    <w:rsid w:val="00875330"/>
    <w:rsid w:val="00890000"/>
    <w:rsid w:val="008F3899"/>
    <w:rsid w:val="009026B0"/>
    <w:rsid w:val="009779F1"/>
    <w:rsid w:val="00984569"/>
    <w:rsid w:val="009D70D6"/>
    <w:rsid w:val="009E34E8"/>
    <w:rsid w:val="00A00597"/>
    <w:rsid w:val="00A231FD"/>
    <w:rsid w:val="00A66FDC"/>
    <w:rsid w:val="00A97C50"/>
    <w:rsid w:val="00B43E28"/>
    <w:rsid w:val="00B625F1"/>
    <w:rsid w:val="00B65006"/>
    <w:rsid w:val="00BB34F5"/>
    <w:rsid w:val="00BD748C"/>
    <w:rsid w:val="00C00873"/>
    <w:rsid w:val="00C40E06"/>
    <w:rsid w:val="00C40F31"/>
    <w:rsid w:val="00C726AA"/>
    <w:rsid w:val="00C8034D"/>
    <w:rsid w:val="00C87BF5"/>
    <w:rsid w:val="00CA571F"/>
    <w:rsid w:val="00CC1562"/>
    <w:rsid w:val="00D216E7"/>
    <w:rsid w:val="00D30D57"/>
    <w:rsid w:val="00D32135"/>
    <w:rsid w:val="00D624D0"/>
    <w:rsid w:val="00D914E7"/>
    <w:rsid w:val="00DF74D6"/>
    <w:rsid w:val="00E05881"/>
    <w:rsid w:val="00E12AF2"/>
    <w:rsid w:val="00E13380"/>
    <w:rsid w:val="00E22260"/>
    <w:rsid w:val="00E25D24"/>
    <w:rsid w:val="00E44D3E"/>
    <w:rsid w:val="00E80271"/>
    <w:rsid w:val="00E86EC4"/>
    <w:rsid w:val="00EA7B93"/>
    <w:rsid w:val="00EE1FE1"/>
    <w:rsid w:val="00F16461"/>
    <w:rsid w:val="00F61DE8"/>
    <w:rsid w:val="00F64FC1"/>
    <w:rsid w:val="00FC23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14459C"/>
  <w15:chartTrackingRefBased/>
  <w15:docId w15:val="{3CE3A179-D6EA-4E54-A836-90B58EBCAD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70D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D11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1140"/>
    <w:rPr>
      <w:rFonts w:ascii="Segoe UI" w:hAnsi="Segoe UI" w:cs="Segoe UI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A721F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A721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A721F"/>
    <w:rPr>
      <w:vertAlign w:val="superscript"/>
    </w:rPr>
  </w:style>
  <w:style w:type="paragraph" w:styleId="Revision">
    <w:name w:val="Revision"/>
    <w:hidden/>
    <w:uiPriority w:val="99"/>
    <w:semiHidden/>
    <w:rsid w:val="00256EB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62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32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712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697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144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648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045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5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314E77-00E7-4C18-AED3-E36B568D37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236</TotalTime>
  <Pages>1</Pages>
  <Words>527</Words>
  <Characters>3009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lana canava</dc:creator>
  <cp:keywords/>
  <dc:description/>
  <cp:lastModifiedBy>Khatuna Kapanadze</cp:lastModifiedBy>
  <cp:revision>36</cp:revision>
  <dcterms:created xsi:type="dcterms:W3CDTF">2025-06-26T07:31:00Z</dcterms:created>
  <dcterms:modified xsi:type="dcterms:W3CDTF">2025-06-30T10:21:00Z</dcterms:modified>
</cp:coreProperties>
</file>