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B40" w:rsidRPr="00AC4B1F" w:rsidRDefault="00FC4B40" w:rsidP="00FC4B40">
      <w:pPr>
        <w:jc w:val="right"/>
        <w:rPr>
          <w:rFonts w:ascii="Sylfaen" w:hAnsi="Sylfaen"/>
          <w:b/>
          <w:i/>
          <w:szCs w:val="24"/>
          <w:u w:val="single"/>
          <w:lang w:val="ka-GE"/>
        </w:rPr>
      </w:pPr>
      <w:r w:rsidRPr="00AC4B1F">
        <w:rPr>
          <w:rFonts w:ascii="Sylfaen" w:hAnsi="Sylfaen"/>
          <w:b/>
          <w:i/>
          <w:szCs w:val="24"/>
          <w:u w:val="single"/>
          <w:lang w:val="ka-GE"/>
        </w:rPr>
        <w:t>პროექტი</w:t>
      </w:r>
    </w:p>
    <w:p w:rsidR="00FC4B40" w:rsidRPr="00AC4B1F" w:rsidRDefault="00FC4B40" w:rsidP="00FC4B40">
      <w:pPr>
        <w:jc w:val="center"/>
        <w:rPr>
          <w:rFonts w:ascii="Sylfaen" w:hAnsi="Sylfaen"/>
          <w:b/>
          <w:szCs w:val="24"/>
          <w:lang w:val="ka-GE"/>
        </w:rPr>
      </w:pPr>
      <w:r w:rsidRPr="00AC4B1F">
        <w:rPr>
          <w:rFonts w:ascii="Sylfaen" w:hAnsi="Sylfaen"/>
          <w:b/>
          <w:szCs w:val="24"/>
          <w:lang w:val="ka-GE"/>
        </w:rPr>
        <w:t>საქართველოს ორგანული კანონი</w:t>
      </w:r>
    </w:p>
    <w:p w:rsidR="00FC4B40" w:rsidRPr="00AC4B1F" w:rsidRDefault="00FC4B40" w:rsidP="00FC4B40">
      <w:pPr>
        <w:jc w:val="center"/>
        <w:rPr>
          <w:rFonts w:ascii="Sylfaen" w:hAnsi="Sylfaen"/>
          <w:b/>
          <w:szCs w:val="24"/>
          <w:lang w:val="ka-GE"/>
        </w:rPr>
      </w:pPr>
    </w:p>
    <w:p w:rsidR="00FC4B40" w:rsidRPr="00AC4B1F" w:rsidRDefault="00FC4B40" w:rsidP="00FC4B40">
      <w:pPr>
        <w:jc w:val="center"/>
        <w:rPr>
          <w:rFonts w:ascii="Sylfaen" w:hAnsi="Sylfaen"/>
          <w:b/>
          <w:szCs w:val="24"/>
          <w:lang w:val="ka-GE"/>
        </w:rPr>
      </w:pPr>
      <w:r w:rsidRPr="00AC4B1F">
        <w:rPr>
          <w:rFonts w:ascii="Sylfaen" w:hAnsi="Sylfaen"/>
          <w:b/>
          <w:szCs w:val="24"/>
          <w:lang w:val="ka-GE"/>
        </w:rPr>
        <w:t>„საქართველოს საკონსტიტუციო სასამართლოს შესახებ“ საქართველოს ორგანულ კანონში ცვლილების შეტანის თაობაზე</w:t>
      </w:r>
    </w:p>
    <w:p w:rsidR="00FC4B40" w:rsidRPr="00AC4B1F" w:rsidRDefault="00FC4B40" w:rsidP="00FC4B40">
      <w:pPr>
        <w:jc w:val="both"/>
        <w:rPr>
          <w:rFonts w:ascii="Sylfaen" w:hAnsi="Sylfaen"/>
          <w:b/>
          <w:szCs w:val="24"/>
          <w:lang w:val="ka-GE"/>
        </w:rPr>
      </w:pPr>
    </w:p>
    <w:p w:rsidR="00FD1964" w:rsidRPr="00AC4B1F" w:rsidRDefault="00FC4B40" w:rsidP="00FD1964">
      <w:pPr>
        <w:jc w:val="both"/>
        <w:rPr>
          <w:rFonts w:ascii="Sylfaen" w:hAnsi="Sylfaen"/>
          <w:szCs w:val="24"/>
          <w:lang w:val="ka-GE"/>
        </w:rPr>
      </w:pPr>
      <w:r w:rsidRPr="00AC4B1F">
        <w:rPr>
          <w:rFonts w:ascii="Sylfaen" w:hAnsi="Sylfaen"/>
          <w:b/>
          <w:szCs w:val="24"/>
          <w:lang w:val="ka-GE"/>
        </w:rPr>
        <w:t xml:space="preserve">მუხლი 1. </w:t>
      </w:r>
      <w:r w:rsidRPr="00AC4B1F">
        <w:rPr>
          <w:rFonts w:ascii="Sylfaen" w:hAnsi="Sylfaen"/>
          <w:szCs w:val="24"/>
          <w:lang w:val="ka-GE"/>
        </w:rPr>
        <w:t xml:space="preserve">„საქართველოს საკონსტიტუციო სასამართლოს შესახებ“ საქართველოს ორგანულ </w:t>
      </w:r>
      <w:r w:rsidR="00850297" w:rsidRPr="00AC4B1F">
        <w:rPr>
          <w:rFonts w:ascii="Sylfaen" w:hAnsi="Sylfaen"/>
          <w:szCs w:val="24"/>
          <w:lang w:val="ka-GE"/>
        </w:rPr>
        <w:t>კანონის</w:t>
      </w:r>
      <w:r w:rsidRPr="00AC4B1F">
        <w:rPr>
          <w:rFonts w:ascii="Sylfaen" w:hAnsi="Sylfaen"/>
          <w:szCs w:val="24"/>
          <w:lang w:val="ka-GE"/>
        </w:rPr>
        <w:t xml:space="preserve"> (პარლამენტის უწყებანი, №001, 27.02.1996, გვ. 8) </w:t>
      </w:r>
      <w:r w:rsidR="00FD1964" w:rsidRPr="00AC4B1F">
        <w:rPr>
          <w:rFonts w:ascii="Sylfaen" w:hAnsi="Sylfaen"/>
          <w:szCs w:val="24"/>
          <w:lang w:val="ka-GE"/>
        </w:rPr>
        <w:t>მე-18</w:t>
      </w:r>
      <w:r w:rsidR="00FD1964" w:rsidRPr="00AC4B1F">
        <w:rPr>
          <w:rFonts w:ascii="Sylfaen" w:hAnsi="Sylfaen"/>
          <w:szCs w:val="24"/>
          <w:vertAlign w:val="superscript"/>
          <w:lang w:val="ka-GE"/>
        </w:rPr>
        <w:t>1</w:t>
      </w:r>
      <w:r w:rsidR="00FD1964" w:rsidRPr="00AC4B1F">
        <w:rPr>
          <w:rFonts w:ascii="Sylfaen" w:hAnsi="Sylfaen"/>
          <w:szCs w:val="24"/>
          <w:lang w:val="ka-GE"/>
        </w:rPr>
        <w:t xml:space="preserve"> მუხლის</w:t>
      </w:r>
      <w:r w:rsidR="00850297" w:rsidRPr="00AC4B1F">
        <w:rPr>
          <w:rFonts w:ascii="Sylfaen" w:hAnsi="Sylfaen"/>
          <w:szCs w:val="24"/>
          <w:lang w:val="ka-GE"/>
        </w:rPr>
        <w:t xml:space="preserve"> პირველი</w:t>
      </w:r>
      <w:r w:rsidR="00FD1964" w:rsidRPr="00AC4B1F">
        <w:rPr>
          <w:rFonts w:ascii="Sylfaen" w:hAnsi="Sylfaen"/>
          <w:szCs w:val="24"/>
          <w:lang w:val="ka-GE"/>
        </w:rPr>
        <w:t xml:space="preserve"> პუნქტი ჩამოყალიბდეს შემდეგი რედაქციით:</w:t>
      </w:r>
    </w:p>
    <w:p w:rsidR="00FD1964" w:rsidRPr="00AC4B1F" w:rsidRDefault="00FD1964" w:rsidP="00FD1964">
      <w:pPr>
        <w:jc w:val="both"/>
        <w:rPr>
          <w:rFonts w:ascii="Sylfaen" w:hAnsi="Sylfaen"/>
          <w:szCs w:val="24"/>
          <w:lang w:val="ka-GE"/>
        </w:rPr>
      </w:pPr>
      <w:r w:rsidRPr="00AC4B1F">
        <w:rPr>
          <w:rFonts w:ascii="Sylfaen" w:hAnsi="Sylfaen"/>
          <w:szCs w:val="24"/>
          <w:lang w:val="ka-GE"/>
        </w:rPr>
        <w:t>,,1. საკონსტიტუციო სასამართლოს წევრის ყოველთვიური თანამდებობრივი სარგოს განაკვეთის ოდენობა განისაზღვრება საქართველოს შესაბამისი წლის სახელმწიფო ბიუჯეტის კანონით დადგენილი საბაზო თანამდებობრივი სარგოს ნამრავლით შემდეგ სახელფასო კოეფიციენტზე:</w:t>
      </w:r>
    </w:p>
    <w:p w:rsidR="00FD1964" w:rsidRPr="00AC4B1F" w:rsidRDefault="00FD1964" w:rsidP="00FD1964">
      <w:pPr>
        <w:jc w:val="both"/>
        <w:rPr>
          <w:rFonts w:ascii="Sylfaen" w:hAnsi="Sylfaen"/>
          <w:szCs w:val="24"/>
          <w:lang w:val="ka-GE"/>
        </w:rPr>
      </w:pPr>
      <w:r w:rsidRPr="00AC4B1F">
        <w:rPr>
          <w:rFonts w:ascii="Sylfaen" w:hAnsi="Sylfaen"/>
          <w:szCs w:val="24"/>
          <w:lang w:val="ka-GE"/>
        </w:rPr>
        <w:t>ა) საკონსტიტუციო სასამართლოს თავმჯდომარისათვის – 10.00;</w:t>
      </w:r>
    </w:p>
    <w:p w:rsidR="00FD1964" w:rsidRPr="00AC4B1F" w:rsidRDefault="00FD1964" w:rsidP="00FD1964">
      <w:pPr>
        <w:jc w:val="both"/>
        <w:rPr>
          <w:rFonts w:ascii="Sylfaen" w:hAnsi="Sylfaen"/>
          <w:szCs w:val="24"/>
          <w:lang w:val="ka-GE"/>
        </w:rPr>
      </w:pPr>
      <w:r w:rsidRPr="00AC4B1F">
        <w:rPr>
          <w:rFonts w:ascii="Sylfaen" w:hAnsi="Sylfaen"/>
          <w:szCs w:val="24"/>
          <w:lang w:val="ka-GE"/>
        </w:rPr>
        <w:t>ბ) საკონსტიტუციო სასამართლოს თავმჯდომარის მოადგილისათვის, აგრეთვე</w:t>
      </w:r>
      <w:r w:rsidR="00850297" w:rsidRPr="00AC4B1F">
        <w:rPr>
          <w:rFonts w:ascii="Sylfaen" w:hAnsi="Sylfaen"/>
          <w:szCs w:val="24"/>
          <w:lang w:val="ka-GE"/>
        </w:rPr>
        <w:t xml:space="preserve"> </w:t>
      </w:r>
      <w:r w:rsidRPr="00AC4B1F">
        <w:rPr>
          <w:rFonts w:ascii="Sylfaen" w:hAnsi="Sylfaen"/>
          <w:szCs w:val="24"/>
          <w:lang w:val="ka-GE"/>
        </w:rPr>
        <w:t xml:space="preserve"> საკონსტიტუციო სასამართლოს მდივნისათვის – 9.00;</w:t>
      </w:r>
    </w:p>
    <w:p w:rsidR="00FD1964" w:rsidRPr="00AC4B1F" w:rsidRDefault="00FD1964" w:rsidP="00FD1964">
      <w:pPr>
        <w:jc w:val="both"/>
        <w:rPr>
          <w:rFonts w:ascii="Sylfaen" w:hAnsi="Sylfaen"/>
          <w:szCs w:val="24"/>
          <w:lang w:val="ka-GE"/>
        </w:rPr>
      </w:pPr>
      <w:r w:rsidRPr="00AC4B1F">
        <w:rPr>
          <w:rFonts w:ascii="Sylfaen" w:hAnsi="Sylfaen"/>
          <w:szCs w:val="24"/>
          <w:lang w:val="ka-GE"/>
        </w:rPr>
        <w:t xml:space="preserve">გ) საკონსტიტუციო სასამართლოს </w:t>
      </w:r>
      <w:r w:rsidR="00850297" w:rsidRPr="00AC4B1F">
        <w:rPr>
          <w:rFonts w:ascii="Sylfaen" w:hAnsi="Sylfaen"/>
          <w:szCs w:val="24"/>
          <w:lang w:val="ka-GE"/>
        </w:rPr>
        <w:t>მოსამართლისთვის</w:t>
      </w:r>
      <w:r w:rsidRPr="00AC4B1F">
        <w:rPr>
          <w:rFonts w:ascii="Sylfaen" w:hAnsi="Sylfaen"/>
          <w:szCs w:val="24"/>
          <w:lang w:val="ka-GE"/>
        </w:rPr>
        <w:t xml:space="preserve">, რომელსაც არ უკავია ზემოთ აღნიშნული  </w:t>
      </w:r>
      <w:r w:rsidR="005579CF" w:rsidRPr="00AC4B1F">
        <w:rPr>
          <w:rFonts w:ascii="Sylfaen" w:hAnsi="Sylfaen"/>
          <w:szCs w:val="24"/>
          <w:lang w:val="ka-GE"/>
        </w:rPr>
        <w:t xml:space="preserve">თანამდებობები </w:t>
      </w:r>
      <w:r w:rsidRPr="00AC4B1F">
        <w:rPr>
          <w:rFonts w:ascii="Sylfaen" w:hAnsi="Sylfaen"/>
          <w:szCs w:val="24"/>
          <w:lang w:val="ka-GE"/>
        </w:rPr>
        <w:t>– 8.50.“.</w:t>
      </w:r>
    </w:p>
    <w:p w:rsidR="004D01AC" w:rsidRPr="00AC4B1F" w:rsidRDefault="004D01AC" w:rsidP="004D01AC">
      <w:pPr>
        <w:rPr>
          <w:rFonts w:ascii="Sylfaen" w:hAnsi="Sylfaen"/>
          <w:b/>
          <w:szCs w:val="24"/>
          <w:lang w:val="ka-GE"/>
        </w:rPr>
      </w:pPr>
    </w:p>
    <w:p w:rsidR="004D01AC" w:rsidRPr="00AC4B1F" w:rsidRDefault="004D01AC" w:rsidP="004D01AC">
      <w:pPr>
        <w:rPr>
          <w:rFonts w:ascii="Sylfaen" w:hAnsi="Sylfaen"/>
          <w:b/>
          <w:szCs w:val="24"/>
          <w:lang w:val="ka-GE"/>
        </w:rPr>
      </w:pPr>
      <w:r w:rsidRPr="00AC4B1F">
        <w:rPr>
          <w:rFonts w:ascii="Sylfaen" w:hAnsi="Sylfaen"/>
          <w:b/>
          <w:szCs w:val="24"/>
          <w:lang w:val="ka-GE"/>
        </w:rPr>
        <w:t>მუხლი 2</w:t>
      </w:r>
    </w:p>
    <w:p w:rsidR="004D01AC" w:rsidRPr="00AC4B1F" w:rsidRDefault="004D01AC" w:rsidP="004D01AC">
      <w:pPr>
        <w:rPr>
          <w:rFonts w:ascii="Sylfaen" w:hAnsi="Sylfaen"/>
          <w:szCs w:val="24"/>
          <w:lang w:val="ka-GE"/>
        </w:rPr>
      </w:pPr>
      <w:r w:rsidRPr="00AC4B1F">
        <w:rPr>
          <w:rFonts w:ascii="Sylfaen" w:hAnsi="Sylfaen"/>
          <w:szCs w:val="24"/>
          <w:lang w:val="ka-GE"/>
        </w:rPr>
        <w:t>ეს კანონი ამოქმედდეს გამოქვეყნებისთანავე.</w:t>
      </w:r>
    </w:p>
    <w:p w:rsidR="004D01AC" w:rsidRPr="00AC4B1F" w:rsidRDefault="004D01AC" w:rsidP="004D01AC">
      <w:pPr>
        <w:rPr>
          <w:rFonts w:ascii="Sylfaen" w:hAnsi="Sylfaen"/>
          <w:szCs w:val="24"/>
          <w:lang w:val="ka-GE"/>
        </w:rPr>
      </w:pPr>
    </w:p>
    <w:p w:rsidR="004D01AC" w:rsidRPr="00AC4B1F" w:rsidRDefault="004D01AC" w:rsidP="004D01AC">
      <w:pPr>
        <w:rPr>
          <w:rFonts w:ascii="Sylfaen" w:hAnsi="Sylfaen"/>
          <w:szCs w:val="24"/>
          <w:lang w:val="ka-GE"/>
        </w:rPr>
      </w:pPr>
      <w:r w:rsidRPr="00AC4B1F">
        <w:rPr>
          <w:rFonts w:ascii="Sylfaen" w:hAnsi="Sylfaen"/>
          <w:szCs w:val="24"/>
          <w:lang w:val="ka-GE"/>
        </w:rPr>
        <w:t>საქართველოს პრეზიდენტი                                                               მიხეილ ყაველაშვილი</w:t>
      </w:r>
    </w:p>
    <w:p w:rsidR="00323725" w:rsidRDefault="00323725">
      <w:pPr>
        <w:rPr>
          <w:rFonts w:ascii="Sylfaen" w:hAnsi="Sylfaen"/>
          <w:sz w:val="20"/>
          <w:lang w:val="ka-GE"/>
        </w:rPr>
      </w:pPr>
    </w:p>
    <w:p w:rsidR="00AC4B1F" w:rsidRDefault="00AC4B1F">
      <w:pPr>
        <w:rPr>
          <w:rFonts w:ascii="Sylfaen" w:hAnsi="Sylfaen"/>
          <w:sz w:val="20"/>
          <w:lang w:val="ka-GE"/>
        </w:rPr>
      </w:pPr>
    </w:p>
    <w:p w:rsidR="00AC4B1F" w:rsidRDefault="00AC4B1F">
      <w:pPr>
        <w:rPr>
          <w:rFonts w:ascii="Sylfaen" w:hAnsi="Sylfaen"/>
          <w:sz w:val="20"/>
          <w:lang w:val="ka-GE"/>
        </w:rPr>
      </w:pPr>
    </w:p>
    <w:p w:rsidR="00AC4B1F" w:rsidRDefault="00AC4B1F">
      <w:pPr>
        <w:rPr>
          <w:rFonts w:ascii="Sylfaen" w:hAnsi="Sylfaen"/>
          <w:sz w:val="20"/>
          <w:lang w:val="ka-GE"/>
        </w:rPr>
      </w:pPr>
    </w:p>
    <w:p w:rsidR="00AC4B1F" w:rsidRDefault="00AC4B1F">
      <w:pPr>
        <w:rPr>
          <w:rFonts w:ascii="Sylfaen" w:hAnsi="Sylfaen"/>
          <w:sz w:val="20"/>
          <w:lang w:val="ka-GE"/>
        </w:rPr>
      </w:pPr>
    </w:p>
    <w:p w:rsidR="00AC4B1F" w:rsidRDefault="00AC4B1F">
      <w:pPr>
        <w:rPr>
          <w:rFonts w:ascii="Sylfaen" w:hAnsi="Sylfaen"/>
          <w:sz w:val="20"/>
          <w:lang w:val="ka-GE"/>
        </w:rPr>
      </w:pPr>
    </w:p>
    <w:p w:rsidR="00AC4B1F" w:rsidRDefault="00AC4B1F">
      <w:pPr>
        <w:rPr>
          <w:rFonts w:ascii="Sylfaen" w:hAnsi="Sylfaen"/>
          <w:sz w:val="20"/>
          <w:lang w:val="ka-GE"/>
        </w:rPr>
      </w:pPr>
    </w:p>
    <w:p w:rsidR="00AC4B1F" w:rsidRDefault="00AC4B1F">
      <w:pPr>
        <w:rPr>
          <w:rFonts w:ascii="Sylfaen" w:hAnsi="Sylfaen"/>
          <w:sz w:val="20"/>
          <w:lang w:val="ka-GE"/>
        </w:rPr>
      </w:pPr>
      <w:bookmarkStart w:id="0" w:name="_GoBack"/>
      <w:bookmarkEnd w:id="0"/>
    </w:p>
    <w:sectPr w:rsidR="00AC4B1F" w:rsidSect="00EC2253">
      <w:pgSz w:w="12240" w:h="15840"/>
      <w:pgMar w:top="1440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05F3"/>
    <w:rsid w:val="00090CBC"/>
    <w:rsid w:val="00323725"/>
    <w:rsid w:val="003951FE"/>
    <w:rsid w:val="003C5100"/>
    <w:rsid w:val="003D49B7"/>
    <w:rsid w:val="00473E14"/>
    <w:rsid w:val="004D01AC"/>
    <w:rsid w:val="005579CF"/>
    <w:rsid w:val="006016C3"/>
    <w:rsid w:val="00605AB6"/>
    <w:rsid w:val="0063190F"/>
    <w:rsid w:val="00657824"/>
    <w:rsid w:val="0072127E"/>
    <w:rsid w:val="0080476A"/>
    <w:rsid w:val="00833620"/>
    <w:rsid w:val="00850297"/>
    <w:rsid w:val="008964FC"/>
    <w:rsid w:val="009E27F0"/>
    <w:rsid w:val="00AC4B1F"/>
    <w:rsid w:val="00AF05F3"/>
    <w:rsid w:val="00B2573E"/>
    <w:rsid w:val="00B93872"/>
    <w:rsid w:val="00B96BCE"/>
    <w:rsid w:val="00BD0091"/>
    <w:rsid w:val="00C3061A"/>
    <w:rsid w:val="00CE7296"/>
    <w:rsid w:val="00EC2253"/>
    <w:rsid w:val="00FC38A2"/>
    <w:rsid w:val="00FC4B40"/>
    <w:rsid w:val="00FD1964"/>
    <w:rsid w:val="00FE5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78E5AB-68CC-4FFB-BA44-330287B87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A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C4B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578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993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04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Khatuna Kapanadze</cp:lastModifiedBy>
  <cp:revision>29</cp:revision>
  <dcterms:created xsi:type="dcterms:W3CDTF">2025-06-02T04:17:00Z</dcterms:created>
  <dcterms:modified xsi:type="dcterms:W3CDTF">2025-06-23T09:36:00Z</dcterms:modified>
</cp:coreProperties>
</file>