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3BA0" w:rsidRDefault="00353BA0" w:rsidP="00A4374D">
      <w:pPr>
        <w:spacing w:after="0" w:line="276" w:lineRule="auto"/>
        <w:rPr>
          <w:b/>
          <w:bCs/>
          <w:color w:val="000000" w:themeColor="text1"/>
          <w:sz w:val="22"/>
          <w:szCs w:val="22"/>
          <w:lang w:val="ka-GE"/>
        </w:rPr>
      </w:pPr>
    </w:p>
    <w:p w:rsidR="00353BA0" w:rsidRPr="00D90CD4" w:rsidRDefault="00353BA0" w:rsidP="00353BA0">
      <w:pPr>
        <w:spacing w:after="0" w:line="360" w:lineRule="auto"/>
        <w:jc w:val="right"/>
        <w:rPr>
          <w:b/>
          <w:bCs/>
          <w:i/>
          <w:noProof/>
          <w:sz w:val="22"/>
          <w:szCs w:val="22"/>
          <w:u w:val="single"/>
          <w:lang w:val="ka-GE"/>
        </w:rPr>
      </w:pPr>
      <w:r w:rsidRPr="00D90CD4">
        <w:rPr>
          <w:b/>
          <w:bCs/>
          <w:i/>
          <w:noProof/>
          <w:sz w:val="22"/>
          <w:szCs w:val="22"/>
          <w:u w:val="single"/>
          <w:lang w:val="ka-GE"/>
        </w:rPr>
        <w:t>პროექტი</w:t>
      </w:r>
    </w:p>
    <w:p w:rsidR="00353BA0" w:rsidRPr="00D90CD4" w:rsidRDefault="00353BA0" w:rsidP="00353BA0">
      <w:pPr>
        <w:spacing w:after="0" w:line="360" w:lineRule="auto"/>
        <w:jc w:val="center"/>
        <w:rPr>
          <w:b/>
          <w:noProof/>
          <w:sz w:val="22"/>
          <w:szCs w:val="22"/>
          <w:lang w:val="ka-GE"/>
        </w:rPr>
      </w:pPr>
      <w:r w:rsidRPr="00D90CD4">
        <w:rPr>
          <w:b/>
          <w:noProof/>
          <w:sz w:val="22"/>
          <w:szCs w:val="22"/>
          <w:lang w:val="ka-GE"/>
        </w:rPr>
        <w:t>საქართველოს ორგანული კანონი</w:t>
      </w:r>
    </w:p>
    <w:p w:rsidR="00353BA0" w:rsidRPr="00D90CD4" w:rsidRDefault="00353BA0" w:rsidP="00353BA0">
      <w:pPr>
        <w:spacing w:after="0" w:line="360" w:lineRule="auto"/>
        <w:jc w:val="center"/>
        <w:rPr>
          <w:b/>
          <w:noProof/>
          <w:sz w:val="22"/>
          <w:szCs w:val="22"/>
          <w:lang w:val="ka-GE"/>
        </w:rPr>
      </w:pPr>
    </w:p>
    <w:p w:rsidR="00353BA0" w:rsidRPr="00D90CD4" w:rsidRDefault="00353BA0" w:rsidP="00353BA0">
      <w:pPr>
        <w:spacing w:after="0" w:line="360" w:lineRule="auto"/>
        <w:jc w:val="center"/>
        <w:rPr>
          <w:b/>
          <w:noProof/>
          <w:sz w:val="22"/>
          <w:szCs w:val="22"/>
          <w:lang w:val="ka-GE"/>
        </w:rPr>
      </w:pPr>
      <w:r w:rsidRPr="00D90CD4">
        <w:rPr>
          <w:b/>
          <w:noProof/>
          <w:sz w:val="22"/>
          <w:szCs w:val="22"/>
          <w:lang w:val="ka-GE"/>
        </w:rPr>
        <w:t xml:space="preserve">„მოქალაქეთა პოლიტიკური გაერთიანებების შესახებ“ </w:t>
      </w:r>
    </w:p>
    <w:p w:rsidR="00353BA0" w:rsidRPr="00D90CD4" w:rsidRDefault="00353BA0" w:rsidP="00353BA0">
      <w:pPr>
        <w:spacing w:after="0" w:line="360" w:lineRule="auto"/>
        <w:jc w:val="center"/>
        <w:rPr>
          <w:b/>
          <w:noProof/>
          <w:sz w:val="22"/>
          <w:szCs w:val="22"/>
          <w:lang w:val="ka-GE"/>
        </w:rPr>
      </w:pPr>
      <w:r w:rsidRPr="00D90CD4">
        <w:rPr>
          <w:b/>
          <w:noProof/>
          <w:sz w:val="22"/>
          <w:szCs w:val="22"/>
          <w:lang w:val="ka-GE"/>
        </w:rPr>
        <w:t>საქართველოს ორგანულ კანონში ცვლილების შეტანის თაობაზე</w:t>
      </w:r>
    </w:p>
    <w:p w:rsidR="00353BA0" w:rsidRPr="00D90CD4" w:rsidRDefault="00353BA0" w:rsidP="00353BA0">
      <w:pPr>
        <w:spacing w:after="0" w:line="360" w:lineRule="auto"/>
        <w:ind w:firstLine="720"/>
        <w:jc w:val="both"/>
        <w:rPr>
          <w:noProof/>
          <w:sz w:val="22"/>
          <w:szCs w:val="22"/>
          <w:lang w:val="ka-GE"/>
        </w:rPr>
      </w:pPr>
    </w:p>
    <w:p w:rsidR="00353BA0" w:rsidRPr="00D90CD4" w:rsidRDefault="00353BA0" w:rsidP="00353BA0">
      <w:pPr>
        <w:spacing w:after="0" w:line="360" w:lineRule="auto"/>
        <w:ind w:firstLine="709"/>
        <w:jc w:val="both"/>
        <w:rPr>
          <w:noProof/>
          <w:sz w:val="22"/>
          <w:szCs w:val="22"/>
          <w:lang w:val="ka-GE"/>
        </w:rPr>
      </w:pPr>
      <w:r w:rsidRPr="00D90CD4">
        <w:rPr>
          <w:b/>
          <w:noProof/>
          <w:sz w:val="22"/>
          <w:szCs w:val="22"/>
          <w:lang w:val="ka-GE"/>
        </w:rPr>
        <w:t>მუხლი 1.</w:t>
      </w:r>
      <w:r w:rsidRPr="00D90CD4">
        <w:rPr>
          <w:noProof/>
          <w:sz w:val="22"/>
          <w:szCs w:val="22"/>
          <w:lang w:val="ka-GE"/>
        </w:rPr>
        <w:t xml:space="preserve"> „მოქალაქეთა პოლიტიკური გაერთიანებების შესახებ“ საქართველოს ორგანული კანონის (პარლამენტის უწყებანი, №45, 21.11.1997, გვ. 76) 36-ე მუხლი ჩამოყალიბდეს შემდეგი რედაქციით:</w:t>
      </w:r>
    </w:p>
    <w:p w:rsidR="00353BA0" w:rsidRPr="00D90CD4" w:rsidRDefault="00353BA0" w:rsidP="00353BA0">
      <w:pPr>
        <w:spacing w:after="0" w:line="360" w:lineRule="auto"/>
        <w:ind w:firstLine="709"/>
        <w:jc w:val="both"/>
        <w:rPr>
          <w:noProof/>
          <w:sz w:val="22"/>
          <w:szCs w:val="22"/>
          <w:lang w:val="ka-GE"/>
        </w:rPr>
      </w:pPr>
      <w:r w:rsidRPr="00D90CD4">
        <w:rPr>
          <w:noProof/>
          <w:sz w:val="22"/>
          <w:szCs w:val="22"/>
          <w:lang w:val="ka-GE"/>
        </w:rPr>
        <w:t>„მუხლი 36.</w:t>
      </w:r>
    </w:p>
    <w:p w:rsidR="00353BA0" w:rsidRPr="00D90CD4" w:rsidRDefault="00353BA0" w:rsidP="00353BA0">
      <w:pPr>
        <w:spacing w:after="0" w:line="360" w:lineRule="auto"/>
        <w:ind w:firstLine="709"/>
        <w:jc w:val="both"/>
        <w:rPr>
          <w:noProof/>
          <w:sz w:val="22"/>
          <w:szCs w:val="22"/>
          <w:lang w:val="ka-GE"/>
        </w:rPr>
      </w:pPr>
      <w:r w:rsidRPr="00D90CD4">
        <w:rPr>
          <w:noProof/>
          <w:sz w:val="22"/>
          <w:szCs w:val="22"/>
          <w:lang w:val="ka-GE"/>
        </w:rPr>
        <w:t>1. საქართველოს საკონსტიტუციო სასამართლოს შეუძლია აკრძალოს პარტია, რომლის მიზანია საქართველოს კონსტიტუციური წყობილების დამხობა ან ძალადობით შეცვლა, ქვეყნის დამოუკიდებლობის ხელყოფა, ტერიტორიული მთლიანობის დარღვევა, ან რომელიც ეწევა ომის ან ძალადობის პროპაგანდას, აღვივებს ეროვნულ, კუთხურ, რელიგიურ ან სოციალურ შუღლს, ქმნის ან შექმნილი აქვს შეიარაღებული ფორმირება.</w:t>
      </w:r>
    </w:p>
    <w:p w:rsidR="00353BA0" w:rsidRPr="00D90CD4" w:rsidRDefault="00353BA0" w:rsidP="00353BA0">
      <w:pPr>
        <w:spacing w:after="0" w:line="360" w:lineRule="auto"/>
        <w:ind w:firstLine="709"/>
        <w:jc w:val="both"/>
        <w:rPr>
          <w:noProof/>
          <w:sz w:val="22"/>
          <w:szCs w:val="22"/>
        </w:rPr>
      </w:pPr>
      <w:r w:rsidRPr="00D90CD4">
        <w:rPr>
          <w:noProof/>
          <w:sz w:val="22"/>
          <w:szCs w:val="22"/>
          <w:lang w:val="ka-GE"/>
        </w:rPr>
        <w:t>2. საქართველოს საკონსტიტუციო სასამართლოს შეუძლია აკრძალოს პარტია,</w:t>
      </w:r>
      <w:r w:rsidR="00AF2739">
        <w:rPr>
          <w:noProof/>
          <w:sz w:val="22"/>
          <w:szCs w:val="22"/>
          <w:lang w:val="ka-GE"/>
        </w:rPr>
        <w:t xml:space="preserve"> </w:t>
      </w:r>
      <w:r w:rsidRPr="00D90CD4">
        <w:rPr>
          <w:noProof/>
          <w:sz w:val="22"/>
          <w:szCs w:val="22"/>
          <w:lang w:val="ka-GE"/>
        </w:rPr>
        <w:t>რომლის გაცხადებული მიზანი ან/და საქმიანობის არსი</w:t>
      </w:r>
      <w:r>
        <w:rPr>
          <w:noProof/>
          <w:sz w:val="22"/>
          <w:szCs w:val="22"/>
          <w:lang w:val="ka-GE"/>
        </w:rPr>
        <w:t xml:space="preserve"> (</w:t>
      </w:r>
      <w:r w:rsidR="00EF0B2A">
        <w:rPr>
          <w:noProof/>
          <w:sz w:val="22"/>
          <w:szCs w:val="22"/>
          <w:lang w:val="ka-GE"/>
        </w:rPr>
        <w:t>მათ შორის</w:t>
      </w:r>
      <w:r>
        <w:rPr>
          <w:noProof/>
          <w:sz w:val="22"/>
          <w:szCs w:val="22"/>
          <w:lang w:val="ka-GE"/>
        </w:rPr>
        <w:t>, პერსონალური</w:t>
      </w:r>
      <w:r w:rsidR="00750DDA">
        <w:rPr>
          <w:noProof/>
          <w:sz w:val="22"/>
          <w:szCs w:val="22"/>
          <w:lang w:val="ka-GE"/>
        </w:rPr>
        <w:t xml:space="preserve"> ან/და </w:t>
      </w:r>
      <w:r w:rsidR="00A75EC0">
        <w:rPr>
          <w:noProof/>
          <w:sz w:val="22"/>
          <w:szCs w:val="22"/>
          <w:lang w:val="ka-GE"/>
        </w:rPr>
        <w:t xml:space="preserve">შესაბამის საარჩევნო კომისიაში წარდგენილი </w:t>
      </w:r>
      <w:r w:rsidR="00750DDA">
        <w:rPr>
          <w:noProof/>
          <w:sz w:val="22"/>
          <w:szCs w:val="22"/>
          <w:lang w:val="ka-GE"/>
        </w:rPr>
        <w:t xml:space="preserve">პარტიული </w:t>
      </w:r>
      <w:r w:rsidR="00BE003B">
        <w:rPr>
          <w:noProof/>
          <w:sz w:val="22"/>
          <w:szCs w:val="22"/>
          <w:lang w:val="ka-GE"/>
        </w:rPr>
        <w:t>სიის შემადგენლობა</w:t>
      </w:r>
      <w:r w:rsidR="00A4374D">
        <w:rPr>
          <w:noProof/>
          <w:sz w:val="22"/>
          <w:szCs w:val="22"/>
          <w:lang w:val="ka-GE"/>
        </w:rPr>
        <w:t xml:space="preserve">) </w:t>
      </w:r>
      <w:r w:rsidRPr="00D90CD4">
        <w:rPr>
          <w:noProof/>
          <w:sz w:val="22"/>
          <w:szCs w:val="22"/>
          <w:lang w:val="ka-GE"/>
        </w:rPr>
        <w:t>არსებითად იმეორებს ამ მუხლის პირველი პუნქტის საფუძველზე საქართველოს საკონსტიტუციო სასამართლოს მიერ აკრძალული პარტიის გაცხადებულ მიზანს ან/და საქმიანობის არსს</w:t>
      </w:r>
      <w:r>
        <w:rPr>
          <w:noProof/>
          <w:sz w:val="22"/>
          <w:szCs w:val="22"/>
          <w:lang w:val="ka-GE"/>
        </w:rPr>
        <w:t xml:space="preserve"> (</w:t>
      </w:r>
      <w:r w:rsidR="00EF0B2A">
        <w:rPr>
          <w:noProof/>
          <w:sz w:val="22"/>
          <w:szCs w:val="22"/>
          <w:lang w:val="ka-GE"/>
        </w:rPr>
        <w:t>მათ შორის</w:t>
      </w:r>
      <w:r>
        <w:rPr>
          <w:noProof/>
          <w:sz w:val="22"/>
          <w:szCs w:val="22"/>
          <w:lang w:val="ka-GE"/>
        </w:rPr>
        <w:t xml:space="preserve">, პერსონალურ </w:t>
      </w:r>
      <w:r w:rsidR="00A4374D">
        <w:rPr>
          <w:noProof/>
          <w:sz w:val="22"/>
          <w:szCs w:val="22"/>
          <w:lang w:val="ka-GE"/>
        </w:rPr>
        <w:t>შემადგენლობა</w:t>
      </w:r>
      <w:r w:rsidR="00D961A4">
        <w:rPr>
          <w:noProof/>
          <w:sz w:val="22"/>
          <w:szCs w:val="22"/>
          <w:lang w:val="ka-GE"/>
        </w:rPr>
        <w:t>ს</w:t>
      </w:r>
      <w:r>
        <w:rPr>
          <w:noProof/>
          <w:sz w:val="22"/>
          <w:szCs w:val="22"/>
          <w:lang w:val="ka-GE"/>
        </w:rPr>
        <w:t>)</w:t>
      </w:r>
      <w:r w:rsidRPr="00D90CD4">
        <w:rPr>
          <w:noProof/>
          <w:sz w:val="22"/>
          <w:szCs w:val="22"/>
          <w:lang w:val="ka-GE"/>
        </w:rPr>
        <w:t>.“.</w:t>
      </w:r>
    </w:p>
    <w:p w:rsidR="00353BA0" w:rsidRPr="00D90CD4" w:rsidRDefault="00353BA0" w:rsidP="00353BA0">
      <w:pPr>
        <w:spacing w:after="0" w:line="360" w:lineRule="auto"/>
        <w:ind w:firstLine="709"/>
        <w:jc w:val="both"/>
        <w:rPr>
          <w:noProof/>
          <w:sz w:val="22"/>
          <w:szCs w:val="22"/>
          <w:lang w:val="ka-GE"/>
        </w:rPr>
      </w:pPr>
    </w:p>
    <w:p w:rsidR="00353BA0" w:rsidRPr="00D90CD4" w:rsidRDefault="00353BA0" w:rsidP="00353BA0">
      <w:pPr>
        <w:spacing w:after="0" w:line="360" w:lineRule="auto"/>
        <w:ind w:firstLine="709"/>
        <w:jc w:val="both"/>
        <w:rPr>
          <w:b/>
          <w:noProof/>
          <w:sz w:val="22"/>
          <w:szCs w:val="22"/>
          <w:lang w:val="ka-GE"/>
        </w:rPr>
      </w:pPr>
      <w:r w:rsidRPr="00D90CD4">
        <w:rPr>
          <w:b/>
          <w:noProof/>
          <w:sz w:val="22"/>
          <w:szCs w:val="22"/>
          <w:lang w:val="ka-GE"/>
        </w:rPr>
        <w:t>მუხლი 2.</w:t>
      </w:r>
      <w:r w:rsidR="00AF2739">
        <w:rPr>
          <w:b/>
          <w:noProof/>
          <w:sz w:val="22"/>
          <w:szCs w:val="22"/>
          <w:lang w:val="ka-GE"/>
        </w:rPr>
        <w:t xml:space="preserve"> </w:t>
      </w:r>
    </w:p>
    <w:p w:rsidR="00353BA0" w:rsidRDefault="00353BA0" w:rsidP="00353BA0">
      <w:pPr>
        <w:spacing w:after="0" w:line="360" w:lineRule="auto"/>
        <w:ind w:firstLine="709"/>
        <w:jc w:val="both"/>
        <w:rPr>
          <w:noProof/>
          <w:sz w:val="22"/>
          <w:szCs w:val="22"/>
          <w:lang w:val="ka-GE"/>
        </w:rPr>
      </w:pPr>
      <w:r w:rsidRPr="00D90CD4">
        <w:rPr>
          <w:noProof/>
          <w:sz w:val="22"/>
          <w:szCs w:val="22"/>
          <w:lang w:val="ka-GE"/>
        </w:rPr>
        <w:t>ეს კანონი ამოქმედდეს გამოქვეყნებისთანავე.</w:t>
      </w:r>
    </w:p>
    <w:p w:rsidR="00112BA4" w:rsidRDefault="00112BA4" w:rsidP="00353BA0">
      <w:pPr>
        <w:spacing w:after="0" w:line="360" w:lineRule="auto"/>
        <w:ind w:firstLine="709"/>
        <w:jc w:val="both"/>
        <w:rPr>
          <w:noProof/>
          <w:sz w:val="22"/>
          <w:szCs w:val="22"/>
          <w:lang w:val="ka-GE"/>
        </w:rPr>
      </w:pPr>
    </w:p>
    <w:p w:rsidR="00112BA4" w:rsidRPr="00D90CD4" w:rsidRDefault="00112BA4" w:rsidP="00353BA0">
      <w:pPr>
        <w:spacing w:after="0" w:line="360" w:lineRule="auto"/>
        <w:ind w:firstLine="709"/>
        <w:jc w:val="both"/>
        <w:rPr>
          <w:noProof/>
          <w:sz w:val="22"/>
          <w:szCs w:val="22"/>
          <w:lang w:val="ka-GE"/>
        </w:rPr>
      </w:pPr>
      <w:r w:rsidRPr="00112BA4">
        <w:rPr>
          <w:noProof/>
          <w:sz w:val="22"/>
          <w:szCs w:val="22"/>
          <w:lang w:val="ka-GE"/>
        </w:rPr>
        <w:t>საქართველოს პრეზიდენტი</w:t>
      </w:r>
      <w:r w:rsidR="00AF2739">
        <w:rPr>
          <w:noProof/>
          <w:sz w:val="22"/>
          <w:szCs w:val="22"/>
          <w:lang w:val="ka-GE"/>
        </w:rPr>
        <w:t xml:space="preserve">           </w:t>
      </w:r>
      <w:r w:rsidRPr="00112BA4">
        <w:rPr>
          <w:noProof/>
          <w:sz w:val="22"/>
          <w:szCs w:val="22"/>
          <w:lang w:val="ka-GE"/>
        </w:rPr>
        <w:t>მიხეილ ყაველაშვილი</w:t>
      </w:r>
    </w:p>
    <w:p w:rsidR="00353BA0" w:rsidRDefault="00353BA0" w:rsidP="00855CDC">
      <w:pPr>
        <w:spacing w:after="0" w:line="276" w:lineRule="auto"/>
        <w:jc w:val="center"/>
        <w:rPr>
          <w:b/>
          <w:bCs/>
          <w:color w:val="000000" w:themeColor="text1"/>
          <w:sz w:val="22"/>
          <w:szCs w:val="22"/>
          <w:lang w:val="ka-GE"/>
        </w:rPr>
      </w:pPr>
    </w:p>
    <w:p w:rsidR="00353BA0" w:rsidRDefault="00353BA0" w:rsidP="00855CDC">
      <w:pPr>
        <w:spacing w:after="0" w:line="276" w:lineRule="auto"/>
        <w:jc w:val="center"/>
        <w:rPr>
          <w:b/>
          <w:bCs/>
          <w:color w:val="000000" w:themeColor="text1"/>
          <w:sz w:val="22"/>
          <w:szCs w:val="22"/>
          <w:lang w:val="ka-GE"/>
        </w:rPr>
      </w:pPr>
    </w:p>
    <w:p w:rsidR="00353BA0" w:rsidRDefault="00353BA0" w:rsidP="00855CDC">
      <w:pPr>
        <w:spacing w:after="0" w:line="276" w:lineRule="auto"/>
        <w:jc w:val="center"/>
        <w:rPr>
          <w:b/>
          <w:bCs/>
          <w:color w:val="000000" w:themeColor="text1"/>
          <w:sz w:val="22"/>
          <w:szCs w:val="22"/>
          <w:lang w:val="ka-GE"/>
        </w:rPr>
      </w:pPr>
    </w:p>
    <w:p w:rsidR="00353BA0" w:rsidRDefault="00353BA0" w:rsidP="00855CDC">
      <w:pPr>
        <w:spacing w:after="0" w:line="276" w:lineRule="auto"/>
        <w:jc w:val="center"/>
        <w:rPr>
          <w:b/>
          <w:bCs/>
          <w:color w:val="000000" w:themeColor="text1"/>
          <w:sz w:val="22"/>
          <w:szCs w:val="22"/>
          <w:lang w:val="ka-GE"/>
        </w:rPr>
      </w:pPr>
    </w:p>
    <w:p w:rsidR="00353BA0" w:rsidRDefault="00353BA0" w:rsidP="00855CDC">
      <w:pPr>
        <w:spacing w:after="0" w:line="276" w:lineRule="auto"/>
        <w:jc w:val="center"/>
        <w:rPr>
          <w:b/>
          <w:bCs/>
          <w:color w:val="000000" w:themeColor="text1"/>
          <w:sz w:val="22"/>
          <w:szCs w:val="22"/>
          <w:lang w:val="ka-GE"/>
        </w:rPr>
      </w:pPr>
    </w:p>
    <w:p w:rsidR="00353BA0" w:rsidRDefault="00353BA0" w:rsidP="00855CDC">
      <w:pPr>
        <w:spacing w:after="0" w:line="276" w:lineRule="auto"/>
        <w:jc w:val="center"/>
        <w:rPr>
          <w:b/>
          <w:bCs/>
          <w:color w:val="000000" w:themeColor="text1"/>
          <w:sz w:val="22"/>
          <w:szCs w:val="22"/>
          <w:lang w:val="ka-GE"/>
        </w:rPr>
      </w:pPr>
    </w:p>
    <w:p w:rsidR="00D961A4" w:rsidRDefault="00D961A4" w:rsidP="00820EEF">
      <w:pPr>
        <w:spacing w:after="0" w:line="276" w:lineRule="auto"/>
        <w:rPr>
          <w:b/>
          <w:bCs/>
          <w:color w:val="000000" w:themeColor="text1"/>
          <w:sz w:val="22"/>
          <w:szCs w:val="22"/>
          <w:lang w:val="ka-GE"/>
        </w:rPr>
      </w:pPr>
      <w:bookmarkStart w:id="0" w:name="_GoBack"/>
      <w:bookmarkEnd w:id="0"/>
    </w:p>
    <w:sectPr w:rsidR="00D961A4" w:rsidSect="00801FD9">
      <w:pgSz w:w="11907" w:h="16840"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42B3"/>
    <w:rsid w:val="000746BB"/>
    <w:rsid w:val="0009540C"/>
    <w:rsid w:val="000F22C2"/>
    <w:rsid w:val="00112BA4"/>
    <w:rsid w:val="0017302D"/>
    <w:rsid w:val="001A656D"/>
    <w:rsid w:val="002040C7"/>
    <w:rsid w:val="002B48E5"/>
    <w:rsid w:val="002C75DD"/>
    <w:rsid w:val="00341FAD"/>
    <w:rsid w:val="00353BA0"/>
    <w:rsid w:val="00403057"/>
    <w:rsid w:val="004249B2"/>
    <w:rsid w:val="00482A56"/>
    <w:rsid w:val="005A5BBE"/>
    <w:rsid w:val="00602705"/>
    <w:rsid w:val="00626D6D"/>
    <w:rsid w:val="006F34D7"/>
    <w:rsid w:val="00750DDA"/>
    <w:rsid w:val="007E080B"/>
    <w:rsid w:val="007E19E8"/>
    <w:rsid w:val="00801FD9"/>
    <w:rsid w:val="008077AB"/>
    <w:rsid w:val="00820EEF"/>
    <w:rsid w:val="008406E5"/>
    <w:rsid w:val="00855CDC"/>
    <w:rsid w:val="00974026"/>
    <w:rsid w:val="009C42B3"/>
    <w:rsid w:val="009F23B4"/>
    <w:rsid w:val="00A4374D"/>
    <w:rsid w:val="00A524B9"/>
    <w:rsid w:val="00A75EC0"/>
    <w:rsid w:val="00AE2B4B"/>
    <w:rsid w:val="00AF2739"/>
    <w:rsid w:val="00B6212E"/>
    <w:rsid w:val="00BE003B"/>
    <w:rsid w:val="00C9143E"/>
    <w:rsid w:val="00D20D0C"/>
    <w:rsid w:val="00D90CD4"/>
    <w:rsid w:val="00D961A4"/>
    <w:rsid w:val="00DA20AE"/>
    <w:rsid w:val="00DB3932"/>
    <w:rsid w:val="00DD53F6"/>
    <w:rsid w:val="00E11B67"/>
    <w:rsid w:val="00E540BA"/>
    <w:rsid w:val="00EA3AA6"/>
    <w:rsid w:val="00EE726F"/>
    <w:rsid w:val="00EF0B2A"/>
    <w:rsid w:val="00F00B5C"/>
    <w:rsid w:val="00F03864"/>
    <w:rsid w:val="00F05AA3"/>
    <w:rsid w:val="00F56A13"/>
    <w:rsid w:val="00FE36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2AC40F4-5F52-40D1-8786-39C5D1C53B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12BA4"/>
    <w:pPr>
      <w:spacing w:line="256" w:lineRule="auto"/>
    </w:pPr>
    <w:rPr>
      <w:rFonts w:ascii="Sylfaen" w:hAnsi="Sylfae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7402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7402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5638786">
      <w:bodyDiv w:val="1"/>
      <w:marLeft w:val="0"/>
      <w:marRight w:val="0"/>
      <w:marTop w:val="0"/>
      <w:marBottom w:val="0"/>
      <w:divBdr>
        <w:top w:val="none" w:sz="0" w:space="0" w:color="auto"/>
        <w:left w:val="none" w:sz="0" w:space="0" w:color="auto"/>
        <w:bottom w:val="none" w:sz="0" w:space="0" w:color="auto"/>
        <w:right w:val="none" w:sz="0" w:space="0" w:color="auto"/>
      </w:divBdr>
      <w:divsChild>
        <w:div w:id="9728294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C96121-BABC-4FB4-A3C8-759FAD4913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199</TotalTime>
  <Pages>1</Pages>
  <Words>181</Words>
  <Characters>1035</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 Davarashvili</dc:creator>
  <cp:keywords/>
  <dc:description/>
  <cp:lastModifiedBy>User</cp:lastModifiedBy>
  <cp:revision>112</cp:revision>
  <dcterms:created xsi:type="dcterms:W3CDTF">2025-03-25T11:20:00Z</dcterms:created>
  <dcterms:modified xsi:type="dcterms:W3CDTF">2025-03-31T07:01:00Z</dcterms:modified>
</cp:coreProperties>
</file>