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422D7CD" w14:textId="77777777" w:rsidR="0056361C" w:rsidRPr="006F0BD7" w:rsidRDefault="00EC6D81" w:rsidP="0098209A">
      <w:pPr>
        <w:spacing w:after="0" w:line="276" w:lineRule="auto"/>
        <w:jc w:val="right"/>
        <w:rPr>
          <w:rFonts w:ascii="Sylfaen" w:hAnsi="Sylfaen"/>
          <w:i/>
          <w:color w:val="000000" w:themeColor="text1"/>
          <w:u w:val="single"/>
          <w:lang w:val="ka-GE"/>
        </w:rPr>
      </w:pPr>
      <w:r w:rsidRPr="006F0BD7">
        <w:rPr>
          <w:rFonts w:ascii="Sylfaen" w:hAnsi="Sylfaen"/>
          <w:i/>
          <w:color w:val="000000" w:themeColor="text1"/>
          <w:u w:val="single"/>
          <w:lang w:val="ka-GE"/>
        </w:rPr>
        <w:t>პროექტი</w:t>
      </w:r>
    </w:p>
    <w:p w14:paraId="07BDAAC5" w14:textId="77777777" w:rsidR="00EC6D81" w:rsidRPr="006F0BD7" w:rsidRDefault="00EC6D81" w:rsidP="0098209A">
      <w:pPr>
        <w:spacing w:after="0" w:line="276" w:lineRule="auto"/>
        <w:rPr>
          <w:rFonts w:ascii="Sylfaen" w:hAnsi="Sylfaen"/>
          <w:color w:val="000000" w:themeColor="text1"/>
          <w:lang w:val="ka-GE"/>
        </w:rPr>
      </w:pPr>
    </w:p>
    <w:p w14:paraId="124CEC22" w14:textId="77777777" w:rsidR="00EC6D81" w:rsidRPr="006F0BD7" w:rsidRDefault="00EC6D81" w:rsidP="0098209A">
      <w:pPr>
        <w:spacing w:after="0" w:line="276" w:lineRule="auto"/>
        <w:jc w:val="center"/>
        <w:rPr>
          <w:rFonts w:ascii="Sylfaen" w:hAnsi="Sylfaen"/>
          <w:b/>
          <w:color w:val="000000" w:themeColor="text1"/>
          <w:lang w:val="ka-GE"/>
        </w:rPr>
      </w:pPr>
      <w:r w:rsidRPr="006F0BD7">
        <w:rPr>
          <w:rFonts w:ascii="Sylfaen" w:hAnsi="Sylfaen"/>
          <w:b/>
          <w:color w:val="000000" w:themeColor="text1"/>
          <w:lang w:val="ka-GE"/>
        </w:rPr>
        <w:t>საქართველოს კანონი</w:t>
      </w:r>
    </w:p>
    <w:p w14:paraId="2C0BA068" w14:textId="77777777" w:rsidR="00EC6D81" w:rsidRPr="006F0BD7" w:rsidRDefault="00EC6D81" w:rsidP="0098209A">
      <w:pPr>
        <w:spacing w:after="0" w:line="276" w:lineRule="auto"/>
        <w:jc w:val="center"/>
        <w:rPr>
          <w:rFonts w:ascii="Sylfaen" w:hAnsi="Sylfaen"/>
          <w:b/>
          <w:color w:val="000000" w:themeColor="text1"/>
          <w:lang w:val="ka-GE"/>
        </w:rPr>
      </w:pPr>
    </w:p>
    <w:p w14:paraId="55157745" w14:textId="77777777" w:rsidR="00EC6D81" w:rsidRPr="006F0BD7" w:rsidRDefault="00EC6D81" w:rsidP="0098209A">
      <w:pPr>
        <w:spacing w:after="0" w:line="276" w:lineRule="auto"/>
        <w:jc w:val="center"/>
        <w:rPr>
          <w:rFonts w:ascii="Sylfaen" w:hAnsi="Sylfaen"/>
          <w:b/>
          <w:color w:val="000000" w:themeColor="text1"/>
          <w:lang w:val="ka-GE"/>
        </w:rPr>
      </w:pPr>
      <w:r w:rsidRPr="006F0BD7">
        <w:rPr>
          <w:rFonts w:ascii="Sylfaen" w:hAnsi="Sylfaen"/>
          <w:b/>
          <w:color w:val="000000" w:themeColor="text1"/>
          <w:lang w:val="ka-GE"/>
        </w:rPr>
        <w:t>საქართველოს ადმინისტრაციულ სამართალდარღვევათა კოდექსში ცვლილების შეტანის შესახებ</w:t>
      </w:r>
    </w:p>
    <w:p w14:paraId="338D6277" w14:textId="77777777" w:rsidR="00EC6D81" w:rsidRPr="006F0BD7" w:rsidRDefault="00EC6D81" w:rsidP="0098209A">
      <w:pPr>
        <w:spacing w:after="0" w:line="276" w:lineRule="auto"/>
        <w:rPr>
          <w:rFonts w:ascii="Sylfaen" w:hAnsi="Sylfaen"/>
          <w:color w:val="000000" w:themeColor="text1"/>
          <w:lang w:val="ka-GE"/>
        </w:rPr>
      </w:pPr>
    </w:p>
    <w:p w14:paraId="5207453F" w14:textId="5075FF1E" w:rsidR="00EC6D81" w:rsidRPr="006F0BD7" w:rsidRDefault="00EC6D81" w:rsidP="0098209A">
      <w:pPr>
        <w:spacing w:after="0" w:line="276" w:lineRule="auto"/>
        <w:jc w:val="both"/>
        <w:rPr>
          <w:rFonts w:ascii="Sylfaen" w:hAnsi="Sylfaen"/>
          <w:color w:val="000000" w:themeColor="text1"/>
          <w:lang w:val="ka-GE"/>
        </w:rPr>
      </w:pPr>
      <w:r w:rsidRPr="006F0BD7">
        <w:rPr>
          <w:rFonts w:ascii="Sylfaen" w:hAnsi="Sylfaen"/>
          <w:b/>
          <w:color w:val="000000" w:themeColor="text1"/>
          <w:lang w:val="ka-GE"/>
        </w:rPr>
        <w:t>მუხლი 1.</w:t>
      </w:r>
      <w:r w:rsidRPr="006F0BD7">
        <w:rPr>
          <w:rFonts w:ascii="Sylfaen" w:hAnsi="Sylfaen"/>
          <w:color w:val="000000" w:themeColor="text1"/>
          <w:lang w:val="ka-GE"/>
        </w:rPr>
        <w:t xml:space="preserve"> საქართველოს ადმინისტრაციულ სამართალდარღვევათა კოდექსში (საქართველოს სსრ უმაღლესი საბჭოს უწყებები, №12, 1984 წელი, მუხ. 421) შეტანილ იქნეს შემდეგი ცვლილება:</w:t>
      </w:r>
    </w:p>
    <w:p w14:paraId="4C6EB167" w14:textId="7B9BFE0C" w:rsidR="00BF61A9" w:rsidRPr="006F0BD7" w:rsidRDefault="00BF61A9" w:rsidP="00C34B3C">
      <w:pPr>
        <w:spacing w:after="0" w:line="276" w:lineRule="auto"/>
        <w:jc w:val="both"/>
        <w:rPr>
          <w:rFonts w:ascii="Sylfaen" w:hAnsi="Sylfaen"/>
          <w:b/>
          <w:color w:val="000000" w:themeColor="text1"/>
          <w:lang w:val="ka-GE"/>
        </w:rPr>
      </w:pPr>
    </w:p>
    <w:p w14:paraId="203EC93B" w14:textId="4957DCE1" w:rsidR="000426B6" w:rsidRPr="004C0A0D" w:rsidRDefault="004778A9" w:rsidP="004778A9">
      <w:pPr>
        <w:pStyle w:val="ListParagraph"/>
        <w:numPr>
          <w:ilvl w:val="0"/>
          <w:numId w:val="4"/>
        </w:numPr>
        <w:spacing w:after="0" w:line="276" w:lineRule="auto"/>
        <w:jc w:val="both"/>
        <w:rPr>
          <w:rFonts w:ascii="Sylfaen" w:hAnsi="Sylfaen"/>
          <w:b/>
          <w:color w:val="000000" w:themeColor="text1"/>
          <w:lang w:val="ka-GE"/>
        </w:rPr>
      </w:pPr>
      <w:r w:rsidRPr="004C0A0D">
        <w:rPr>
          <w:rFonts w:ascii="Sylfaen" w:hAnsi="Sylfaen"/>
          <w:b/>
          <w:color w:val="000000" w:themeColor="text1"/>
          <w:lang w:val="ka-GE"/>
        </w:rPr>
        <w:t>96</w:t>
      </w:r>
      <w:r w:rsidRPr="004C0A0D">
        <w:rPr>
          <w:rFonts w:ascii="Sylfaen" w:hAnsi="Sylfaen"/>
          <w:b/>
          <w:color w:val="000000" w:themeColor="text1"/>
          <w:vertAlign w:val="superscript"/>
          <w:lang w:val="ka-GE"/>
        </w:rPr>
        <w:t>1</w:t>
      </w:r>
      <w:r w:rsidR="000426B6" w:rsidRPr="004C0A0D">
        <w:rPr>
          <w:rFonts w:ascii="Sylfaen" w:hAnsi="Sylfaen"/>
          <w:b/>
          <w:color w:val="000000" w:themeColor="text1"/>
          <w:lang w:val="ka-GE"/>
        </w:rPr>
        <w:t xml:space="preserve"> მუხლის</w:t>
      </w:r>
      <w:r w:rsidRPr="004C0A0D">
        <w:rPr>
          <w:rFonts w:ascii="Sylfaen" w:hAnsi="Sylfaen"/>
          <w:b/>
          <w:color w:val="000000" w:themeColor="text1"/>
          <w:lang w:val="ka-GE"/>
        </w:rPr>
        <w:t xml:space="preserve"> მე-2 </w:t>
      </w:r>
      <w:r w:rsidR="000426B6" w:rsidRPr="004C0A0D">
        <w:rPr>
          <w:rFonts w:ascii="Sylfaen" w:hAnsi="Sylfaen"/>
          <w:b/>
          <w:color w:val="000000" w:themeColor="text1"/>
          <w:lang w:val="ka-GE"/>
        </w:rPr>
        <w:t>ნაწილი ჩამოყალიბდეს შემდეგი რედაქციით:</w:t>
      </w:r>
    </w:p>
    <w:p w14:paraId="77D14AC4" w14:textId="029FD144" w:rsidR="004778A9" w:rsidRPr="0012004D" w:rsidRDefault="00EE0B8A" w:rsidP="0012004D">
      <w:pPr>
        <w:spacing w:after="0" w:line="276" w:lineRule="auto"/>
        <w:jc w:val="both"/>
        <w:rPr>
          <w:rFonts w:ascii="Sylfaen" w:hAnsi="Sylfaen"/>
          <w:bCs/>
          <w:color w:val="000000" w:themeColor="text1"/>
          <w:lang w:val="ka-GE"/>
        </w:rPr>
      </w:pPr>
      <w:r w:rsidRPr="0012004D">
        <w:rPr>
          <w:rFonts w:ascii="Sylfaen" w:hAnsi="Sylfaen"/>
          <w:bCs/>
          <w:color w:val="000000" w:themeColor="text1"/>
          <w:lang w:val="ka-GE"/>
        </w:rPr>
        <w:t> </w:t>
      </w:r>
      <w:r w:rsidR="004778A9" w:rsidRPr="0012004D">
        <w:rPr>
          <w:rFonts w:ascii="Sylfaen" w:hAnsi="Sylfaen"/>
          <w:bCs/>
          <w:color w:val="000000" w:themeColor="text1"/>
          <w:lang w:val="ka-GE"/>
        </w:rPr>
        <w:t>„2. იგივე ქმედება, ჩადენილი განმეორებით, –</w:t>
      </w:r>
    </w:p>
    <w:p w14:paraId="5007ACDE" w14:textId="6352FF2F" w:rsidR="000426B6" w:rsidRPr="0012004D" w:rsidRDefault="004778A9" w:rsidP="0012004D">
      <w:pPr>
        <w:spacing w:after="0" w:line="276" w:lineRule="auto"/>
        <w:jc w:val="both"/>
        <w:rPr>
          <w:rFonts w:ascii="Sylfaen" w:hAnsi="Sylfaen"/>
          <w:bCs/>
          <w:color w:val="000000" w:themeColor="text1"/>
          <w:lang w:val="ka-GE"/>
        </w:rPr>
      </w:pPr>
      <w:r w:rsidRPr="0012004D">
        <w:rPr>
          <w:rFonts w:ascii="Sylfaen" w:hAnsi="Sylfaen"/>
          <w:bCs/>
          <w:color w:val="000000" w:themeColor="text1"/>
          <w:lang w:val="ka-GE"/>
        </w:rPr>
        <w:t>გამოიწვევს ფიზიკური პირის</w:t>
      </w:r>
      <w:r w:rsidR="00774582" w:rsidRPr="0012004D">
        <w:rPr>
          <w:rFonts w:ascii="Sylfaen" w:hAnsi="Sylfaen"/>
          <w:bCs/>
          <w:color w:val="000000" w:themeColor="text1"/>
          <w:lang w:val="ka-GE"/>
        </w:rPr>
        <w:t xml:space="preserve"> (გარდა</w:t>
      </w:r>
      <w:r w:rsidR="005C63A6" w:rsidRPr="0012004D">
        <w:rPr>
          <w:rFonts w:ascii="Sylfaen" w:hAnsi="Sylfaen"/>
          <w:bCs/>
          <w:color w:val="000000" w:themeColor="text1"/>
          <w:lang w:val="ka-GE"/>
        </w:rPr>
        <w:t xml:space="preserve"> საქართველოს საგადასახადო კოდექსის 36-ე მუხლის პირველი ნაწილით განსაზღვრული</w:t>
      </w:r>
      <w:r w:rsidR="00774582" w:rsidRPr="0012004D">
        <w:rPr>
          <w:rFonts w:ascii="Sylfaen" w:hAnsi="Sylfaen"/>
          <w:bCs/>
          <w:color w:val="000000" w:themeColor="text1"/>
          <w:lang w:val="ka-GE"/>
        </w:rPr>
        <w:t xml:space="preserve"> მეწარმე ფიზიკური პირის</w:t>
      </w:r>
      <w:r w:rsidR="00230886" w:rsidRPr="0012004D">
        <w:rPr>
          <w:rFonts w:ascii="Sylfaen" w:hAnsi="Sylfaen"/>
          <w:bCs/>
          <w:color w:val="000000" w:themeColor="text1"/>
          <w:lang w:val="ka-GE"/>
        </w:rPr>
        <w:t>, რომელსაც საქართველოს საგადასახადო კოდექსის შესაბამისად წარმოეშვა დღგ-ის გადამხდელად სავალდებულო რეგისტრაციის ვალდებულება</w:t>
      </w:r>
      <w:r w:rsidR="00774582" w:rsidRPr="0012004D">
        <w:rPr>
          <w:rFonts w:ascii="Sylfaen" w:hAnsi="Sylfaen"/>
          <w:bCs/>
          <w:color w:val="000000" w:themeColor="text1"/>
          <w:lang w:val="ka-GE"/>
        </w:rPr>
        <w:t>)</w:t>
      </w:r>
      <w:r w:rsidRPr="0012004D">
        <w:rPr>
          <w:rFonts w:ascii="Sylfaen" w:hAnsi="Sylfaen"/>
          <w:bCs/>
          <w:color w:val="000000" w:themeColor="text1"/>
          <w:lang w:val="ka-GE"/>
        </w:rPr>
        <w:t xml:space="preserve"> დაჯარიმებას 100 ლარის ოდენობით, </w:t>
      </w:r>
      <w:r w:rsidR="00F70141" w:rsidRPr="0012004D">
        <w:rPr>
          <w:rFonts w:ascii="Sylfaen" w:hAnsi="Sylfaen"/>
          <w:bCs/>
          <w:color w:val="000000" w:themeColor="text1"/>
          <w:lang w:val="ka-GE"/>
        </w:rPr>
        <w:t xml:space="preserve"> </w:t>
      </w:r>
      <w:r w:rsidR="005C63A6" w:rsidRPr="0012004D">
        <w:rPr>
          <w:rFonts w:ascii="Sylfaen" w:hAnsi="Sylfaen"/>
          <w:bCs/>
          <w:color w:val="000000" w:themeColor="text1"/>
          <w:lang w:val="ka-GE"/>
        </w:rPr>
        <w:t xml:space="preserve">საქართველოს საგადასახადო კოდექსის 36-ე მუხლის პირველი ნაწილით განსაზღვრული </w:t>
      </w:r>
      <w:r w:rsidR="00774582" w:rsidRPr="0012004D">
        <w:rPr>
          <w:rFonts w:ascii="Sylfaen" w:hAnsi="Sylfaen"/>
          <w:bCs/>
          <w:color w:val="000000" w:themeColor="text1"/>
          <w:lang w:val="ka-GE"/>
        </w:rPr>
        <w:t>მეწარმე ფიზიკური პირის</w:t>
      </w:r>
      <w:r w:rsidR="00230886" w:rsidRPr="0012004D">
        <w:rPr>
          <w:rFonts w:ascii="Sylfaen" w:hAnsi="Sylfaen"/>
          <w:bCs/>
          <w:color w:val="000000" w:themeColor="text1"/>
          <w:lang w:val="ka-GE"/>
        </w:rPr>
        <w:t xml:space="preserve"> (რომელსაც საქართველოს საგადასახადო კოდექსის შესაბამისად წარმოეშვა დღგ-ის გადამხდელად სავალდებულო რეგისტრაციის ვალდებულება)</w:t>
      </w:r>
      <w:r w:rsidR="00005EC7" w:rsidRPr="0012004D">
        <w:rPr>
          <w:rFonts w:ascii="Sylfaen" w:hAnsi="Sylfaen"/>
          <w:bCs/>
          <w:color w:val="000000" w:themeColor="text1"/>
          <w:lang w:val="ka-GE"/>
        </w:rPr>
        <w:t>,</w:t>
      </w:r>
      <w:r w:rsidR="00774582" w:rsidRPr="0012004D">
        <w:rPr>
          <w:rFonts w:ascii="Sylfaen" w:hAnsi="Sylfaen"/>
          <w:bCs/>
          <w:color w:val="000000" w:themeColor="text1"/>
          <w:lang w:val="ka-GE"/>
        </w:rPr>
        <w:t xml:space="preserve"> </w:t>
      </w:r>
      <w:r w:rsidRPr="0012004D">
        <w:rPr>
          <w:rFonts w:ascii="Sylfaen" w:hAnsi="Sylfaen"/>
          <w:bCs/>
          <w:color w:val="000000" w:themeColor="text1"/>
          <w:lang w:val="ka-GE"/>
        </w:rPr>
        <w:t>იურიდიული პირისა და დაწესებულების დაჯარიმებას – 1</w:t>
      </w:r>
      <w:r w:rsidR="002A4025" w:rsidRPr="0012004D">
        <w:rPr>
          <w:rFonts w:ascii="Sylfaen" w:hAnsi="Sylfaen"/>
          <w:bCs/>
          <w:color w:val="000000" w:themeColor="text1"/>
          <w:lang w:val="ka-GE"/>
        </w:rPr>
        <w:t>5</w:t>
      </w:r>
      <w:r w:rsidRPr="0012004D">
        <w:rPr>
          <w:rFonts w:ascii="Sylfaen" w:hAnsi="Sylfaen"/>
          <w:bCs/>
          <w:color w:val="000000" w:themeColor="text1"/>
          <w:lang w:val="ka-GE"/>
        </w:rPr>
        <w:t>000 ლარის ოდენობით</w:t>
      </w:r>
      <w:r w:rsidR="000426B6" w:rsidRPr="0012004D">
        <w:rPr>
          <w:rFonts w:ascii="Sylfaen" w:hAnsi="Sylfaen"/>
          <w:bCs/>
          <w:color w:val="000000" w:themeColor="text1"/>
          <w:lang w:val="ka-GE"/>
        </w:rPr>
        <w:t>.“;</w:t>
      </w:r>
    </w:p>
    <w:p w14:paraId="3688380A" w14:textId="22DAACAE" w:rsidR="00230886" w:rsidRDefault="00230886" w:rsidP="004778A9">
      <w:pPr>
        <w:spacing w:after="0" w:line="240" w:lineRule="auto"/>
        <w:jc w:val="both"/>
        <w:rPr>
          <w:rFonts w:ascii="Sylfaen" w:hAnsi="Sylfaen"/>
          <w:color w:val="000000" w:themeColor="text1"/>
          <w:lang w:val="ka-GE"/>
        </w:rPr>
      </w:pPr>
    </w:p>
    <w:p w14:paraId="77D33926" w14:textId="525FCA4D" w:rsidR="000426B6" w:rsidRPr="004C0A0D" w:rsidRDefault="000426B6" w:rsidP="000426B6">
      <w:pPr>
        <w:spacing w:after="0" w:line="276" w:lineRule="auto"/>
        <w:jc w:val="both"/>
        <w:rPr>
          <w:rFonts w:ascii="Sylfaen" w:hAnsi="Sylfaen"/>
          <w:b/>
          <w:color w:val="000000" w:themeColor="text1"/>
          <w:lang w:val="ka-GE"/>
        </w:rPr>
      </w:pPr>
    </w:p>
    <w:p w14:paraId="348EF0A8" w14:textId="3D4CE7AC" w:rsidR="004C0A0D" w:rsidRPr="004C0A0D" w:rsidRDefault="004C0A0D" w:rsidP="004C0A0D">
      <w:pPr>
        <w:pStyle w:val="ListParagraph"/>
        <w:numPr>
          <w:ilvl w:val="0"/>
          <w:numId w:val="4"/>
        </w:numPr>
        <w:spacing w:after="0" w:line="276" w:lineRule="auto"/>
        <w:jc w:val="both"/>
        <w:rPr>
          <w:rFonts w:ascii="Sylfaen" w:hAnsi="Sylfaen"/>
          <w:b/>
          <w:color w:val="000000" w:themeColor="text1"/>
          <w:lang w:val="ka-GE"/>
        </w:rPr>
      </w:pPr>
      <w:r w:rsidRPr="004C0A0D">
        <w:rPr>
          <w:rFonts w:ascii="Sylfaen" w:hAnsi="Sylfaen"/>
          <w:b/>
          <w:color w:val="000000" w:themeColor="text1"/>
          <w:lang w:val="ka-GE"/>
        </w:rPr>
        <w:t>149</w:t>
      </w:r>
      <w:r w:rsidR="000426B6" w:rsidRPr="004C0A0D">
        <w:rPr>
          <w:rFonts w:ascii="Sylfaen" w:hAnsi="Sylfaen"/>
          <w:b/>
          <w:color w:val="000000" w:themeColor="text1"/>
          <w:lang w:val="ka-GE"/>
        </w:rPr>
        <w:t>-ე მუხლი</w:t>
      </w:r>
      <w:r w:rsidRPr="004C0A0D">
        <w:rPr>
          <w:rFonts w:ascii="Sylfaen" w:hAnsi="Sylfaen"/>
          <w:b/>
          <w:color w:val="000000" w:themeColor="text1"/>
          <w:lang w:val="ka-GE"/>
        </w:rPr>
        <w:t>ს მე-2 ნაწილი</w:t>
      </w:r>
      <w:r w:rsidR="000426B6" w:rsidRPr="004C0A0D">
        <w:rPr>
          <w:rFonts w:ascii="Sylfaen" w:hAnsi="Sylfaen"/>
          <w:b/>
          <w:color w:val="000000" w:themeColor="text1"/>
          <w:lang w:val="ka-GE"/>
        </w:rPr>
        <w:t xml:space="preserve"> ჩამოყალიბდეს შემდეგი რედაქციით:</w:t>
      </w:r>
    </w:p>
    <w:p w14:paraId="6AB321D0" w14:textId="482BC411" w:rsidR="004C0A0D" w:rsidRPr="0012004D" w:rsidRDefault="004C0A0D" w:rsidP="0012004D">
      <w:pPr>
        <w:spacing w:after="0" w:line="276" w:lineRule="auto"/>
        <w:jc w:val="both"/>
        <w:rPr>
          <w:rFonts w:ascii="Sylfaen" w:hAnsi="Sylfaen"/>
          <w:bCs/>
          <w:color w:val="000000" w:themeColor="text1"/>
          <w:lang w:val="ka-GE"/>
        </w:rPr>
      </w:pPr>
      <w:r w:rsidRPr="0012004D">
        <w:rPr>
          <w:rFonts w:ascii="Sylfaen" w:hAnsi="Sylfaen"/>
          <w:bCs/>
          <w:color w:val="000000" w:themeColor="text1"/>
          <w:lang w:val="ka-GE"/>
        </w:rPr>
        <w:t>„2. იგივე ქმედება, ჩადენილი განმეორებით, –</w:t>
      </w:r>
    </w:p>
    <w:p w14:paraId="7D85DE14" w14:textId="5AB5E220" w:rsidR="000426B6" w:rsidRPr="0012004D" w:rsidRDefault="004C0A0D" w:rsidP="0012004D">
      <w:pPr>
        <w:spacing w:after="0" w:line="276" w:lineRule="auto"/>
        <w:jc w:val="both"/>
        <w:rPr>
          <w:rFonts w:ascii="Sylfaen" w:hAnsi="Sylfaen"/>
          <w:bCs/>
          <w:color w:val="000000" w:themeColor="text1"/>
          <w:lang w:val="ka-GE"/>
        </w:rPr>
      </w:pPr>
      <w:r w:rsidRPr="0012004D">
        <w:rPr>
          <w:rFonts w:ascii="Sylfaen" w:hAnsi="Sylfaen"/>
          <w:bCs/>
          <w:color w:val="000000" w:themeColor="text1"/>
          <w:lang w:val="ka-GE"/>
        </w:rPr>
        <w:t>გამოიწვევს ფიზიკური პირის</w:t>
      </w:r>
      <w:r w:rsidR="00774582" w:rsidRPr="0012004D">
        <w:rPr>
          <w:rFonts w:ascii="Sylfaen" w:hAnsi="Sylfaen"/>
          <w:bCs/>
          <w:color w:val="000000" w:themeColor="text1"/>
          <w:lang w:val="ka-GE"/>
        </w:rPr>
        <w:t xml:space="preserve"> (გარდა </w:t>
      </w:r>
      <w:r w:rsidR="005C63A6" w:rsidRPr="0012004D">
        <w:rPr>
          <w:rFonts w:ascii="Sylfaen" w:hAnsi="Sylfaen"/>
          <w:bCs/>
          <w:color w:val="000000" w:themeColor="text1"/>
          <w:lang w:val="ka-GE"/>
        </w:rPr>
        <w:t xml:space="preserve">საქართველოს საგადასახადო კოდექსის 36-ე მუხლის პირველი ნაწილით განსაზღვრული </w:t>
      </w:r>
      <w:r w:rsidR="00774582" w:rsidRPr="0012004D">
        <w:rPr>
          <w:rFonts w:ascii="Sylfaen" w:hAnsi="Sylfaen"/>
          <w:bCs/>
          <w:color w:val="000000" w:themeColor="text1"/>
          <w:lang w:val="ka-GE"/>
        </w:rPr>
        <w:t>მეწარმე ფიზიკური პირის</w:t>
      </w:r>
      <w:r w:rsidR="00230886" w:rsidRPr="0012004D">
        <w:rPr>
          <w:rFonts w:ascii="Sylfaen" w:hAnsi="Sylfaen"/>
          <w:bCs/>
          <w:color w:val="000000" w:themeColor="text1"/>
          <w:lang w:val="ka-GE"/>
        </w:rPr>
        <w:t>, რომელსაც საქართველოს საგადასახადო კოდექსის შესაბამისად წარმოეშვა დღგ-ის გადამხდელად სავალდებულო რეგისტრაციის ვალდებულებ</w:t>
      </w:r>
      <w:r w:rsidR="00005EC7" w:rsidRPr="0012004D">
        <w:rPr>
          <w:rFonts w:ascii="Sylfaen" w:hAnsi="Sylfaen"/>
          <w:bCs/>
          <w:color w:val="000000" w:themeColor="text1"/>
          <w:lang w:val="ka-GE"/>
        </w:rPr>
        <w:t>ა</w:t>
      </w:r>
      <w:r w:rsidR="00774582" w:rsidRPr="0012004D">
        <w:rPr>
          <w:rFonts w:ascii="Sylfaen" w:hAnsi="Sylfaen"/>
          <w:bCs/>
          <w:color w:val="000000" w:themeColor="text1"/>
          <w:lang w:val="ka-GE"/>
        </w:rPr>
        <w:t>)</w:t>
      </w:r>
      <w:r w:rsidRPr="0012004D">
        <w:rPr>
          <w:rFonts w:ascii="Sylfaen" w:hAnsi="Sylfaen"/>
          <w:bCs/>
          <w:color w:val="000000" w:themeColor="text1"/>
          <w:lang w:val="ka-GE"/>
        </w:rPr>
        <w:t xml:space="preserve"> </w:t>
      </w:r>
      <w:bookmarkStart w:id="0" w:name="_GoBack"/>
      <w:bookmarkEnd w:id="0"/>
      <w:r w:rsidRPr="0012004D">
        <w:rPr>
          <w:rFonts w:ascii="Sylfaen" w:hAnsi="Sylfaen"/>
          <w:bCs/>
          <w:color w:val="000000" w:themeColor="text1"/>
          <w:lang w:val="ka-GE"/>
        </w:rPr>
        <w:t>დაჯარიმებას 100 ლარის ოდენობით,</w:t>
      </w:r>
      <w:r w:rsidR="00350ED8" w:rsidRPr="0012004D">
        <w:rPr>
          <w:rFonts w:ascii="Sylfaen" w:hAnsi="Sylfaen"/>
          <w:bCs/>
          <w:color w:val="000000" w:themeColor="text1"/>
          <w:lang w:val="ka-GE"/>
        </w:rPr>
        <w:t xml:space="preserve"> საქართველოს საგადასახადო კოდექსის 36-ე მუხლის პირველი ნაწილით განსაზღვრული მეწარმე ფიზიკური პირის</w:t>
      </w:r>
      <w:r w:rsidR="00230886" w:rsidRPr="0012004D">
        <w:rPr>
          <w:rFonts w:ascii="Sylfaen" w:hAnsi="Sylfaen"/>
          <w:bCs/>
          <w:color w:val="000000" w:themeColor="text1"/>
          <w:lang w:val="ka-GE"/>
        </w:rPr>
        <w:t xml:space="preserve"> (რომელსაც საქართველოს საგადასახადო კოდექსის შესაბამისად წარმოეშვა დღგ-ის გადამხდელად სავალდებულო რეგისტრაციის ვალდებულება)</w:t>
      </w:r>
      <w:r w:rsidR="00350ED8" w:rsidRPr="0012004D">
        <w:rPr>
          <w:rFonts w:ascii="Sylfaen" w:hAnsi="Sylfaen"/>
          <w:bCs/>
          <w:color w:val="000000" w:themeColor="text1"/>
          <w:lang w:val="ka-GE"/>
        </w:rPr>
        <w:t>,</w:t>
      </w:r>
      <w:r w:rsidR="00774582" w:rsidRPr="0012004D">
        <w:rPr>
          <w:rFonts w:ascii="Sylfaen" w:hAnsi="Sylfaen"/>
          <w:bCs/>
          <w:color w:val="000000" w:themeColor="text1"/>
          <w:lang w:val="ka-GE"/>
        </w:rPr>
        <w:t xml:space="preserve"> </w:t>
      </w:r>
      <w:r w:rsidRPr="0012004D">
        <w:rPr>
          <w:rFonts w:ascii="Sylfaen" w:hAnsi="Sylfaen"/>
          <w:bCs/>
          <w:color w:val="000000" w:themeColor="text1"/>
          <w:lang w:val="ka-GE"/>
        </w:rPr>
        <w:t>იურიდიული პირისა და დაწესებულების დაჯარიმებას – 1</w:t>
      </w:r>
      <w:r w:rsidR="002A4025" w:rsidRPr="0012004D">
        <w:rPr>
          <w:rFonts w:ascii="Sylfaen" w:hAnsi="Sylfaen"/>
          <w:bCs/>
          <w:color w:val="000000" w:themeColor="text1"/>
          <w:lang w:val="ka-GE"/>
        </w:rPr>
        <w:t>5</w:t>
      </w:r>
      <w:r w:rsidRPr="0012004D">
        <w:rPr>
          <w:rFonts w:ascii="Sylfaen" w:hAnsi="Sylfaen"/>
          <w:bCs/>
          <w:color w:val="000000" w:themeColor="text1"/>
          <w:lang w:val="ka-GE"/>
        </w:rPr>
        <w:t>000 ლარის ოდენობით</w:t>
      </w:r>
      <w:r w:rsidR="000426B6" w:rsidRPr="0012004D">
        <w:rPr>
          <w:rFonts w:ascii="Sylfaen" w:hAnsi="Sylfaen"/>
          <w:bCs/>
          <w:color w:val="000000" w:themeColor="text1"/>
          <w:lang w:val="ka-GE"/>
        </w:rPr>
        <w:t>.“.</w:t>
      </w:r>
    </w:p>
    <w:p w14:paraId="4A6C8A1A" w14:textId="04D2FE8B" w:rsidR="005D7B78" w:rsidRDefault="005D7B78" w:rsidP="0098209A">
      <w:pPr>
        <w:spacing w:after="0" w:line="276" w:lineRule="auto"/>
        <w:jc w:val="both"/>
        <w:rPr>
          <w:rFonts w:ascii="Sylfaen" w:hAnsi="Sylfaen"/>
          <w:color w:val="000000" w:themeColor="text1"/>
          <w:lang w:val="ka-GE"/>
        </w:rPr>
      </w:pPr>
    </w:p>
    <w:p w14:paraId="2D7BD444" w14:textId="6B6AA46B" w:rsidR="00774582" w:rsidRDefault="00774582" w:rsidP="0012004D">
      <w:pPr>
        <w:pStyle w:val="ListParagraph"/>
        <w:numPr>
          <w:ilvl w:val="0"/>
          <w:numId w:val="4"/>
        </w:numPr>
        <w:spacing w:after="0" w:line="276" w:lineRule="auto"/>
        <w:jc w:val="both"/>
        <w:rPr>
          <w:rFonts w:ascii="Sylfaen" w:hAnsi="Sylfaen"/>
          <w:b/>
          <w:color w:val="000000" w:themeColor="text1"/>
          <w:lang w:val="ka-GE"/>
        </w:rPr>
      </w:pPr>
      <w:r>
        <w:rPr>
          <w:rFonts w:ascii="Sylfaen" w:hAnsi="Sylfaen"/>
          <w:b/>
          <w:color w:val="000000" w:themeColor="text1"/>
          <w:lang w:val="ka-GE"/>
        </w:rPr>
        <w:t>228</w:t>
      </w:r>
      <w:r>
        <w:rPr>
          <w:rFonts w:ascii="Sylfaen" w:hAnsi="Sylfaen"/>
          <w:b/>
          <w:color w:val="000000" w:themeColor="text1"/>
          <w:vertAlign w:val="superscript"/>
          <w:lang w:val="ka-GE"/>
        </w:rPr>
        <w:t>2</w:t>
      </w:r>
      <w:r>
        <w:rPr>
          <w:rFonts w:ascii="Sylfaen" w:hAnsi="Sylfaen"/>
          <w:b/>
          <w:color w:val="000000" w:themeColor="text1"/>
          <w:lang w:val="ka-GE"/>
        </w:rPr>
        <w:t xml:space="preserve"> მუხლის მე-2 და მე-3 ნაწილები ჩამოყალიბდეს შემდეგი რედაქციით:</w:t>
      </w:r>
    </w:p>
    <w:p w14:paraId="2D57068D" w14:textId="43D7B0CA" w:rsidR="00774582" w:rsidRPr="00E61349" w:rsidRDefault="00774582" w:rsidP="00774582">
      <w:pPr>
        <w:spacing w:after="0" w:line="276" w:lineRule="auto"/>
        <w:jc w:val="both"/>
        <w:rPr>
          <w:rFonts w:ascii="Sylfaen" w:hAnsi="Sylfaen"/>
          <w:bCs/>
          <w:color w:val="000000" w:themeColor="text1"/>
          <w:lang w:val="ka-GE"/>
        </w:rPr>
      </w:pPr>
      <w:r w:rsidRPr="00E61349">
        <w:rPr>
          <w:rFonts w:ascii="Sylfaen" w:hAnsi="Sylfaen"/>
          <w:bCs/>
          <w:color w:val="000000" w:themeColor="text1"/>
          <w:lang w:val="ka-GE"/>
        </w:rPr>
        <w:t>„2. ამ კოდექსის 96</w:t>
      </w:r>
      <w:r w:rsidRPr="00E61349">
        <w:rPr>
          <w:rFonts w:ascii="Times New Roman" w:hAnsi="Times New Roman" w:cs="Times New Roman"/>
          <w:bCs/>
          <w:color w:val="000000" w:themeColor="text1"/>
          <w:lang w:val="ka-GE"/>
        </w:rPr>
        <w:t>​</w:t>
      </w:r>
      <w:r w:rsidRPr="0012004D">
        <w:rPr>
          <w:rFonts w:ascii="Sylfaen" w:hAnsi="Sylfaen"/>
          <w:bCs/>
          <w:color w:val="000000" w:themeColor="text1"/>
          <w:vertAlign w:val="superscript"/>
          <w:lang w:val="ka-GE"/>
        </w:rPr>
        <w:t>1</w:t>
      </w:r>
      <w:r w:rsidRPr="00E61349">
        <w:rPr>
          <w:rFonts w:ascii="Sylfaen" w:hAnsi="Sylfaen"/>
          <w:bCs/>
          <w:color w:val="000000" w:themeColor="text1"/>
          <w:lang w:val="ka-GE"/>
        </w:rPr>
        <w:t xml:space="preserve"> მუხლით გათვალისწინებული ადმინისტრაციული სამართალდარღვევების ჩადენისათვის ფიზიკური პირის</w:t>
      </w:r>
      <w:r w:rsidR="00350ED8" w:rsidRPr="00E61349">
        <w:rPr>
          <w:rFonts w:ascii="Sylfaen" w:hAnsi="Sylfaen"/>
          <w:bCs/>
          <w:color w:val="000000" w:themeColor="text1"/>
          <w:lang w:val="ka-GE"/>
        </w:rPr>
        <w:t xml:space="preserve"> (გარდა საქართველოს საგადასახადო კოდექსის 36-ე მუხლის პირველი ნაწილით განსაზღვრული მეწარმე ფიზიკური პირის</w:t>
      </w:r>
      <w:r w:rsidR="00230886">
        <w:rPr>
          <w:rFonts w:ascii="Sylfaen" w:hAnsi="Sylfaen"/>
          <w:bCs/>
          <w:color w:val="000000" w:themeColor="text1"/>
          <w:lang w:val="ka-GE"/>
        </w:rPr>
        <w:t xml:space="preserve">, </w:t>
      </w:r>
      <w:r w:rsidR="00230886" w:rsidRPr="00230886">
        <w:rPr>
          <w:rFonts w:ascii="Sylfaen" w:eastAsia="Times New Roman" w:hAnsi="Sylfaen" w:cs="Helvetica"/>
          <w:color w:val="000000" w:themeColor="text1"/>
          <w:lang w:val="ka-GE"/>
        </w:rPr>
        <w:t xml:space="preserve">რომელსაც საქართველოს საგადასახადო კოდექსის შესაბამისად წარმოეშვა დღგ-ის </w:t>
      </w:r>
      <w:r w:rsidR="00230886" w:rsidRPr="00230886">
        <w:rPr>
          <w:rFonts w:ascii="Sylfaen" w:eastAsia="Times New Roman" w:hAnsi="Sylfaen" w:cs="Helvetica"/>
          <w:color w:val="000000" w:themeColor="text1"/>
          <w:lang w:val="ka-GE"/>
        </w:rPr>
        <w:lastRenderedPageBreak/>
        <w:t>გადამხდელად სავალდებულო რეგისტრაციის ვალდებულება</w:t>
      </w:r>
      <w:r w:rsidR="00350ED8" w:rsidRPr="00E61349">
        <w:rPr>
          <w:rFonts w:ascii="Sylfaen" w:hAnsi="Sylfaen"/>
          <w:bCs/>
          <w:color w:val="000000" w:themeColor="text1"/>
          <w:lang w:val="ka-GE"/>
        </w:rPr>
        <w:t>)</w:t>
      </w:r>
      <w:r w:rsidRPr="00E61349">
        <w:rPr>
          <w:rFonts w:ascii="Sylfaen" w:hAnsi="Sylfaen"/>
          <w:bCs/>
          <w:color w:val="000000" w:themeColor="text1"/>
          <w:lang w:val="ka-GE"/>
        </w:rPr>
        <w:t xml:space="preserve"> დაჯარიმების შესახებ დადგენილებას იძულებით აღასრულებენ შესაბამისად ელექტროენერგეტიკის ან ბუნებრივი გაზის სექტორის სათანადო ლიცენზიანტები და მცირე სიმძლავრის ელექტროსადგურები საქართველოს ენერგეტიკისა და წყალმომარაგების მარეგულირებელი ეროვნული კომისიის მიერ დადგენილი წესების მიხედვით. თუ ამ ნაწილში მითითებულმა პირებმა ვერ განახორციელეს იძულებითი აღსრულება, ფიზიკური პირის (გარდა </w:t>
      </w:r>
      <w:r w:rsidR="005C63A6" w:rsidRPr="00E61349">
        <w:rPr>
          <w:rFonts w:ascii="Sylfaen" w:hAnsi="Sylfaen"/>
          <w:bCs/>
          <w:color w:val="000000" w:themeColor="text1"/>
          <w:lang w:val="ka-GE"/>
        </w:rPr>
        <w:t xml:space="preserve">საქართველოს საგადასახადო კოდექსის 36-ე მუხლის პირველი ნაწილით განსაზღვრული </w:t>
      </w:r>
      <w:r w:rsidRPr="00E61349">
        <w:rPr>
          <w:rFonts w:ascii="Sylfaen" w:hAnsi="Sylfaen"/>
          <w:bCs/>
          <w:color w:val="000000" w:themeColor="text1"/>
          <w:lang w:val="ka-GE"/>
        </w:rPr>
        <w:t>მეწარმე ფიზიკური პირის</w:t>
      </w:r>
      <w:r w:rsidR="00230886">
        <w:rPr>
          <w:rFonts w:ascii="Sylfaen" w:hAnsi="Sylfaen"/>
          <w:bCs/>
          <w:color w:val="000000" w:themeColor="text1"/>
          <w:lang w:val="ka-GE"/>
        </w:rPr>
        <w:t xml:space="preserve">, </w:t>
      </w:r>
      <w:r w:rsidR="00230886" w:rsidRPr="00230886">
        <w:rPr>
          <w:rFonts w:ascii="Sylfaen" w:eastAsia="Times New Roman" w:hAnsi="Sylfaen" w:cs="Helvetica"/>
          <w:color w:val="000000" w:themeColor="text1"/>
          <w:lang w:val="ka-GE"/>
        </w:rPr>
        <w:t>რომელსაც საქართველოს საგადასახადო კოდექსის შესაბამისად წარმოეშვა დღგ-ის გადამხდელად სავალდებულო რეგისტრაციის ვალდებულება</w:t>
      </w:r>
      <w:r w:rsidRPr="00E61349">
        <w:rPr>
          <w:rFonts w:ascii="Sylfaen" w:hAnsi="Sylfaen"/>
          <w:bCs/>
          <w:color w:val="000000" w:themeColor="text1"/>
          <w:lang w:val="ka-GE"/>
        </w:rPr>
        <w:t>) დაჯარიმების შესახებ დადგენილება იძულებით აღსრულდება „სააღსრულებო წარმოებათა შესახებ“ საქართველოს კანონით დადგენილი წესით.</w:t>
      </w:r>
    </w:p>
    <w:p w14:paraId="6C4BB023" w14:textId="75DB293C" w:rsidR="00774582" w:rsidRDefault="00774582" w:rsidP="00774582">
      <w:pPr>
        <w:spacing w:after="0" w:line="276" w:lineRule="auto"/>
        <w:jc w:val="both"/>
        <w:rPr>
          <w:rFonts w:ascii="Sylfaen" w:hAnsi="Sylfaen"/>
          <w:bCs/>
          <w:color w:val="000000" w:themeColor="text1"/>
          <w:lang w:val="ka-GE"/>
        </w:rPr>
      </w:pPr>
      <w:r w:rsidRPr="00E61349">
        <w:rPr>
          <w:rFonts w:ascii="Sylfaen" w:hAnsi="Sylfaen"/>
          <w:bCs/>
          <w:color w:val="000000" w:themeColor="text1"/>
          <w:lang w:val="ka-GE"/>
        </w:rPr>
        <w:t>3. ამ კოდექსის 96</w:t>
      </w:r>
      <w:r w:rsidRPr="00E61349">
        <w:rPr>
          <w:rFonts w:ascii="Times New Roman" w:hAnsi="Times New Roman" w:cs="Times New Roman"/>
          <w:bCs/>
          <w:color w:val="000000" w:themeColor="text1"/>
          <w:lang w:val="ka-GE"/>
        </w:rPr>
        <w:t>​</w:t>
      </w:r>
      <w:r w:rsidRPr="0012004D">
        <w:rPr>
          <w:rFonts w:ascii="Sylfaen" w:hAnsi="Sylfaen"/>
          <w:bCs/>
          <w:color w:val="000000" w:themeColor="text1"/>
          <w:vertAlign w:val="superscript"/>
          <w:lang w:val="ka-GE"/>
        </w:rPr>
        <w:t>1</w:t>
      </w:r>
      <w:r w:rsidRPr="00E61349">
        <w:rPr>
          <w:rFonts w:ascii="Sylfaen" w:hAnsi="Sylfaen"/>
          <w:bCs/>
          <w:color w:val="000000" w:themeColor="text1"/>
          <w:lang w:val="ka-GE"/>
        </w:rPr>
        <w:t xml:space="preserve"> მუხლით გათვალისწინებული ადმინისტრაციული სამართალდარღვევების ჩადენისათვის </w:t>
      </w:r>
      <w:r w:rsidR="000A7B90" w:rsidRPr="00E61349">
        <w:rPr>
          <w:rFonts w:ascii="Sylfaen" w:hAnsi="Sylfaen"/>
          <w:bCs/>
          <w:color w:val="000000" w:themeColor="text1"/>
          <w:lang w:val="ka-GE"/>
        </w:rPr>
        <w:t xml:space="preserve">საქართველოს საგადასახადო კოდექსის 36-ე მუხლის პირველი ნაწილით განსაზღვრული </w:t>
      </w:r>
      <w:r w:rsidRPr="00E61349">
        <w:rPr>
          <w:rFonts w:ascii="Sylfaen" w:hAnsi="Sylfaen"/>
          <w:bCs/>
          <w:color w:val="000000" w:themeColor="text1"/>
          <w:lang w:val="ka-GE"/>
        </w:rPr>
        <w:t>მეწარმე ფიზიკური პირის</w:t>
      </w:r>
      <w:r w:rsidR="00230886">
        <w:rPr>
          <w:rFonts w:ascii="Sylfaen" w:hAnsi="Sylfaen"/>
          <w:bCs/>
          <w:color w:val="000000" w:themeColor="text1"/>
          <w:lang w:val="ka-GE"/>
        </w:rPr>
        <w:t xml:space="preserve"> </w:t>
      </w:r>
      <w:r w:rsidR="00230886" w:rsidRPr="00230886">
        <w:rPr>
          <w:rFonts w:ascii="Sylfaen" w:eastAsia="Times New Roman" w:hAnsi="Sylfaen" w:cs="Helvetica"/>
          <w:color w:val="000000" w:themeColor="text1"/>
          <w:lang w:val="ka-GE"/>
        </w:rPr>
        <w:t>(რომელსაც საქართველოს საგადასახადო კოდექსის შესაბამისად წარმოეშვა დღგ-ის გადამხდელად სავალდებულო რეგისტრაციის ვალდებულება)</w:t>
      </w:r>
      <w:r w:rsidRPr="00E61349">
        <w:rPr>
          <w:rFonts w:ascii="Sylfaen" w:hAnsi="Sylfaen"/>
          <w:bCs/>
          <w:color w:val="000000" w:themeColor="text1"/>
          <w:lang w:val="ka-GE"/>
        </w:rPr>
        <w:t>/იურიდიული პირის/დაწესებულების დაჯარიმების შესახებ დადგენილება იძულებით აღსრულდება „სააღსრულებო წარმოებათა შესახებ“ საქართველოს კანონით დადგენილი წესით.“.</w:t>
      </w:r>
    </w:p>
    <w:p w14:paraId="73C9D882" w14:textId="77777777" w:rsidR="0012004D" w:rsidRPr="0012004D" w:rsidRDefault="0012004D" w:rsidP="00774582">
      <w:pPr>
        <w:spacing w:after="0" w:line="276" w:lineRule="auto"/>
        <w:jc w:val="both"/>
        <w:rPr>
          <w:rFonts w:ascii="Sylfaen" w:hAnsi="Sylfaen"/>
          <w:bCs/>
          <w:color w:val="000000" w:themeColor="text1"/>
          <w:lang w:val="ka-GE"/>
        </w:rPr>
      </w:pPr>
    </w:p>
    <w:p w14:paraId="03566031" w14:textId="0BB9AE36" w:rsidR="00774582" w:rsidRDefault="00774582" w:rsidP="0012004D">
      <w:pPr>
        <w:pStyle w:val="ListParagraph"/>
        <w:numPr>
          <w:ilvl w:val="0"/>
          <w:numId w:val="4"/>
        </w:numPr>
        <w:spacing w:after="0" w:line="276" w:lineRule="auto"/>
        <w:jc w:val="both"/>
        <w:rPr>
          <w:rFonts w:ascii="Sylfaen" w:hAnsi="Sylfaen"/>
          <w:b/>
          <w:color w:val="000000" w:themeColor="text1"/>
          <w:lang w:val="ka-GE"/>
        </w:rPr>
      </w:pPr>
      <w:r>
        <w:rPr>
          <w:rFonts w:ascii="Sylfaen" w:hAnsi="Sylfaen"/>
          <w:b/>
          <w:color w:val="000000" w:themeColor="text1"/>
          <w:lang w:val="ka-GE"/>
        </w:rPr>
        <w:t>228</w:t>
      </w:r>
      <w:r>
        <w:rPr>
          <w:rFonts w:ascii="Sylfaen" w:hAnsi="Sylfaen"/>
          <w:b/>
          <w:color w:val="000000" w:themeColor="text1"/>
          <w:vertAlign w:val="superscript"/>
          <w:lang w:val="ka-GE"/>
        </w:rPr>
        <w:t>3</w:t>
      </w:r>
      <w:r>
        <w:rPr>
          <w:rFonts w:ascii="Sylfaen" w:hAnsi="Sylfaen"/>
          <w:b/>
          <w:color w:val="000000" w:themeColor="text1"/>
          <w:lang w:val="ka-GE"/>
        </w:rPr>
        <w:t xml:space="preserve"> მუხლი მე-3 და მე-4 ნაწილები ჩამოყალიბდეს შემდეგი რედაქციით:</w:t>
      </w:r>
    </w:p>
    <w:p w14:paraId="58484584" w14:textId="0E92CEB2" w:rsidR="00774582" w:rsidRPr="00E61349" w:rsidRDefault="00774582" w:rsidP="00774582">
      <w:pPr>
        <w:spacing w:after="0" w:line="276" w:lineRule="auto"/>
        <w:jc w:val="both"/>
        <w:rPr>
          <w:rFonts w:ascii="Sylfaen" w:hAnsi="Sylfaen"/>
          <w:bCs/>
          <w:color w:val="000000" w:themeColor="text1"/>
          <w:lang w:val="ka-GE"/>
        </w:rPr>
      </w:pPr>
      <w:r w:rsidRPr="00E61349">
        <w:rPr>
          <w:rFonts w:ascii="Sylfaen" w:hAnsi="Sylfaen"/>
          <w:bCs/>
          <w:color w:val="000000" w:themeColor="text1"/>
          <w:lang w:val="ka-GE"/>
        </w:rPr>
        <w:t xml:space="preserve">„3. ამ კოდექსის 149-ე მუხლით გათვალისწინებული ადმინისტრაციული სამართალდარღვევების ჩადენისათვის ფიზიკური პირის (გარდა </w:t>
      </w:r>
      <w:r w:rsidR="005C63A6" w:rsidRPr="00E61349">
        <w:rPr>
          <w:rFonts w:ascii="Sylfaen" w:hAnsi="Sylfaen"/>
          <w:bCs/>
          <w:color w:val="000000" w:themeColor="text1"/>
          <w:lang w:val="ka-GE"/>
        </w:rPr>
        <w:t xml:space="preserve">საქართველოს საგადასახადო კოდექსის 36-ე მუხლის პირველი ნაწილით განსაზღვრული </w:t>
      </w:r>
      <w:r w:rsidRPr="00E61349">
        <w:rPr>
          <w:rFonts w:ascii="Sylfaen" w:hAnsi="Sylfaen"/>
          <w:bCs/>
          <w:color w:val="000000" w:themeColor="text1"/>
          <w:lang w:val="ka-GE"/>
        </w:rPr>
        <w:t>მეწარმე ფიზიკური პირის</w:t>
      </w:r>
      <w:r w:rsidR="00230886">
        <w:rPr>
          <w:rFonts w:ascii="Sylfaen" w:hAnsi="Sylfaen"/>
          <w:bCs/>
          <w:color w:val="000000" w:themeColor="text1"/>
          <w:lang w:val="ka-GE"/>
        </w:rPr>
        <w:t xml:space="preserve">, </w:t>
      </w:r>
      <w:r w:rsidR="00230886" w:rsidRPr="00230886">
        <w:rPr>
          <w:rFonts w:ascii="Sylfaen" w:eastAsia="Times New Roman" w:hAnsi="Sylfaen" w:cs="Helvetica"/>
          <w:color w:val="000000" w:themeColor="text1"/>
          <w:lang w:val="ka-GE"/>
        </w:rPr>
        <w:t>რომელსაც საქართველოს საგადასახადო კოდექსის შესაბამისად წარმოეშვა დღგ-ის გადამხდელად სავალდებულო რეგისტრაციის ვალდებულება</w:t>
      </w:r>
      <w:r w:rsidRPr="00E61349">
        <w:rPr>
          <w:rFonts w:ascii="Sylfaen" w:hAnsi="Sylfaen"/>
          <w:bCs/>
          <w:color w:val="000000" w:themeColor="text1"/>
          <w:lang w:val="ka-GE"/>
        </w:rPr>
        <w:t xml:space="preserve">) დაჯარიმების შესახებ დადგენილებას იძულებით აღასრულებენ სასმელი წყლის მიმწოდებელი კომპანიები საქართველოს ენერგეტიკისა და წყალმომარაგების მარეგულირებელი ეროვნული კომისიის მიერ დადგენილი წესების შესაბამისად. თუ ამ ნაწილში მითითებულმა პირებმა ვერ განახორციელეს იძულებითი აღსრულება, ფიზიკური პირის (გარდა </w:t>
      </w:r>
      <w:r w:rsidR="000A7B90" w:rsidRPr="00E61349">
        <w:rPr>
          <w:rFonts w:ascii="Sylfaen" w:hAnsi="Sylfaen"/>
          <w:bCs/>
          <w:color w:val="000000" w:themeColor="text1"/>
          <w:lang w:val="ka-GE"/>
        </w:rPr>
        <w:t xml:space="preserve">საქართველოს საგადასახადო კოდექსის 36-ე მუხლის პირველი ნაწილით განსაზღვრული </w:t>
      </w:r>
      <w:r w:rsidRPr="00E61349">
        <w:rPr>
          <w:rFonts w:ascii="Sylfaen" w:hAnsi="Sylfaen"/>
          <w:bCs/>
          <w:color w:val="000000" w:themeColor="text1"/>
          <w:lang w:val="ka-GE"/>
        </w:rPr>
        <w:t>მეწარმე ფიზიკური პირის</w:t>
      </w:r>
      <w:r w:rsidR="00230886">
        <w:rPr>
          <w:rFonts w:ascii="Sylfaen" w:hAnsi="Sylfaen"/>
          <w:bCs/>
          <w:color w:val="000000" w:themeColor="text1"/>
          <w:lang w:val="ka-GE"/>
        </w:rPr>
        <w:t xml:space="preserve">, </w:t>
      </w:r>
      <w:r w:rsidR="00230886" w:rsidRPr="00230886">
        <w:rPr>
          <w:rFonts w:ascii="Sylfaen" w:eastAsia="Times New Roman" w:hAnsi="Sylfaen" w:cs="Helvetica"/>
          <w:color w:val="000000" w:themeColor="text1"/>
          <w:lang w:val="ka-GE"/>
        </w:rPr>
        <w:t>რომელსაც საქართველოს საგადასახადო კოდექსის შესაბამისად წარმოეშვა დღგ-ის გადამხდელად სავალდებულო რეგისტრაციის ვალდებულება</w:t>
      </w:r>
      <w:r w:rsidRPr="00E61349">
        <w:rPr>
          <w:rFonts w:ascii="Sylfaen" w:hAnsi="Sylfaen"/>
          <w:bCs/>
          <w:color w:val="000000" w:themeColor="text1"/>
          <w:lang w:val="ka-GE"/>
        </w:rPr>
        <w:t>) დაჯარიმების შესახებ დადგენილება იძულებით აღსრულდება „სააღსრულებო წარმოებათა შესახებ“ საქართველოს კანონით დადგენილი წესით.</w:t>
      </w:r>
    </w:p>
    <w:p w14:paraId="679FC273" w14:textId="77777777" w:rsidR="00774582" w:rsidRPr="00E61349" w:rsidRDefault="00774582" w:rsidP="00774582">
      <w:pPr>
        <w:spacing w:after="0" w:line="276" w:lineRule="auto"/>
        <w:jc w:val="both"/>
        <w:rPr>
          <w:rFonts w:ascii="Sylfaen" w:hAnsi="Sylfaen"/>
          <w:bCs/>
          <w:color w:val="000000" w:themeColor="text1"/>
          <w:lang w:val="ka-GE"/>
        </w:rPr>
      </w:pPr>
    </w:p>
    <w:p w14:paraId="03089EA4" w14:textId="57A061BD" w:rsidR="00774582" w:rsidRPr="0012004D" w:rsidRDefault="00774582" w:rsidP="00774582">
      <w:pPr>
        <w:spacing w:after="0" w:line="276" w:lineRule="auto"/>
        <w:jc w:val="both"/>
        <w:rPr>
          <w:rFonts w:ascii="Sylfaen" w:hAnsi="Sylfaen"/>
          <w:bCs/>
          <w:color w:val="000000" w:themeColor="text1"/>
          <w:lang w:val="ka-GE"/>
        </w:rPr>
      </w:pPr>
      <w:r w:rsidRPr="00E61349">
        <w:rPr>
          <w:rFonts w:ascii="Sylfaen" w:hAnsi="Sylfaen"/>
          <w:bCs/>
          <w:color w:val="000000" w:themeColor="text1"/>
          <w:lang w:val="ka-GE"/>
        </w:rPr>
        <w:t xml:space="preserve">4. ამ კოდექსის 149-ე მუხლით გათვალისწინებული ადმინისტრაციული სამართალდარღვევების ჩადენისათვის </w:t>
      </w:r>
      <w:r w:rsidR="005C63A6" w:rsidRPr="00E61349">
        <w:rPr>
          <w:rFonts w:ascii="Sylfaen" w:hAnsi="Sylfaen"/>
          <w:bCs/>
          <w:color w:val="000000" w:themeColor="text1"/>
          <w:lang w:val="ka-GE"/>
        </w:rPr>
        <w:t xml:space="preserve">საქართველოს საგადასახადო კოდექსის 36-ე მუხლის პირველი ნაწილით განსაზღვრული </w:t>
      </w:r>
      <w:r w:rsidRPr="00E61349">
        <w:rPr>
          <w:rFonts w:ascii="Sylfaen" w:hAnsi="Sylfaen"/>
          <w:bCs/>
          <w:color w:val="000000" w:themeColor="text1"/>
          <w:lang w:val="ka-GE"/>
        </w:rPr>
        <w:t>მეწარმე ფიზიკური პირის</w:t>
      </w:r>
      <w:r w:rsidR="00230886">
        <w:rPr>
          <w:rFonts w:ascii="Sylfaen" w:hAnsi="Sylfaen"/>
          <w:bCs/>
          <w:color w:val="000000" w:themeColor="text1"/>
          <w:lang w:val="ka-GE"/>
        </w:rPr>
        <w:t xml:space="preserve"> </w:t>
      </w:r>
      <w:r w:rsidR="00230886" w:rsidRPr="00230886">
        <w:rPr>
          <w:rFonts w:ascii="Sylfaen" w:eastAsia="Times New Roman" w:hAnsi="Sylfaen" w:cs="Helvetica"/>
          <w:color w:val="000000" w:themeColor="text1"/>
          <w:lang w:val="ka-GE"/>
        </w:rPr>
        <w:t xml:space="preserve">(რომელსაც საქართველოს საგადასახადო კოდექსის შესაბამისად წარმოეშვა დღგ-ის გადამხდელად სავალდებულო </w:t>
      </w:r>
      <w:r w:rsidR="00230886" w:rsidRPr="00230886">
        <w:rPr>
          <w:rFonts w:ascii="Sylfaen" w:eastAsia="Times New Roman" w:hAnsi="Sylfaen" w:cs="Helvetica"/>
          <w:color w:val="000000" w:themeColor="text1"/>
          <w:lang w:val="ka-GE"/>
        </w:rPr>
        <w:lastRenderedPageBreak/>
        <w:t>რეგისტრაციის ვალდებულება)</w:t>
      </w:r>
      <w:r w:rsidRPr="00E61349">
        <w:rPr>
          <w:rFonts w:ascii="Sylfaen" w:hAnsi="Sylfaen"/>
          <w:bCs/>
          <w:color w:val="000000" w:themeColor="text1"/>
          <w:lang w:val="ka-GE"/>
        </w:rPr>
        <w:t>/იურიდიული პირის/დაწესებულების დაჯარიმების შესახებ დადგენილება იძულებით აღსრულდება „სააღსრულებო წარმოებათა შესახებ“ საქართველოს კანონით დადგენილი წესით.“.</w:t>
      </w:r>
    </w:p>
    <w:p w14:paraId="1E68A71D" w14:textId="77777777" w:rsidR="00774582" w:rsidRPr="0012004D" w:rsidRDefault="00774582" w:rsidP="00774582">
      <w:pPr>
        <w:spacing w:after="0" w:line="276" w:lineRule="auto"/>
        <w:jc w:val="both"/>
        <w:rPr>
          <w:rFonts w:ascii="Sylfaen" w:hAnsi="Sylfaen"/>
          <w:b/>
          <w:color w:val="000000" w:themeColor="text1"/>
          <w:lang w:val="ka-GE"/>
        </w:rPr>
      </w:pPr>
    </w:p>
    <w:p w14:paraId="40FAD299" w14:textId="3DA5FDD6" w:rsidR="005D7B78" w:rsidRPr="006F0BD7" w:rsidRDefault="005D7B78" w:rsidP="0098209A">
      <w:pPr>
        <w:spacing w:after="0" w:line="276" w:lineRule="auto"/>
        <w:jc w:val="both"/>
        <w:rPr>
          <w:rFonts w:ascii="Sylfaen" w:hAnsi="Sylfaen"/>
          <w:b/>
          <w:color w:val="000000" w:themeColor="text1"/>
          <w:lang w:val="ka-GE"/>
        </w:rPr>
      </w:pPr>
      <w:r w:rsidRPr="006F0BD7">
        <w:rPr>
          <w:rFonts w:ascii="Sylfaen" w:hAnsi="Sylfaen"/>
          <w:b/>
          <w:color w:val="000000" w:themeColor="text1"/>
          <w:lang w:val="ka-GE"/>
        </w:rPr>
        <w:t>მუხლი 2.</w:t>
      </w:r>
    </w:p>
    <w:p w14:paraId="716E1889" w14:textId="70815A1C" w:rsidR="005D7B78" w:rsidRPr="006F0BD7" w:rsidRDefault="005D7B78" w:rsidP="002F7DB8">
      <w:pPr>
        <w:spacing w:after="0" w:line="276" w:lineRule="auto"/>
        <w:jc w:val="both"/>
        <w:rPr>
          <w:rFonts w:ascii="Sylfaen" w:hAnsi="Sylfaen"/>
          <w:color w:val="000000" w:themeColor="text1"/>
          <w:lang w:val="ka-GE"/>
        </w:rPr>
      </w:pPr>
      <w:r w:rsidRPr="006F0BD7">
        <w:rPr>
          <w:rFonts w:ascii="Sylfaen" w:hAnsi="Sylfaen"/>
          <w:color w:val="000000" w:themeColor="text1"/>
          <w:lang w:val="ka-GE"/>
        </w:rPr>
        <w:t>ეს კანონი</w:t>
      </w:r>
      <w:r w:rsidR="0074022A">
        <w:rPr>
          <w:rFonts w:ascii="Sylfaen" w:hAnsi="Sylfaen"/>
          <w:color w:val="000000" w:themeColor="text1"/>
          <w:lang w:val="ka-GE"/>
        </w:rPr>
        <w:t xml:space="preserve"> </w:t>
      </w:r>
      <w:r w:rsidRPr="006F0BD7">
        <w:rPr>
          <w:rFonts w:ascii="Sylfaen" w:hAnsi="Sylfaen"/>
          <w:color w:val="000000" w:themeColor="text1"/>
          <w:lang w:val="ka-GE"/>
        </w:rPr>
        <w:t xml:space="preserve">ამოქმედდეს 2025 წლის </w:t>
      </w:r>
      <w:r w:rsidR="00FD521C" w:rsidRPr="006F0BD7">
        <w:rPr>
          <w:rFonts w:ascii="Sylfaen" w:hAnsi="Sylfaen"/>
          <w:color w:val="000000" w:themeColor="text1"/>
          <w:lang w:val="ka-GE"/>
        </w:rPr>
        <w:t>1</w:t>
      </w:r>
      <w:r w:rsidRPr="006F0BD7">
        <w:rPr>
          <w:rFonts w:ascii="Sylfaen" w:hAnsi="Sylfaen"/>
          <w:color w:val="000000" w:themeColor="text1"/>
          <w:lang w:val="ka-GE"/>
        </w:rPr>
        <w:t xml:space="preserve"> </w:t>
      </w:r>
      <w:r w:rsidR="00CF1ED9" w:rsidRPr="006F0BD7">
        <w:rPr>
          <w:rFonts w:ascii="Sylfaen" w:hAnsi="Sylfaen"/>
          <w:color w:val="000000" w:themeColor="text1"/>
          <w:lang w:val="ka-GE"/>
        </w:rPr>
        <w:t>აპრილიდან.</w:t>
      </w:r>
    </w:p>
    <w:p w14:paraId="2FD2425C" w14:textId="1AA9AD44" w:rsidR="005D7B78" w:rsidRPr="006F0BD7" w:rsidRDefault="005D7B78" w:rsidP="0098209A">
      <w:pPr>
        <w:spacing w:after="0" w:line="276" w:lineRule="auto"/>
        <w:rPr>
          <w:rFonts w:ascii="Sylfaen" w:hAnsi="Sylfaen"/>
          <w:color w:val="000000" w:themeColor="text1"/>
          <w:lang w:val="ka-GE"/>
        </w:rPr>
      </w:pPr>
    </w:p>
    <w:p w14:paraId="304895D8" w14:textId="77777777" w:rsidR="005D7B78" w:rsidRPr="006F0BD7" w:rsidRDefault="005D7B78" w:rsidP="0098209A">
      <w:pPr>
        <w:spacing w:after="0" w:line="276" w:lineRule="auto"/>
        <w:rPr>
          <w:rFonts w:ascii="Sylfaen" w:hAnsi="Sylfaen"/>
          <w:color w:val="000000" w:themeColor="text1"/>
          <w:lang w:val="ka-GE"/>
        </w:rPr>
      </w:pPr>
    </w:p>
    <w:p w14:paraId="67F0C074" w14:textId="10F5684A" w:rsidR="00055D54" w:rsidRPr="001A5C20" w:rsidRDefault="005D7B78" w:rsidP="00C34B3C">
      <w:pPr>
        <w:spacing w:after="0" w:line="276" w:lineRule="auto"/>
        <w:rPr>
          <w:rFonts w:ascii="Sylfaen" w:hAnsi="Sylfaen"/>
          <w:b/>
          <w:color w:val="000000" w:themeColor="text1"/>
          <w:lang w:val="ka-GE"/>
        </w:rPr>
      </w:pPr>
      <w:r w:rsidRPr="006F0BD7">
        <w:rPr>
          <w:rFonts w:ascii="Sylfaen" w:hAnsi="Sylfaen"/>
          <w:b/>
          <w:color w:val="000000" w:themeColor="text1"/>
          <w:lang w:val="ka-GE"/>
        </w:rPr>
        <w:t>საქართველოს პრეზიდენტი</w:t>
      </w:r>
      <w:r w:rsidRPr="006F0BD7">
        <w:rPr>
          <w:rFonts w:ascii="Sylfaen" w:hAnsi="Sylfaen"/>
          <w:b/>
          <w:color w:val="000000" w:themeColor="text1"/>
          <w:lang w:val="ka-GE"/>
        </w:rPr>
        <w:tab/>
      </w:r>
      <w:r w:rsidRPr="006F0BD7">
        <w:rPr>
          <w:rFonts w:ascii="Sylfaen" w:hAnsi="Sylfaen"/>
          <w:b/>
          <w:color w:val="000000" w:themeColor="text1"/>
          <w:lang w:val="ka-GE"/>
        </w:rPr>
        <w:tab/>
      </w:r>
      <w:r w:rsidRPr="006F0BD7">
        <w:rPr>
          <w:rFonts w:ascii="Sylfaen" w:hAnsi="Sylfaen"/>
          <w:b/>
          <w:color w:val="000000" w:themeColor="text1"/>
          <w:lang w:val="ka-GE"/>
        </w:rPr>
        <w:tab/>
      </w:r>
      <w:r w:rsidRPr="006F0BD7">
        <w:rPr>
          <w:rFonts w:ascii="Sylfaen" w:hAnsi="Sylfaen"/>
          <w:b/>
          <w:color w:val="000000" w:themeColor="text1"/>
          <w:lang w:val="ka-GE"/>
        </w:rPr>
        <w:tab/>
      </w:r>
      <w:r w:rsidRPr="006F0BD7">
        <w:rPr>
          <w:rFonts w:ascii="Sylfaen" w:hAnsi="Sylfaen"/>
          <w:b/>
          <w:color w:val="000000" w:themeColor="text1"/>
          <w:lang w:val="ka-GE"/>
        </w:rPr>
        <w:tab/>
      </w:r>
      <w:r w:rsidR="00142F00">
        <w:rPr>
          <w:rFonts w:ascii="Sylfaen" w:hAnsi="Sylfaen"/>
          <w:b/>
          <w:color w:val="000000" w:themeColor="text1"/>
          <w:lang w:val="ka-GE"/>
        </w:rPr>
        <w:t xml:space="preserve">                        </w:t>
      </w:r>
      <w:r w:rsidR="00C34B3C">
        <w:rPr>
          <w:rFonts w:ascii="Sylfaen" w:hAnsi="Sylfaen"/>
          <w:b/>
          <w:color w:val="000000" w:themeColor="text1"/>
          <w:lang w:val="ka-GE"/>
        </w:rPr>
        <w:t>მიხეილ ყაველაშვილი</w:t>
      </w:r>
    </w:p>
    <w:sectPr w:rsidR="00055D54" w:rsidRPr="001A5C2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3411470" w14:textId="77777777" w:rsidR="004101C8" w:rsidRDefault="004101C8" w:rsidP="0074022A">
      <w:pPr>
        <w:spacing w:after="0" w:line="240" w:lineRule="auto"/>
      </w:pPr>
      <w:r>
        <w:separator/>
      </w:r>
    </w:p>
  </w:endnote>
  <w:endnote w:type="continuationSeparator" w:id="0">
    <w:p w14:paraId="0EDF30F6" w14:textId="77777777" w:rsidR="004101C8" w:rsidRDefault="004101C8" w:rsidP="007402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Helvetica">
    <w:panose1 w:val="020B05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5349D6" w14:textId="77777777" w:rsidR="004101C8" w:rsidRDefault="004101C8" w:rsidP="0074022A">
      <w:pPr>
        <w:spacing w:after="0" w:line="240" w:lineRule="auto"/>
      </w:pPr>
      <w:r>
        <w:separator/>
      </w:r>
    </w:p>
  </w:footnote>
  <w:footnote w:type="continuationSeparator" w:id="0">
    <w:p w14:paraId="1A81534A" w14:textId="77777777" w:rsidR="004101C8" w:rsidRDefault="004101C8" w:rsidP="0074022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E831F26"/>
    <w:multiLevelType w:val="hybridMultilevel"/>
    <w:tmpl w:val="0930AF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8514A43"/>
    <w:multiLevelType w:val="hybridMultilevel"/>
    <w:tmpl w:val="A796D8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BA32296"/>
    <w:multiLevelType w:val="hybridMultilevel"/>
    <w:tmpl w:val="3BBC287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7CFA5E33"/>
    <w:multiLevelType w:val="hybridMultilevel"/>
    <w:tmpl w:val="FD404824"/>
    <w:lvl w:ilvl="0" w:tplc="0409000D">
      <w:start w:val="1"/>
      <w:numFmt w:val="bullet"/>
      <w:lvlText w:val=""/>
      <w:lvlJc w:val="left"/>
      <w:pPr>
        <w:ind w:left="781" w:hanging="360"/>
      </w:pPr>
      <w:rPr>
        <w:rFonts w:ascii="Wingdings" w:hAnsi="Wingdings" w:hint="default"/>
      </w:rPr>
    </w:lvl>
    <w:lvl w:ilvl="1" w:tplc="04090003" w:tentative="1">
      <w:start w:val="1"/>
      <w:numFmt w:val="bullet"/>
      <w:lvlText w:val="o"/>
      <w:lvlJc w:val="left"/>
      <w:pPr>
        <w:ind w:left="1501" w:hanging="360"/>
      </w:pPr>
      <w:rPr>
        <w:rFonts w:ascii="Courier New" w:hAnsi="Courier New" w:cs="Courier New" w:hint="default"/>
      </w:rPr>
    </w:lvl>
    <w:lvl w:ilvl="2" w:tplc="04090005" w:tentative="1">
      <w:start w:val="1"/>
      <w:numFmt w:val="bullet"/>
      <w:lvlText w:val=""/>
      <w:lvlJc w:val="left"/>
      <w:pPr>
        <w:ind w:left="2221" w:hanging="360"/>
      </w:pPr>
      <w:rPr>
        <w:rFonts w:ascii="Wingdings" w:hAnsi="Wingdings" w:hint="default"/>
      </w:rPr>
    </w:lvl>
    <w:lvl w:ilvl="3" w:tplc="04090001" w:tentative="1">
      <w:start w:val="1"/>
      <w:numFmt w:val="bullet"/>
      <w:lvlText w:val=""/>
      <w:lvlJc w:val="left"/>
      <w:pPr>
        <w:ind w:left="2941" w:hanging="360"/>
      </w:pPr>
      <w:rPr>
        <w:rFonts w:ascii="Symbol" w:hAnsi="Symbol" w:hint="default"/>
      </w:rPr>
    </w:lvl>
    <w:lvl w:ilvl="4" w:tplc="04090003" w:tentative="1">
      <w:start w:val="1"/>
      <w:numFmt w:val="bullet"/>
      <w:lvlText w:val="o"/>
      <w:lvlJc w:val="left"/>
      <w:pPr>
        <w:ind w:left="3661" w:hanging="360"/>
      </w:pPr>
      <w:rPr>
        <w:rFonts w:ascii="Courier New" w:hAnsi="Courier New" w:cs="Courier New" w:hint="default"/>
      </w:rPr>
    </w:lvl>
    <w:lvl w:ilvl="5" w:tplc="04090005" w:tentative="1">
      <w:start w:val="1"/>
      <w:numFmt w:val="bullet"/>
      <w:lvlText w:val=""/>
      <w:lvlJc w:val="left"/>
      <w:pPr>
        <w:ind w:left="4381" w:hanging="360"/>
      </w:pPr>
      <w:rPr>
        <w:rFonts w:ascii="Wingdings" w:hAnsi="Wingdings" w:hint="default"/>
      </w:rPr>
    </w:lvl>
    <w:lvl w:ilvl="6" w:tplc="04090001" w:tentative="1">
      <w:start w:val="1"/>
      <w:numFmt w:val="bullet"/>
      <w:lvlText w:val=""/>
      <w:lvlJc w:val="left"/>
      <w:pPr>
        <w:ind w:left="5101" w:hanging="360"/>
      </w:pPr>
      <w:rPr>
        <w:rFonts w:ascii="Symbol" w:hAnsi="Symbol" w:hint="default"/>
      </w:rPr>
    </w:lvl>
    <w:lvl w:ilvl="7" w:tplc="04090003" w:tentative="1">
      <w:start w:val="1"/>
      <w:numFmt w:val="bullet"/>
      <w:lvlText w:val="o"/>
      <w:lvlJc w:val="left"/>
      <w:pPr>
        <w:ind w:left="5821" w:hanging="360"/>
      </w:pPr>
      <w:rPr>
        <w:rFonts w:ascii="Courier New" w:hAnsi="Courier New" w:cs="Courier New" w:hint="default"/>
      </w:rPr>
    </w:lvl>
    <w:lvl w:ilvl="8" w:tplc="04090005" w:tentative="1">
      <w:start w:val="1"/>
      <w:numFmt w:val="bullet"/>
      <w:lvlText w:val=""/>
      <w:lvlJc w:val="left"/>
      <w:pPr>
        <w:ind w:left="6541"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0764"/>
    <w:rsid w:val="00003C44"/>
    <w:rsid w:val="00005EC7"/>
    <w:rsid w:val="000104D8"/>
    <w:rsid w:val="00020F08"/>
    <w:rsid w:val="000267E3"/>
    <w:rsid w:val="00030205"/>
    <w:rsid w:val="000350F9"/>
    <w:rsid w:val="00041702"/>
    <w:rsid w:val="000426B6"/>
    <w:rsid w:val="00055D54"/>
    <w:rsid w:val="000714A4"/>
    <w:rsid w:val="0008177F"/>
    <w:rsid w:val="000A2829"/>
    <w:rsid w:val="000A7B90"/>
    <w:rsid w:val="000B36F2"/>
    <w:rsid w:val="000C5A08"/>
    <w:rsid w:val="000D0EB0"/>
    <w:rsid w:val="000F6230"/>
    <w:rsid w:val="001024FB"/>
    <w:rsid w:val="00104BA0"/>
    <w:rsid w:val="0012004D"/>
    <w:rsid w:val="00142F00"/>
    <w:rsid w:val="00160F16"/>
    <w:rsid w:val="001612B1"/>
    <w:rsid w:val="00182F2E"/>
    <w:rsid w:val="001833B2"/>
    <w:rsid w:val="00186C5E"/>
    <w:rsid w:val="00196EF4"/>
    <w:rsid w:val="001A30BC"/>
    <w:rsid w:val="001A5C20"/>
    <w:rsid w:val="001A65EA"/>
    <w:rsid w:val="001A784D"/>
    <w:rsid w:val="001D23CE"/>
    <w:rsid w:val="001D7768"/>
    <w:rsid w:val="001E1746"/>
    <w:rsid w:val="001E2244"/>
    <w:rsid w:val="001E2FB0"/>
    <w:rsid w:val="002017AA"/>
    <w:rsid w:val="00213B9D"/>
    <w:rsid w:val="00230886"/>
    <w:rsid w:val="00235AB2"/>
    <w:rsid w:val="00257E91"/>
    <w:rsid w:val="00273A29"/>
    <w:rsid w:val="0027460B"/>
    <w:rsid w:val="002766A6"/>
    <w:rsid w:val="0027719C"/>
    <w:rsid w:val="00284E7C"/>
    <w:rsid w:val="00286043"/>
    <w:rsid w:val="00287E96"/>
    <w:rsid w:val="00294B36"/>
    <w:rsid w:val="002A29F1"/>
    <w:rsid w:val="002A4025"/>
    <w:rsid w:val="002C6E29"/>
    <w:rsid w:val="002D0676"/>
    <w:rsid w:val="002D24E0"/>
    <w:rsid w:val="002D68F5"/>
    <w:rsid w:val="002E6398"/>
    <w:rsid w:val="002F7DB8"/>
    <w:rsid w:val="00301685"/>
    <w:rsid w:val="003034AC"/>
    <w:rsid w:val="003055F9"/>
    <w:rsid w:val="00306EA4"/>
    <w:rsid w:val="00312BBA"/>
    <w:rsid w:val="00314987"/>
    <w:rsid w:val="00314BDB"/>
    <w:rsid w:val="00320BA6"/>
    <w:rsid w:val="00323412"/>
    <w:rsid w:val="003267D4"/>
    <w:rsid w:val="00350ED8"/>
    <w:rsid w:val="0036455D"/>
    <w:rsid w:val="0037644E"/>
    <w:rsid w:val="003B1B04"/>
    <w:rsid w:val="003B564C"/>
    <w:rsid w:val="003F2D2D"/>
    <w:rsid w:val="003F7DCD"/>
    <w:rsid w:val="00404827"/>
    <w:rsid w:val="00404E1D"/>
    <w:rsid w:val="004101C8"/>
    <w:rsid w:val="0041275D"/>
    <w:rsid w:val="00413587"/>
    <w:rsid w:val="00436235"/>
    <w:rsid w:val="00442D80"/>
    <w:rsid w:val="00445244"/>
    <w:rsid w:val="00461255"/>
    <w:rsid w:val="00471498"/>
    <w:rsid w:val="004764B8"/>
    <w:rsid w:val="004778A9"/>
    <w:rsid w:val="004805EB"/>
    <w:rsid w:val="00486A9E"/>
    <w:rsid w:val="004A1780"/>
    <w:rsid w:val="004A3C16"/>
    <w:rsid w:val="004A4E8B"/>
    <w:rsid w:val="004A4F80"/>
    <w:rsid w:val="004C0A0D"/>
    <w:rsid w:val="004C12F9"/>
    <w:rsid w:val="00523A68"/>
    <w:rsid w:val="00531520"/>
    <w:rsid w:val="00537340"/>
    <w:rsid w:val="00537BC1"/>
    <w:rsid w:val="0055798B"/>
    <w:rsid w:val="0056361C"/>
    <w:rsid w:val="0057588B"/>
    <w:rsid w:val="005859C6"/>
    <w:rsid w:val="00587D8F"/>
    <w:rsid w:val="005A0131"/>
    <w:rsid w:val="005B2B49"/>
    <w:rsid w:val="005B5526"/>
    <w:rsid w:val="005B709A"/>
    <w:rsid w:val="005C63A6"/>
    <w:rsid w:val="005D0764"/>
    <w:rsid w:val="005D25E1"/>
    <w:rsid w:val="005D49FF"/>
    <w:rsid w:val="005D7B78"/>
    <w:rsid w:val="00600AA0"/>
    <w:rsid w:val="0064047F"/>
    <w:rsid w:val="00650589"/>
    <w:rsid w:val="00670B97"/>
    <w:rsid w:val="0068377E"/>
    <w:rsid w:val="006860A6"/>
    <w:rsid w:val="0069050F"/>
    <w:rsid w:val="006A551B"/>
    <w:rsid w:val="006C4E6A"/>
    <w:rsid w:val="006F0BD7"/>
    <w:rsid w:val="006F43AF"/>
    <w:rsid w:val="006F7808"/>
    <w:rsid w:val="00703A06"/>
    <w:rsid w:val="0071087D"/>
    <w:rsid w:val="00714A73"/>
    <w:rsid w:val="0072489C"/>
    <w:rsid w:val="00726771"/>
    <w:rsid w:val="0074022A"/>
    <w:rsid w:val="00773E76"/>
    <w:rsid w:val="00774104"/>
    <w:rsid w:val="00774582"/>
    <w:rsid w:val="007A58CD"/>
    <w:rsid w:val="007A7430"/>
    <w:rsid w:val="007B3FBA"/>
    <w:rsid w:val="007B477E"/>
    <w:rsid w:val="007C4A76"/>
    <w:rsid w:val="007C5840"/>
    <w:rsid w:val="007D0305"/>
    <w:rsid w:val="007E28C6"/>
    <w:rsid w:val="007E2CE9"/>
    <w:rsid w:val="007F2376"/>
    <w:rsid w:val="00804B2E"/>
    <w:rsid w:val="008604D7"/>
    <w:rsid w:val="0086076D"/>
    <w:rsid w:val="00865675"/>
    <w:rsid w:val="00873511"/>
    <w:rsid w:val="008779CF"/>
    <w:rsid w:val="008844F8"/>
    <w:rsid w:val="00885493"/>
    <w:rsid w:val="00890A98"/>
    <w:rsid w:val="00890BD1"/>
    <w:rsid w:val="008910BD"/>
    <w:rsid w:val="0089327D"/>
    <w:rsid w:val="00897B6B"/>
    <w:rsid w:val="00897C0F"/>
    <w:rsid w:val="008A4154"/>
    <w:rsid w:val="008A6F55"/>
    <w:rsid w:val="008B0850"/>
    <w:rsid w:val="008B0E69"/>
    <w:rsid w:val="008C4B1D"/>
    <w:rsid w:val="008F0BE5"/>
    <w:rsid w:val="00907070"/>
    <w:rsid w:val="00913743"/>
    <w:rsid w:val="009205C4"/>
    <w:rsid w:val="00931E96"/>
    <w:rsid w:val="0093789E"/>
    <w:rsid w:val="00943255"/>
    <w:rsid w:val="0098209A"/>
    <w:rsid w:val="00993016"/>
    <w:rsid w:val="00994DF0"/>
    <w:rsid w:val="009B21FF"/>
    <w:rsid w:val="009B38FB"/>
    <w:rsid w:val="009B69A4"/>
    <w:rsid w:val="009C7752"/>
    <w:rsid w:val="009F0208"/>
    <w:rsid w:val="00A21866"/>
    <w:rsid w:val="00A229F8"/>
    <w:rsid w:val="00A22E36"/>
    <w:rsid w:val="00A278C0"/>
    <w:rsid w:val="00A51AF8"/>
    <w:rsid w:val="00A53593"/>
    <w:rsid w:val="00A608EF"/>
    <w:rsid w:val="00A77BF3"/>
    <w:rsid w:val="00A81F8B"/>
    <w:rsid w:val="00AA1EED"/>
    <w:rsid w:val="00AC7EE7"/>
    <w:rsid w:val="00AD3D86"/>
    <w:rsid w:val="00AD51D5"/>
    <w:rsid w:val="00AE1A54"/>
    <w:rsid w:val="00AF5784"/>
    <w:rsid w:val="00B01B82"/>
    <w:rsid w:val="00B038CB"/>
    <w:rsid w:val="00B06928"/>
    <w:rsid w:val="00B170A9"/>
    <w:rsid w:val="00B2274C"/>
    <w:rsid w:val="00B37D9D"/>
    <w:rsid w:val="00B6408A"/>
    <w:rsid w:val="00B66A8C"/>
    <w:rsid w:val="00B87774"/>
    <w:rsid w:val="00B91840"/>
    <w:rsid w:val="00B93E34"/>
    <w:rsid w:val="00BA0604"/>
    <w:rsid w:val="00BD1F9F"/>
    <w:rsid w:val="00BD361C"/>
    <w:rsid w:val="00BD437D"/>
    <w:rsid w:val="00BE4684"/>
    <w:rsid w:val="00BF1FE3"/>
    <w:rsid w:val="00BF2DB0"/>
    <w:rsid w:val="00BF61A9"/>
    <w:rsid w:val="00C139F6"/>
    <w:rsid w:val="00C21614"/>
    <w:rsid w:val="00C22CE5"/>
    <w:rsid w:val="00C34B3C"/>
    <w:rsid w:val="00C40040"/>
    <w:rsid w:val="00C46DFF"/>
    <w:rsid w:val="00C4773D"/>
    <w:rsid w:val="00C51EE9"/>
    <w:rsid w:val="00C650AD"/>
    <w:rsid w:val="00C65CE7"/>
    <w:rsid w:val="00C827B2"/>
    <w:rsid w:val="00C85B46"/>
    <w:rsid w:val="00C85FD8"/>
    <w:rsid w:val="00C90B32"/>
    <w:rsid w:val="00CA3B05"/>
    <w:rsid w:val="00CA7414"/>
    <w:rsid w:val="00CB13E7"/>
    <w:rsid w:val="00CC79DD"/>
    <w:rsid w:val="00CF1ED9"/>
    <w:rsid w:val="00D06C84"/>
    <w:rsid w:val="00D113D3"/>
    <w:rsid w:val="00D14FB8"/>
    <w:rsid w:val="00D2494F"/>
    <w:rsid w:val="00D258BC"/>
    <w:rsid w:val="00D43479"/>
    <w:rsid w:val="00D438DE"/>
    <w:rsid w:val="00D53F0F"/>
    <w:rsid w:val="00D70FD1"/>
    <w:rsid w:val="00D8365A"/>
    <w:rsid w:val="00D96F23"/>
    <w:rsid w:val="00DA1125"/>
    <w:rsid w:val="00DD2516"/>
    <w:rsid w:val="00DD3CC9"/>
    <w:rsid w:val="00DD3D46"/>
    <w:rsid w:val="00DD488B"/>
    <w:rsid w:val="00DD7FB6"/>
    <w:rsid w:val="00DE7AA2"/>
    <w:rsid w:val="00DF3539"/>
    <w:rsid w:val="00DF54D9"/>
    <w:rsid w:val="00E13BA4"/>
    <w:rsid w:val="00E17302"/>
    <w:rsid w:val="00E25E44"/>
    <w:rsid w:val="00E54340"/>
    <w:rsid w:val="00E55EB6"/>
    <w:rsid w:val="00E60701"/>
    <w:rsid w:val="00E60CE4"/>
    <w:rsid w:val="00E61349"/>
    <w:rsid w:val="00EA7CE1"/>
    <w:rsid w:val="00EC6D81"/>
    <w:rsid w:val="00ED0C52"/>
    <w:rsid w:val="00ED2DD8"/>
    <w:rsid w:val="00EE0B8A"/>
    <w:rsid w:val="00EE1F8C"/>
    <w:rsid w:val="00EE6CB4"/>
    <w:rsid w:val="00EF12CD"/>
    <w:rsid w:val="00EF75A2"/>
    <w:rsid w:val="00F15FA7"/>
    <w:rsid w:val="00F25FE0"/>
    <w:rsid w:val="00F263C1"/>
    <w:rsid w:val="00F32DCE"/>
    <w:rsid w:val="00F64894"/>
    <w:rsid w:val="00F65733"/>
    <w:rsid w:val="00F70141"/>
    <w:rsid w:val="00F709ED"/>
    <w:rsid w:val="00F75311"/>
    <w:rsid w:val="00F772FA"/>
    <w:rsid w:val="00F8055C"/>
    <w:rsid w:val="00F923F5"/>
    <w:rsid w:val="00F92640"/>
    <w:rsid w:val="00F931A1"/>
    <w:rsid w:val="00FA73AD"/>
    <w:rsid w:val="00FB3712"/>
    <w:rsid w:val="00FD521C"/>
    <w:rsid w:val="00FD537A"/>
    <w:rsid w:val="00FE77D5"/>
    <w:rsid w:val="00FF6B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4F1D6F"/>
  <w15:chartTrackingRefBased/>
  <w15:docId w15:val="{E0035C24-983D-4F6B-B7D0-F57C1D153A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C6D81"/>
    <w:pPr>
      <w:ind w:left="720"/>
      <w:contextualSpacing/>
    </w:pPr>
  </w:style>
  <w:style w:type="character" w:styleId="CommentReference">
    <w:name w:val="annotation reference"/>
    <w:basedOn w:val="DefaultParagraphFont"/>
    <w:uiPriority w:val="99"/>
    <w:semiHidden/>
    <w:unhideWhenUsed/>
    <w:rsid w:val="002D0676"/>
    <w:rPr>
      <w:sz w:val="16"/>
      <w:szCs w:val="16"/>
    </w:rPr>
  </w:style>
  <w:style w:type="paragraph" w:styleId="CommentText">
    <w:name w:val="annotation text"/>
    <w:basedOn w:val="Normal"/>
    <w:link w:val="CommentTextChar"/>
    <w:uiPriority w:val="99"/>
    <w:semiHidden/>
    <w:unhideWhenUsed/>
    <w:rsid w:val="002D0676"/>
    <w:pPr>
      <w:spacing w:line="240" w:lineRule="auto"/>
    </w:pPr>
    <w:rPr>
      <w:sz w:val="20"/>
      <w:szCs w:val="20"/>
    </w:rPr>
  </w:style>
  <w:style w:type="character" w:customStyle="1" w:styleId="CommentTextChar">
    <w:name w:val="Comment Text Char"/>
    <w:basedOn w:val="DefaultParagraphFont"/>
    <w:link w:val="CommentText"/>
    <w:uiPriority w:val="99"/>
    <w:semiHidden/>
    <w:rsid w:val="002D0676"/>
    <w:rPr>
      <w:sz w:val="20"/>
      <w:szCs w:val="20"/>
    </w:rPr>
  </w:style>
  <w:style w:type="paragraph" w:styleId="CommentSubject">
    <w:name w:val="annotation subject"/>
    <w:basedOn w:val="CommentText"/>
    <w:next w:val="CommentText"/>
    <w:link w:val="CommentSubjectChar"/>
    <w:uiPriority w:val="99"/>
    <w:semiHidden/>
    <w:unhideWhenUsed/>
    <w:rsid w:val="002D0676"/>
    <w:rPr>
      <w:b/>
      <w:bCs/>
    </w:rPr>
  </w:style>
  <w:style w:type="character" w:customStyle="1" w:styleId="CommentSubjectChar">
    <w:name w:val="Comment Subject Char"/>
    <w:basedOn w:val="CommentTextChar"/>
    <w:link w:val="CommentSubject"/>
    <w:uiPriority w:val="99"/>
    <w:semiHidden/>
    <w:rsid w:val="002D0676"/>
    <w:rPr>
      <w:b/>
      <w:bCs/>
      <w:sz w:val="20"/>
      <w:szCs w:val="20"/>
    </w:rPr>
  </w:style>
  <w:style w:type="paragraph" w:styleId="BalloonText">
    <w:name w:val="Balloon Text"/>
    <w:basedOn w:val="Normal"/>
    <w:link w:val="BalloonTextChar"/>
    <w:uiPriority w:val="99"/>
    <w:semiHidden/>
    <w:unhideWhenUsed/>
    <w:rsid w:val="002D067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D0676"/>
    <w:rPr>
      <w:rFonts w:ascii="Segoe UI" w:hAnsi="Segoe UI" w:cs="Segoe UI"/>
      <w:sz w:val="18"/>
      <w:szCs w:val="18"/>
    </w:rPr>
  </w:style>
  <w:style w:type="paragraph" w:styleId="Revision">
    <w:name w:val="Revision"/>
    <w:hidden/>
    <w:uiPriority w:val="99"/>
    <w:semiHidden/>
    <w:rsid w:val="00994DF0"/>
    <w:pPr>
      <w:spacing w:after="0" w:line="240" w:lineRule="auto"/>
    </w:pPr>
  </w:style>
  <w:style w:type="paragraph" w:styleId="Header">
    <w:name w:val="header"/>
    <w:basedOn w:val="Normal"/>
    <w:link w:val="HeaderChar"/>
    <w:uiPriority w:val="99"/>
    <w:unhideWhenUsed/>
    <w:rsid w:val="0074022A"/>
    <w:pPr>
      <w:tabs>
        <w:tab w:val="center" w:pos="4844"/>
        <w:tab w:val="right" w:pos="9689"/>
      </w:tabs>
      <w:spacing w:after="0" w:line="240" w:lineRule="auto"/>
    </w:pPr>
  </w:style>
  <w:style w:type="character" w:customStyle="1" w:styleId="HeaderChar">
    <w:name w:val="Header Char"/>
    <w:basedOn w:val="DefaultParagraphFont"/>
    <w:link w:val="Header"/>
    <w:uiPriority w:val="99"/>
    <w:rsid w:val="0074022A"/>
  </w:style>
  <w:style w:type="paragraph" w:styleId="Footer">
    <w:name w:val="footer"/>
    <w:basedOn w:val="Normal"/>
    <w:link w:val="FooterChar"/>
    <w:uiPriority w:val="99"/>
    <w:unhideWhenUsed/>
    <w:rsid w:val="0074022A"/>
    <w:pPr>
      <w:tabs>
        <w:tab w:val="center" w:pos="4844"/>
        <w:tab w:val="right" w:pos="9689"/>
      </w:tabs>
      <w:spacing w:after="0" w:line="240" w:lineRule="auto"/>
    </w:pPr>
  </w:style>
  <w:style w:type="character" w:customStyle="1" w:styleId="FooterChar">
    <w:name w:val="Footer Char"/>
    <w:basedOn w:val="DefaultParagraphFont"/>
    <w:link w:val="Footer"/>
    <w:uiPriority w:val="99"/>
    <w:rsid w:val="0074022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3794977">
      <w:bodyDiv w:val="1"/>
      <w:marLeft w:val="0"/>
      <w:marRight w:val="0"/>
      <w:marTop w:val="0"/>
      <w:marBottom w:val="0"/>
      <w:divBdr>
        <w:top w:val="none" w:sz="0" w:space="0" w:color="auto"/>
        <w:left w:val="none" w:sz="0" w:space="0" w:color="auto"/>
        <w:bottom w:val="none" w:sz="0" w:space="0" w:color="auto"/>
        <w:right w:val="none" w:sz="0" w:space="0" w:color="auto"/>
      </w:divBdr>
    </w:div>
    <w:div w:id="567771135">
      <w:bodyDiv w:val="1"/>
      <w:marLeft w:val="0"/>
      <w:marRight w:val="0"/>
      <w:marTop w:val="0"/>
      <w:marBottom w:val="0"/>
      <w:divBdr>
        <w:top w:val="none" w:sz="0" w:space="0" w:color="auto"/>
        <w:left w:val="none" w:sz="0" w:space="0" w:color="auto"/>
        <w:bottom w:val="none" w:sz="0" w:space="0" w:color="auto"/>
        <w:right w:val="none" w:sz="0" w:space="0" w:color="auto"/>
      </w:divBdr>
    </w:div>
    <w:div w:id="740761036">
      <w:bodyDiv w:val="1"/>
      <w:marLeft w:val="0"/>
      <w:marRight w:val="0"/>
      <w:marTop w:val="0"/>
      <w:marBottom w:val="0"/>
      <w:divBdr>
        <w:top w:val="none" w:sz="0" w:space="0" w:color="auto"/>
        <w:left w:val="none" w:sz="0" w:space="0" w:color="auto"/>
        <w:bottom w:val="none" w:sz="0" w:space="0" w:color="auto"/>
        <w:right w:val="none" w:sz="0" w:space="0" w:color="auto"/>
      </w:divBdr>
      <w:divsChild>
        <w:div w:id="713383363">
          <w:marLeft w:val="0"/>
          <w:marRight w:val="0"/>
          <w:marTop w:val="0"/>
          <w:marBottom w:val="0"/>
          <w:divBdr>
            <w:top w:val="none" w:sz="0" w:space="0" w:color="auto"/>
            <w:left w:val="none" w:sz="0" w:space="0" w:color="auto"/>
            <w:bottom w:val="none" w:sz="0" w:space="0" w:color="auto"/>
            <w:right w:val="none" w:sz="0" w:space="0" w:color="auto"/>
          </w:divBdr>
        </w:div>
      </w:divsChild>
    </w:div>
    <w:div w:id="1107964822">
      <w:bodyDiv w:val="1"/>
      <w:marLeft w:val="0"/>
      <w:marRight w:val="0"/>
      <w:marTop w:val="0"/>
      <w:marBottom w:val="0"/>
      <w:divBdr>
        <w:top w:val="none" w:sz="0" w:space="0" w:color="auto"/>
        <w:left w:val="none" w:sz="0" w:space="0" w:color="auto"/>
        <w:bottom w:val="none" w:sz="0" w:space="0" w:color="auto"/>
        <w:right w:val="none" w:sz="0" w:space="0" w:color="auto"/>
      </w:divBdr>
    </w:div>
    <w:div w:id="1395199135">
      <w:bodyDiv w:val="1"/>
      <w:marLeft w:val="0"/>
      <w:marRight w:val="0"/>
      <w:marTop w:val="0"/>
      <w:marBottom w:val="0"/>
      <w:divBdr>
        <w:top w:val="none" w:sz="0" w:space="0" w:color="auto"/>
        <w:left w:val="none" w:sz="0" w:space="0" w:color="auto"/>
        <w:bottom w:val="none" w:sz="0" w:space="0" w:color="auto"/>
        <w:right w:val="none" w:sz="0" w:space="0" w:color="auto"/>
      </w:divBdr>
      <w:divsChild>
        <w:div w:id="1734817711">
          <w:marLeft w:val="0"/>
          <w:marRight w:val="0"/>
          <w:marTop w:val="0"/>
          <w:marBottom w:val="0"/>
          <w:divBdr>
            <w:top w:val="none" w:sz="0" w:space="0" w:color="auto"/>
            <w:left w:val="none" w:sz="0" w:space="0" w:color="auto"/>
            <w:bottom w:val="none" w:sz="0" w:space="0" w:color="auto"/>
            <w:right w:val="none" w:sz="0" w:space="0" w:color="auto"/>
          </w:divBdr>
        </w:div>
      </w:divsChild>
    </w:div>
    <w:div w:id="1509714774">
      <w:bodyDiv w:val="1"/>
      <w:marLeft w:val="0"/>
      <w:marRight w:val="0"/>
      <w:marTop w:val="0"/>
      <w:marBottom w:val="0"/>
      <w:divBdr>
        <w:top w:val="none" w:sz="0" w:space="0" w:color="auto"/>
        <w:left w:val="none" w:sz="0" w:space="0" w:color="auto"/>
        <w:bottom w:val="none" w:sz="0" w:space="0" w:color="auto"/>
        <w:right w:val="none" w:sz="0" w:space="0" w:color="auto"/>
      </w:divBdr>
      <w:divsChild>
        <w:div w:id="1782021298">
          <w:marLeft w:val="0"/>
          <w:marRight w:val="0"/>
          <w:marTop w:val="0"/>
          <w:marBottom w:val="0"/>
          <w:divBdr>
            <w:top w:val="none" w:sz="0" w:space="0" w:color="auto"/>
            <w:left w:val="none" w:sz="0" w:space="0" w:color="auto"/>
            <w:bottom w:val="none" w:sz="0" w:space="0" w:color="auto"/>
            <w:right w:val="none" w:sz="0" w:space="0" w:color="auto"/>
          </w:divBdr>
        </w:div>
      </w:divsChild>
    </w:div>
    <w:div w:id="1635259689">
      <w:bodyDiv w:val="1"/>
      <w:marLeft w:val="0"/>
      <w:marRight w:val="0"/>
      <w:marTop w:val="0"/>
      <w:marBottom w:val="0"/>
      <w:divBdr>
        <w:top w:val="none" w:sz="0" w:space="0" w:color="auto"/>
        <w:left w:val="none" w:sz="0" w:space="0" w:color="auto"/>
        <w:bottom w:val="none" w:sz="0" w:space="0" w:color="auto"/>
        <w:right w:val="none" w:sz="0" w:space="0" w:color="auto"/>
      </w:divBdr>
    </w:div>
    <w:div w:id="1704940476">
      <w:bodyDiv w:val="1"/>
      <w:marLeft w:val="0"/>
      <w:marRight w:val="0"/>
      <w:marTop w:val="0"/>
      <w:marBottom w:val="0"/>
      <w:divBdr>
        <w:top w:val="none" w:sz="0" w:space="0" w:color="auto"/>
        <w:left w:val="none" w:sz="0" w:space="0" w:color="auto"/>
        <w:bottom w:val="none" w:sz="0" w:space="0" w:color="auto"/>
        <w:right w:val="none" w:sz="0" w:space="0" w:color="auto"/>
      </w:divBdr>
    </w:div>
    <w:div w:id="2134251966">
      <w:bodyDiv w:val="1"/>
      <w:marLeft w:val="0"/>
      <w:marRight w:val="0"/>
      <w:marTop w:val="0"/>
      <w:marBottom w:val="0"/>
      <w:divBdr>
        <w:top w:val="none" w:sz="0" w:space="0" w:color="auto"/>
        <w:left w:val="none" w:sz="0" w:space="0" w:color="auto"/>
        <w:bottom w:val="none" w:sz="0" w:space="0" w:color="auto"/>
        <w:right w:val="none" w:sz="0" w:space="0" w:color="auto"/>
      </w:divBdr>
    </w:div>
    <w:div w:id="2140105807">
      <w:bodyDiv w:val="1"/>
      <w:marLeft w:val="0"/>
      <w:marRight w:val="0"/>
      <w:marTop w:val="0"/>
      <w:marBottom w:val="0"/>
      <w:divBdr>
        <w:top w:val="none" w:sz="0" w:space="0" w:color="auto"/>
        <w:left w:val="none" w:sz="0" w:space="0" w:color="auto"/>
        <w:bottom w:val="none" w:sz="0" w:space="0" w:color="auto"/>
        <w:right w:val="none" w:sz="0" w:space="0" w:color="auto"/>
      </w:divBdr>
      <w:divsChild>
        <w:div w:id="78172325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1</Pages>
  <Words>727</Words>
  <Characters>4147</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Vakhtang Bachiashvili</dc:creator>
  <cp:keywords/>
  <dc:description/>
  <cp:lastModifiedBy>Dell</cp:lastModifiedBy>
  <cp:revision>13</cp:revision>
  <dcterms:created xsi:type="dcterms:W3CDTF">2025-03-07T09:04:00Z</dcterms:created>
  <dcterms:modified xsi:type="dcterms:W3CDTF">2025-03-09T14:48:00Z</dcterms:modified>
</cp:coreProperties>
</file>