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8BF8BF" w14:textId="0D85D22F" w:rsidR="00CE7B59" w:rsidRDefault="00C31353" w:rsidP="00616FCC">
      <w:pPr>
        <w:jc w:val="right"/>
        <w:rPr>
          <w:rFonts w:ascii="Sylfaen" w:eastAsia="Times New Roman" w:hAnsi="Sylfaen"/>
          <w:b/>
          <w:i/>
          <w:sz w:val="22"/>
          <w:szCs w:val="22"/>
          <w:u w:val="single"/>
          <w:lang w:val="ka-GE"/>
        </w:rPr>
      </w:pPr>
      <w:r w:rsidRPr="00717DAC">
        <w:rPr>
          <w:rFonts w:ascii="Sylfaen" w:eastAsia="Times New Roman" w:hAnsi="Sylfaen"/>
          <w:b/>
          <w:i/>
          <w:sz w:val="22"/>
          <w:szCs w:val="22"/>
          <w:u w:val="single"/>
          <w:lang w:val="ka-GE"/>
        </w:rPr>
        <w:t>პროექტი</w:t>
      </w:r>
    </w:p>
    <w:p w14:paraId="61DD0C72" w14:textId="77777777" w:rsidR="006C5D6E" w:rsidRPr="00717DAC" w:rsidRDefault="006C5D6E" w:rsidP="00616FCC">
      <w:pPr>
        <w:jc w:val="right"/>
        <w:rPr>
          <w:rFonts w:ascii="Sylfaen" w:eastAsia="Times New Roman" w:hAnsi="Sylfaen"/>
          <w:b/>
          <w:i/>
          <w:sz w:val="22"/>
          <w:szCs w:val="22"/>
          <w:u w:val="single"/>
          <w:lang w:val="ka-GE"/>
        </w:rPr>
      </w:pPr>
    </w:p>
    <w:p w14:paraId="4CD2798C" w14:textId="77777777" w:rsidR="00CE7B59" w:rsidRPr="00616FCC" w:rsidRDefault="00717B2E" w:rsidP="00616FCC">
      <w:pPr>
        <w:jc w:val="center"/>
        <w:rPr>
          <w:rFonts w:eastAsia="Times New Roman"/>
          <w:b/>
          <w:sz w:val="22"/>
          <w:szCs w:val="22"/>
        </w:rPr>
      </w:pPr>
      <w:r w:rsidRPr="00616FCC">
        <w:rPr>
          <w:rFonts w:ascii="Sylfaen" w:eastAsia="Times New Roman" w:hAnsi="Sylfaen" w:cs="Sylfaen"/>
          <w:b/>
          <w:sz w:val="22"/>
          <w:szCs w:val="22"/>
        </w:rPr>
        <w:t>საქართველოს</w:t>
      </w:r>
      <w:r w:rsidRPr="00616FCC">
        <w:rPr>
          <w:rFonts w:eastAsia="Times New Roman"/>
          <w:b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b/>
          <w:sz w:val="22"/>
          <w:szCs w:val="22"/>
        </w:rPr>
        <w:t>კანონი</w:t>
      </w:r>
    </w:p>
    <w:p w14:paraId="79BBAFF6" w14:textId="606E599E" w:rsidR="00CE7B59" w:rsidRPr="00616FCC" w:rsidRDefault="00CE7B59" w:rsidP="00616FCC">
      <w:pPr>
        <w:rPr>
          <w:rFonts w:eastAsia="Times New Roman"/>
          <w:b/>
          <w:sz w:val="22"/>
          <w:szCs w:val="22"/>
        </w:rPr>
      </w:pPr>
    </w:p>
    <w:p w14:paraId="305A61A9" w14:textId="77777777" w:rsidR="00CE7B59" w:rsidRPr="00616FCC" w:rsidRDefault="00717B2E" w:rsidP="00616FCC">
      <w:pPr>
        <w:jc w:val="center"/>
        <w:rPr>
          <w:rFonts w:eastAsia="Times New Roman"/>
          <w:b/>
          <w:sz w:val="22"/>
          <w:szCs w:val="22"/>
        </w:rPr>
      </w:pPr>
      <w:r w:rsidRPr="00616FCC">
        <w:rPr>
          <w:rFonts w:eastAsia="Times New Roman"/>
          <w:b/>
          <w:sz w:val="22"/>
          <w:szCs w:val="22"/>
        </w:rPr>
        <w:t>„</w:t>
      </w:r>
      <w:r w:rsidRPr="00616FCC">
        <w:rPr>
          <w:rFonts w:ascii="Sylfaen" w:eastAsia="Times New Roman" w:hAnsi="Sylfaen" w:cs="Sylfaen"/>
          <w:b/>
          <w:sz w:val="22"/>
          <w:szCs w:val="22"/>
        </w:rPr>
        <w:t>გრანტების</w:t>
      </w:r>
      <w:r w:rsidRPr="00616FCC">
        <w:rPr>
          <w:rFonts w:eastAsia="Times New Roman"/>
          <w:b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b/>
          <w:sz w:val="22"/>
          <w:szCs w:val="22"/>
        </w:rPr>
        <w:t>შესახებ</w:t>
      </w:r>
      <w:r w:rsidRPr="00616FCC">
        <w:rPr>
          <w:rFonts w:eastAsia="Times New Roman"/>
          <w:b/>
          <w:sz w:val="22"/>
          <w:szCs w:val="22"/>
        </w:rPr>
        <w:t xml:space="preserve">“ </w:t>
      </w:r>
      <w:r w:rsidRPr="00616FCC">
        <w:rPr>
          <w:rFonts w:ascii="Sylfaen" w:eastAsia="Times New Roman" w:hAnsi="Sylfaen" w:cs="Sylfaen"/>
          <w:b/>
          <w:sz w:val="22"/>
          <w:szCs w:val="22"/>
        </w:rPr>
        <w:t>საქართველოს</w:t>
      </w:r>
      <w:r w:rsidRPr="00616FCC">
        <w:rPr>
          <w:rFonts w:eastAsia="Times New Roman"/>
          <w:b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b/>
          <w:sz w:val="22"/>
          <w:szCs w:val="22"/>
        </w:rPr>
        <w:t>კანონში</w:t>
      </w:r>
      <w:r w:rsidRPr="00616FCC">
        <w:rPr>
          <w:rFonts w:eastAsia="Times New Roman"/>
          <w:b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b/>
          <w:sz w:val="22"/>
          <w:szCs w:val="22"/>
        </w:rPr>
        <w:t>ცვლილების</w:t>
      </w:r>
      <w:r w:rsidRPr="00616FCC">
        <w:rPr>
          <w:rFonts w:eastAsia="Times New Roman"/>
          <w:b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b/>
          <w:sz w:val="22"/>
          <w:szCs w:val="22"/>
        </w:rPr>
        <w:t>შეტანის</w:t>
      </w:r>
      <w:r w:rsidRPr="00616FCC">
        <w:rPr>
          <w:rFonts w:eastAsia="Times New Roman"/>
          <w:b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b/>
          <w:sz w:val="22"/>
          <w:szCs w:val="22"/>
        </w:rPr>
        <w:t>თაობაზე</w:t>
      </w:r>
    </w:p>
    <w:p w14:paraId="16615C73" w14:textId="77777777" w:rsidR="00CE7B59" w:rsidRPr="00616FCC" w:rsidRDefault="00CE7B59" w:rsidP="00616FCC">
      <w:pPr>
        <w:jc w:val="both"/>
        <w:rPr>
          <w:rFonts w:eastAsia="Times New Roman"/>
          <w:sz w:val="22"/>
          <w:szCs w:val="22"/>
        </w:rPr>
      </w:pPr>
    </w:p>
    <w:p w14:paraId="30246944" w14:textId="77777777" w:rsidR="00CE7B59" w:rsidRPr="00616FCC" w:rsidRDefault="00CE7B59" w:rsidP="00616FCC">
      <w:pPr>
        <w:jc w:val="both"/>
        <w:rPr>
          <w:rFonts w:eastAsia="Times New Roman"/>
          <w:sz w:val="22"/>
          <w:szCs w:val="22"/>
        </w:rPr>
      </w:pPr>
    </w:p>
    <w:p w14:paraId="7297D92B" w14:textId="19ADE155" w:rsidR="00F472A1" w:rsidRPr="00616FCC" w:rsidRDefault="00717B2E" w:rsidP="00616FCC">
      <w:pPr>
        <w:jc w:val="both"/>
        <w:rPr>
          <w:rFonts w:ascii="Sylfaen" w:eastAsia="Times New Roman" w:hAnsi="Sylfaen"/>
          <w:sz w:val="22"/>
          <w:szCs w:val="22"/>
          <w:lang w:val="ka-GE"/>
        </w:rPr>
      </w:pPr>
      <w:r w:rsidRPr="00616FCC">
        <w:rPr>
          <w:rFonts w:ascii="Sylfaen" w:eastAsia="Times New Roman" w:hAnsi="Sylfaen" w:cs="Sylfaen"/>
          <w:b/>
          <w:sz w:val="22"/>
          <w:szCs w:val="22"/>
        </w:rPr>
        <w:t>მუხლი</w:t>
      </w:r>
      <w:r w:rsidRPr="00616FCC">
        <w:rPr>
          <w:rFonts w:eastAsia="Times New Roman"/>
          <w:b/>
          <w:sz w:val="22"/>
          <w:szCs w:val="22"/>
        </w:rPr>
        <w:t xml:space="preserve"> 1.</w:t>
      </w:r>
      <w:r w:rsidRPr="00616FCC">
        <w:rPr>
          <w:rFonts w:eastAsia="Times New Roman"/>
          <w:sz w:val="22"/>
          <w:szCs w:val="22"/>
        </w:rPr>
        <w:t xml:space="preserve"> „</w:t>
      </w:r>
      <w:r w:rsidRPr="00616FCC">
        <w:rPr>
          <w:rFonts w:ascii="Sylfaen" w:eastAsia="Times New Roman" w:hAnsi="Sylfaen" w:cs="Sylfaen"/>
          <w:sz w:val="22"/>
          <w:szCs w:val="22"/>
        </w:rPr>
        <w:t>გრანტების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შესახებ</w:t>
      </w:r>
      <w:r w:rsidRPr="00616FCC">
        <w:rPr>
          <w:rFonts w:eastAsia="Times New Roman"/>
          <w:sz w:val="22"/>
          <w:szCs w:val="22"/>
        </w:rPr>
        <w:t xml:space="preserve">“ </w:t>
      </w:r>
      <w:r w:rsidRPr="00616FCC">
        <w:rPr>
          <w:rFonts w:ascii="Sylfaen" w:eastAsia="Times New Roman" w:hAnsi="Sylfaen" w:cs="Sylfaen"/>
          <w:sz w:val="22"/>
          <w:szCs w:val="22"/>
        </w:rPr>
        <w:t>საქართველოს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კანონ</w:t>
      </w:r>
      <w:r w:rsidR="00F472A1" w:rsidRPr="00616FCC">
        <w:rPr>
          <w:rFonts w:ascii="Sylfaen" w:eastAsia="Times New Roman" w:hAnsi="Sylfaen" w:cs="Sylfaen"/>
          <w:sz w:val="22"/>
          <w:szCs w:val="22"/>
          <w:lang w:val="ka-GE"/>
        </w:rPr>
        <w:t>ში</w:t>
      </w:r>
      <w:r w:rsidRPr="00616FCC">
        <w:rPr>
          <w:rFonts w:eastAsia="Times New Roman"/>
          <w:sz w:val="22"/>
          <w:szCs w:val="22"/>
        </w:rPr>
        <w:t xml:space="preserve"> (</w:t>
      </w:r>
      <w:r w:rsidRPr="00616FCC">
        <w:rPr>
          <w:rFonts w:ascii="Sylfaen" w:eastAsia="Times New Roman" w:hAnsi="Sylfaen" w:cs="Sylfaen"/>
          <w:sz w:val="22"/>
          <w:szCs w:val="22"/>
        </w:rPr>
        <w:t>პარლამენტის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უწყებანი</w:t>
      </w:r>
      <w:r w:rsidRPr="00616FCC">
        <w:rPr>
          <w:rFonts w:eastAsia="Times New Roman"/>
          <w:sz w:val="22"/>
          <w:szCs w:val="22"/>
        </w:rPr>
        <w:t xml:space="preserve">, №19-20, 30.07.96, </w:t>
      </w:r>
      <w:r w:rsidRPr="00616FCC">
        <w:rPr>
          <w:rFonts w:ascii="Sylfaen" w:eastAsia="Times New Roman" w:hAnsi="Sylfaen" w:cs="Sylfaen"/>
          <w:sz w:val="22"/>
          <w:szCs w:val="22"/>
        </w:rPr>
        <w:t>გვ</w:t>
      </w:r>
      <w:r w:rsidRPr="00616FCC">
        <w:rPr>
          <w:rFonts w:eastAsia="Times New Roman"/>
          <w:sz w:val="22"/>
          <w:szCs w:val="22"/>
        </w:rPr>
        <w:t xml:space="preserve">. 11) </w:t>
      </w:r>
      <w:r w:rsidR="00F472A1" w:rsidRPr="00616FCC">
        <w:rPr>
          <w:rFonts w:ascii="Sylfaen" w:eastAsia="Times New Roman" w:hAnsi="Sylfaen"/>
          <w:sz w:val="22"/>
          <w:szCs w:val="22"/>
          <w:lang w:val="ka-GE"/>
        </w:rPr>
        <w:t xml:space="preserve">შეტანილ იქნეს შემდეგი ცვლილება: </w:t>
      </w:r>
    </w:p>
    <w:p w14:paraId="7AF09DDA" w14:textId="77777777" w:rsidR="00F472A1" w:rsidRPr="00616FCC" w:rsidRDefault="00F472A1" w:rsidP="00616FCC">
      <w:pPr>
        <w:jc w:val="both"/>
        <w:rPr>
          <w:rFonts w:ascii="Sylfaen" w:eastAsia="Times New Roman" w:hAnsi="Sylfaen"/>
          <w:sz w:val="22"/>
          <w:szCs w:val="22"/>
          <w:lang w:val="ka-GE"/>
        </w:rPr>
      </w:pPr>
    </w:p>
    <w:p w14:paraId="7FE72619" w14:textId="00DE0BEB" w:rsidR="00CE7B59" w:rsidRPr="00616FCC" w:rsidRDefault="00F472A1" w:rsidP="00616FCC">
      <w:pPr>
        <w:jc w:val="both"/>
        <w:rPr>
          <w:rFonts w:eastAsia="Times New Roman"/>
          <w:b/>
          <w:sz w:val="22"/>
          <w:szCs w:val="22"/>
        </w:rPr>
      </w:pPr>
      <w:r w:rsidRPr="00616FCC">
        <w:rPr>
          <w:rFonts w:ascii="Sylfaen" w:eastAsia="Times New Roman" w:hAnsi="Sylfaen"/>
          <w:b/>
          <w:sz w:val="22"/>
          <w:szCs w:val="22"/>
          <w:lang w:val="ka-GE"/>
        </w:rPr>
        <w:t xml:space="preserve">1. </w:t>
      </w:r>
      <w:r w:rsidR="00717B2E" w:rsidRPr="00616FCC">
        <w:rPr>
          <w:rFonts w:ascii="Sylfaen" w:eastAsia="Times New Roman" w:hAnsi="Sylfaen" w:cs="Sylfaen"/>
          <w:b/>
          <w:sz w:val="22"/>
          <w:szCs w:val="22"/>
        </w:rPr>
        <w:t>მე</w:t>
      </w:r>
      <w:r w:rsidR="00717B2E" w:rsidRPr="00616FCC">
        <w:rPr>
          <w:rFonts w:eastAsia="Times New Roman"/>
          <w:b/>
          <w:sz w:val="22"/>
          <w:szCs w:val="22"/>
        </w:rPr>
        <w:t xml:space="preserve">-3 </w:t>
      </w:r>
      <w:r w:rsidR="00717B2E" w:rsidRPr="00616FCC">
        <w:rPr>
          <w:rFonts w:ascii="Sylfaen" w:eastAsia="Times New Roman" w:hAnsi="Sylfaen" w:cs="Sylfaen"/>
          <w:b/>
          <w:sz w:val="22"/>
          <w:szCs w:val="22"/>
        </w:rPr>
        <w:t>მუხლის</w:t>
      </w:r>
      <w:r w:rsidR="00717B2E" w:rsidRPr="00616FCC">
        <w:rPr>
          <w:rFonts w:eastAsia="Times New Roman"/>
          <w:b/>
          <w:sz w:val="22"/>
          <w:szCs w:val="22"/>
        </w:rPr>
        <w:t xml:space="preserve"> </w:t>
      </w:r>
      <w:r w:rsidR="00717B2E" w:rsidRPr="00616FCC">
        <w:rPr>
          <w:rFonts w:ascii="Sylfaen" w:eastAsia="Times New Roman" w:hAnsi="Sylfaen" w:cs="Sylfaen"/>
          <w:b/>
          <w:sz w:val="22"/>
          <w:szCs w:val="22"/>
        </w:rPr>
        <w:t>პირველი</w:t>
      </w:r>
      <w:r w:rsidR="00717B2E" w:rsidRPr="00616FCC">
        <w:rPr>
          <w:rFonts w:eastAsia="Times New Roman"/>
          <w:b/>
          <w:sz w:val="22"/>
          <w:szCs w:val="22"/>
        </w:rPr>
        <w:t xml:space="preserve"> </w:t>
      </w:r>
      <w:r w:rsidR="00717B2E" w:rsidRPr="00616FCC">
        <w:rPr>
          <w:rFonts w:ascii="Sylfaen" w:eastAsia="Times New Roman" w:hAnsi="Sylfaen" w:cs="Sylfaen"/>
          <w:b/>
          <w:sz w:val="22"/>
          <w:szCs w:val="22"/>
        </w:rPr>
        <w:t>პუნქტის</w:t>
      </w:r>
      <w:r w:rsidR="00717B2E" w:rsidRPr="00616FCC">
        <w:rPr>
          <w:rFonts w:eastAsia="Times New Roman"/>
          <w:b/>
          <w:sz w:val="22"/>
          <w:szCs w:val="22"/>
        </w:rPr>
        <w:t xml:space="preserve"> „</w:t>
      </w:r>
      <w:r w:rsidR="00717B2E" w:rsidRPr="00616FCC">
        <w:rPr>
          <w:rFonts w:ascii="Sylfaen" w:eastAsia="Times New Roman" w:hAnsi="Sylfaen" w:cs="Sylfaen"/>
          <w:b/>
          <w:sz w:val="22"/>
          <w:szCs w:val="22"/>
        </w:rPr>
        <w:t>გ</w:t>
      </w:r>
      <w:r w:rsidR="00717B2E" w:rsidRPr="00616FCC">
        <w:rPr>
          <w:rFonts w:eastAsia="Times New Roman"/>
          <w:b/>
          <w:sz w:val="22"/>
          <w:szCs w:val="22"/>
        </w:rPr>
        <w:t xml:space="preserve">“ </w:t>
      </w:r>
      <w:r w:rsidR="00717B2E" w:rsidRPr="00616FCC">
        <w:rPr>
          <w:rFonts w:ascii="Sylfaen" w:eastAsia="Times New Roman" w:hAnsi="Sylfaen" w:cs="Sylfaen"/>
          <w:b/>
          <w:sz w:val="22"/>
          <w:szCs w:val="22"/>
        </w:rPr>
        <w:t>ქვეპუნქტი</w:t>
      </w:r>
      <w:r w:rsidR="00717B2E" w:rsidRPr="00616FCC">
        <w:rPr>
          <w:rFonts w:eastAsia="Times New Roman"/>
          <w:b/>
          <w:sz w:val="22"/>
          <w:szCs w:val="22"/>
        </w:rPr>
        <w:t xml:space="preserve"> </w:t>
      </w:r>
      <w:r w:rsidR="00717B2E" w:rsidRPr="00616FCC">
        <w:rPr>
          <w:rFonts w:ascii="Sylfaen" w:eastAsia="Times New Roman" w:hAnsi="Sylfaen" w:cs="Sylfaen"/>
          <w:b/>
          <w:sz w:val="22"/>
          <w:szCs w:val="22"/>
        </w:rPr>
        <w:t>ჩამოყალიბდეს</w:t>
      </w:r>
      <w:r w:rsidR="00717B2E" w:rsidRPr="00616FCC">
        <w:rPr>
          <w:rFonts w:eastAsia="Times New Roman"/>
          <w:b/>
          <w:sz w:val="22"/>
          <w:szCs w:val="22"/>
        </w:rPr>
        <w:t xml:space="preserve"> </w:t>
      </w:r>
      <w:r w:rsidR="00717B2E" w:rsidRPr="00616FCC">
        <w:rPr>
          <w:rFonts w:ascii="Sylfaen" w:eastAsia="Times New Roman" w:hAnsi="Sylfaen" w:cs="Sylfaen"/>
          <w:b/>
          <w:sz w:val="22"/>
          <w:szCs w:val="22"/>
        </w:rPr>
        <w:t>შემდეგი</w:t>
      </w:r>
      <w:r w:rsidR="00717B2E" w:rsidRPr="00616FCC">
        <w:rPr>
          <w:rFonts w:eastAsia="Times New Roman"/>
          <w:b/>
          <w:sz w:val="22"/>
          <w:szCs w:val="22"/>
        </w:rPr>
        <w:t xml:space="preserve"> </w:t>
      </w:r>
      <w:r w:rsidR="00717B2E" w:rsidRPr="00616FCC">
        <w:rPr>
          <w:rFonts w:ascii="Sylfaen" w:eastAsia="Times New Roman" w:hAnsi="Sylfaen" w:cs="Sylfaen"/>
          <w:b/>
          <w:sz w:val="22"/>
          <w:szCs w:val="22"/>
        </w:rPr>
        <w:t>რედაქციით</w:t>
      </w:r>
      <w:r w:rsidR="00717B2E" w:rsidRPr="00616FCC">
        <w:rPr>
          <w:rFonts w:eastAsia="Times New Roman"/>
          <w:b/>
          <w:sz w:val="22"/>
          <w:szCs w:val="22"/>
        </w:rPr>
        <w:t xml:space="preserve">: </w:t>
      </w:r>
    </w:p>
    <w:p w14:paraId="61AD8976" w14:textId="77777777" w:rsidR="00CE7B59" w:rsidRPr="00616FCC" w:rsidRDefault="00CE7B59" w:rsidP="00616FCC">
      <w:pPr>
        <w:jc w:val="both"/>
        <w:rPr>
          <w:rFonts w:eastAsia="Times New Roman"/>
          <w:sz w:val="22"/>
          <w:szCs w:val="22"/>
        </w:rPr>
      </w:pPr>
    </w:p>
    <w:p w14:paraId="7DA773D0" w14:textId="022CCC3A" w:rsidR="00F472A1" w:rsidRPr="00616FCC" w:rsidRDefault="00717B2E" w:rsidP="00616FCC">
      <w:pPr>
        <w:jc w:val="both"/>
        <w:rPr>
          <w:rFonts w:ascii="Sylfaen" w:eastAsia="Times New Roman" w:hAnsi="Sylfaen"/>
          <w:sz w:val="22"/>
          <w:szCs w:val="22"/>
          <w:lang w:val="ka-GE"/>
        </w:rPr>
      </w:pPr>
      <w:r w:rsidRPr="00616FCC">
        <w:rPr>
          <w:rFonts w:eastAsia="Times New Roman"/>
          <w:sz w:val="22"/>
          <w:szCs w:val="22"/>
        </w:rPr>
        <w:t>„</w:t>
      </w:r>
      <w:r w:rsidRPr="00616FCC">
        <w:rPr>
          <w:rFonts w:ascii="Sylfaen" w:eastAsia="Times New Roman" w:hAnsi="Sylfaen" w:cs="Sylfaen"/>
          <w:sz w:val="22"/>
          <w:szCs w:val="22"/>
        </w:rPr>
        <w:t>გ</w:t>
      </w:r>
      <w:r w:rsidRPr="00616FCC">
        <w:rPr>
          <w:rFonts w:eastAsia="Times New Roman"/>
          <w:sz w:val="22"/>
          <w:szCs w:val="22"/>
        </w:rPr>
        <w:t xml:space="preserve">) </w:t>
      </w:r>
      <w:r w:rsidRPr="00616FCC">
        <w:rPr>
          <w:rFonts w:ascii="Sylfaen" w:eastAsia="Times New Roman" w:hAnsi="Sylfaen" w:cs="Sylfaen"/>
          <w:sz w:val="22"/>
          <w:szCs w:val="22"/>
        </w:rPr>
        <w:t>საქართველოს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მთავრობის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მიერ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განსაზღვრული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საჯარო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სამართლის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იურიდიული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პირი</w:t>
      </w:r>
      <w:r w:rsidRPr="00616FCC">
        <w:rPr>
          <w:rFonts w:eastAsia="Times New Roman"/>
          <w:sz w:val="22"/>
          <w:szCs w:val="22"/>
        </w:rPr>
        <w:t xml:space="preserve">, </w:t>
      </w:r>
      <w:r w:rsidRPr="00616FCC">
        <w:rPr>
          <w:rFonts w:ascii="Sylfaen" w:eastAsia="Times New Roman" w:hAnsi="Sylfaen" w:cs="Sylfaen"/>
          <w:sz w:val="22"/>
          <w:szCs w:val="22"/>
        </w:rPr>
        <w:t>რომლის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წესდების</w:t>
      </w:r>
      <w:r w:rsidRPr="00616FCC">
        <w:rPr>
          <w:rFonts w:eastAsia="Times New Roman"/>
          <w:sz w:val="22"/>
          <w:szCs w:val="22"/>
        </w:rPr>
        <w:t>/</w:t>
      </w:r>
      <w:r w:rsidRPr="00616FCC">
        <w:rPr>
          <w:rFonts w:ascii="Sylfaen" w:eastAsia="Times New Roman" w:hAnsi="Sylfaen" w:cs="Sylfaen"/>
          <w:sz w:val="22"/>
          <w:szCs w:val="22"/>
        </w:rPr>
        <w:t>დებულების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მიზანია</w:t>
      </w:r>
      <w:r w:rsidRPr="00616FCC">
        <w:rPr>
          <w:rFonts w:eastAsia="Times New Roman"/>
          <w:sz w:val="22"/>
          <w:szCs w:val="22"/>
        </w:rPr>
        <w:t xml:space="preserve">: </w:t>
      </w:r>
      <w:r w:rsidRPr="00616FCC">
        <w:rPr>
          <w:rFonts w:ascii="Sylfaen" w:eastAsia="Times New Roman" w:hAnsi="Sylfaen" w:cs="Sylfaen"/>
          <w:sz w:val="22"/>
          <w:szCs w:val="22"/>
        </w:rPr>
        <w:t>განათლების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სფეროში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სწავლა</w:t>
      </w:r>
      <w:r w:rsidRPr="00616FCC">
        <w:rPr>
          <w:rFonts w:eastAsia="Times New Roman"/>
          <w:sz w:val="22"/>
          <w:szCs w:val="22"/>
        </w:rPr>
        <w:t>-</w:t>
      </w:r>
      <w:r w:rsidRPr="00616FCC">
        <w:rPr>
          <w:rFonts w:ascii="Sylfaen" w:eastAsia="Times New Roman" w:hAnsi="Sylfaen" w:cs="Sylfaen"/>
          <w:sz w:val="22"/>
          <w:szCs w:val="22"/>
        </w:rPr>
        <w:t>სწავლების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ხარისხის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გასაუმჯობესებლად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გრანტების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გაცემა</w:t>
      </w:r>
      <w:r w:rsidRPr="00616FCC">
        <w:rPr>
          <w:rFonts w:eastAsia="Times New Roman"/>
          <w:sz w:val="22"/>
          <w:szCs w:val="22"/>
        </w:rPr>
        <w:t xml:space="preserve">; </w:t>
      </w:r>
      <w:r w:rsidRPr="00616FCC">
        <w:rPr>
          <w:rFonts w:ascii="Sylfaen" w:eastAsia="Times New Roman" w:hAnsi="Sylfaen" w:cs="Sylfaen"/>
          <w:sz w:val="22"/>
          <w:szCs w:val="22"/>
        </w:rPr>
        <w:t>სწავლასთან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დაკავშირებული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ხარჯების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დასაფინანსებლად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გრანტების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გაცემა</w:t>
      </w:r>
      <w:r w:rsidRPr="00616FCC">
        <w:rPr>
          <w:rFonts w:eastAsia="Times New Roman"/>
          <w:sz w:val="22"/>
          <w:szCs w:val="22"/>
        </w:rPr>
        <w:t xml:space="preserve">; </w:t>
      </w:r>
      <w:r w:rsidRPr="00616FCC">
        <w:rPr>
          <w:rFonts w:ascii="Sylfaen" w:eastAsia="Times New Roman" w:hAnsi="Sylfaen" w:cs="Sylfaen"/>
          <w:sz w:val="22"/>
          <w:szCs w:val="22"/>
        </w:rPr>
        <w:t>სამეცნიერო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გრანტების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გაცემა</w:t>
      </w:r>
      <w:r w:rsidRPr="00616FCC">
        <w:rPr>
          <w:rFonts w:eastAsia="Times New Roman"/>
          <w:sz w:val="22"/>
          <w:szCs w:val="22"/>
        </w:rPr>
        <w:t xml:space="preserve">; </w:t>
      </w:r>
      <w:r w:rsidRPr="00616FCC">
        <w:rPr>
          <w:rFonts w:ascii="Sylfaen" w:eastAsia="Times New Roman" w:hAnsi="Sylfaen" w:cs="Sylfaen"/>
          <w:sz w:val="22"/>
          <w:szCs w:val="22"/>
        </w:rPr>
        <w:t>ეროვნული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უმცირესობებით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კომპაქტურად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დასახლებულ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და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მაღალმთიან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რეგიონებში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მცხოვრები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მოქალაქეების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ინტეგრაციის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ხელშეწყობისთვის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გრანტების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გაცემა</w:t>
      </w:r>
      <w:r w:rsidRPr="00616FCC">
        <w:rPr>
          <w:rFonts w:eastAsia="Times New Roman"/>
          <w:sz w:val="22"/>
          <w:szCs w:val="22"/>
        </w:rPr>
        <w:t xml:space="preserve">; </w:t>
      </w:r>
      <w:r w:rsidRPr="00616FCC">
        <w:rPr>
          <w:rFonts w:ascii="Sylfaen" w:eastAsia="Times New Roman" w:hAnsi="Sylfaen" w:cs="Sylfaen"/>
          <w:sz w:val="22"/>
          <w:szCs w:val="22"/>
        </w:rPr>
        <w:t>ახალგაზრდული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და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საზოგადოებრივი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პროექტების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დასაფინანსებლად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გრანტების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გაცემა</w:t>
      </w:r>
      <w:r w:rsidRPr="00616FCC">
        <w:rPr>
          <w:rFonts w:eastAsia="Times New Roman"/>
          <w:sz w:val="22"/>
          <w:szCs w:val="22"/>
        </w:rPr>
        <w:t xml:space="preserve">; </w:t>
      </w:r>
      <w:r w:rsidRPr="00616FCC">
        <w:rPr>
          <w:rFonts w:ascii="Sylfaen" w:eastAsia="Times New Roman" w:hAnsi="Sylfaen" w:cs="Sylfaen"/>
          <w:sz w:val="22"/>
          <w:szCs w:val="22"/>
        </w:rPr>
        <w:t>დასაქმების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ხელშეწყობისთვის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გრანტების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გაცემა</w:t>
      </w:r>
      <w:r w:rsidRPr="00616FCC">
        <w:rPr>
          <w:rFonts w:eastAsia="Times New Roman"/>
          <w:sz w:val="22"/>
          <w:szCs w:val="22"/>
        </w:rPr>
        <w:t xml:space="preserve">; </w:t>
      </w:r>
      <w:r w:rsidRPr="00616FCC">
        <w:rPr>
          <w:rFonts w:ascii="Sylfaen" w:eastAsia="Times New Roman" w:hAnsi="Sylfaen" w:cs="Sylfaen"/>
          <w:sz w:val="22"/>
          <w:szCs w:val="22"/>
        </w:rPr>
        <w:t>იძულებით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გადაადგილებულ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პირთა</w:t>
      </w:r>
      <w:r w:rsidRPr="00616FCC">
        <w:rPr>
          <w:rFonts w:eastAsia="Times New Roman"/>
          <w:sz w:val="22"/>
          <w:szCs w:val="22"/>
        </w:rPr>
        <w:t xml:space="preserve"> – </w:t>
      </w:r>
      <w:r w:rsidRPr="00616FCC">
        <w:rPr>
          <w:rFonts w:ascii="Sylfaen" w:eastAsia="Times New Roman" w:hAnsi="Sylfaen" w:cs="Sylfaen"/>
          <w:sz w:val="22"/>
          <w:szCs w:val="22"/>
        </w:rPr>
        <w:t>დევნილთა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და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სტიქიური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მოვლენების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შედეგად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დაზარალებულ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და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გადაადგილებისადმი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დაქვემდებარებულ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ოჯახთა</w:t>
      </w:r>
      <w:r w:rsidRPr="00616FCC">
        <w:rPr>
          <w:rFonts w:eastAsia="Times New Roman"/>
          <w:sz w:val="22"/>
          <w:szCs w:val="22"/>
        </w:rPr>
        <w:t xml:space="preserve"> (</w:t>
      </w:r>
      <w:r w:rsidRPr="00616FCC">
        <w:rPr>
          <w:rFonts w:ascii="Sylfaen" w:eastAsia="Times New Roman" w:hAnsi="Sylfaen" w:cs="Sylfaen"/>
          <w:sz w:val="22"/>
          <w:szCs w:val="22"/>
        </w:rPr>
        <w:t>ეკომიგრანტთა</w:t>
      </w:r>
      <w:r w:rsidRPr="00616FCC">
        <w:rPr>
          <w:rFonts w:eastAsia="Times New Roman"/>
          <w:sz w:val="22"/>
          <w:szCs w:val="22"/>
        </w:rPr>
        <w:t xml:space="preserve">) </w:t>
      </w:r>
      <w:r w:rsidRPr="00616FCC">
        <w:rPr>
          <w:rFonts w:ascii="Sylfaen" w:eastAsia="Times New Roman" w:hAnsi="Sylfaen" w:cs="Sylfaen"/>
          <w:sz w:val="22"/>
          <w:szCs w:val="22"/>
        </w:rPr>
        <w:t>სოციალურ</w:t>
      </w:r>
      <w:r w:rsidRPr="00616FCC">
        <w:rPr>
          <w:rFonts w:eastAsia="Times New Roman"/>
          <w:sz w:val="22"/>
          <w:szCs w:val="22"/>
        </w:rPr>
        <w:t>-</w:t>
      </w:r>
      <w:r w:rsidRPr="00616FCC">
        <w:rPr>
          <w:rFonts w:ascii="Sylfaen" w:eastAsia="Times New Roman" w:hAnsi="Sylfaen" w:cs="Sylfaen"/>
          <w:sz w:val="22"/>
          <w:szCs w:val="22"/>
        </w:rPr>
        <w:t>ეკონომიკური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ინტეგრაციის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მიზნით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მათთვის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საარსებო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წყაროების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ხელმისაწვდომობის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უზრუნველსაყოფად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გრანტების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გაცემა</w:t>
      </w:r>
      <w:r w:rsidRPr="00616FCC">
        <w:rPr>
          <w:rFonts w:eastAsia="Times New Roman"/>
          <w:sz w:val="22"/>
          <w:szCs w:val="22"/>
        </w:rPr>
        <w:t xml:space="preserve">; </w:t>
      </w:r>
      <w:r w:rsidRPr="00616FCC">
        <w:rPr>
          <w:rFonts w:ascii="Sylfaen" w:eastAsia="Times New Roman" w:hAnsi="Sylfaen" w:cs="Sylfaen"/>
          <w:sz w:val="22"/>
          <w:szCs w:val="22"/>
        </w:rPr>
        <w:t>საქართველოში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საერთაშორისო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დაცვის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მქონე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პირთა</w:t>
      </w:r>
      <w:r w:rsidRPr="00616FCC">
        <w:rPr>
          <w:rFonts w:eastAsia="Times New Roman"/>
          <w:sz w:val="22"/>
          <w:szCs w:val="22"/>
        </w:rPr>
        <w:t xml:space="preserve">,  </w:t>
      </w:r>
      <w:r w:rsidRPr="00616FCC">
        <w:rPr>
          <w:rFonts w:ascii="Sylfaen" w:eastAsia="Times New Roman" w:hAnsi="Sylfaen" w:cs="Sylfaen"/>
          <w:sz w:val="22"/>
          <w:szCs w:val="22"/>
        </w:rPr>
        <w:t>საქართველოში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თავშესაფრის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მაძიებელ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უცხოელთა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და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საქართველოში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სტატუსის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მქონე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მოქალაქეობის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არმქონე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პირთა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ადგილობრივი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ინტეგრაციის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მიზნით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და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საქართველოში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დაბრუნებულ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მიგრანტთა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სარეინტეგრაციო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დახმარების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უზრუნველსაყოფად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გრანტების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გაცემა</w:t>
      </w:r>
      <w:r w:rsidRPr="00616FCC">
        <w:rPr>
          <w:rFonts w:eastAsia="Times New Roman"/>
          <w:sz w:val="22"/>
          <w:szCs w:val="22"/>
        </w:rPr>
        <w:t xml:space="preserve">; </w:t>
      </w:r>
      <w:r w:rsidRPr="00616FCC">
        <w:rPr>
          <w:rFonts w:ascii="Sylfaen" w:eastAsia="Times New Roman" w:hAnsi="Sylfaen" w:cs="Sylfaen"/>
          <w:sz w:val="22"/>
          <w:szCs w:val="22"/>
        </w:rPr>
        <w:t>საქართველოში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განხორციელებული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რეფორმებისა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და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ინოვაციების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პოპულარიზაცია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და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საერთაშორისო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საზოგადოებაში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მათი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დამკვიდრების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ხელშეწყობა</w:t>
      </w:r>
      <w:r w:rsidRPr="00616FCC">
        <w:rPr>
          <w:rFonts w:eastAsia="Times New Roman"/>
          <w:sz w:val="22"/>
          <w:szCs w:val="22"/>
        </w:rPr>
        <w:t xml:space="preserve">; </w:t>
      </w:r>
      <w:r w:rsidRPr="00616FCC">
        <w:rPr>
          <w:rFonts w:ascii="Sylfaen" w:eastAsia="Times New Roman" w:hAnsi="Sylfaen" w:cs="Sylfaen"/>
          <w:sz w:val="22"/>
          <w:szCs w:val="22"/>
        </w:rPr>
        <w:t>საქართველოს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პარტნიორი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ქვეყნების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მთავრობებისთვის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განათლების</w:t>
      </w:r>
      <w:r w:rsidRPr="00616FCC">
        <w:rPr>
          <w:rFonts w:eastAsia="Times New Roman"/>
          <w:sz w:val="22"/>
          <w:szCs w:val="22"/>
        </w:rPr>
        <w:t xml:space="preserve">, </w:t>
      </w:r>
      <w:r w:rsidRPr="00616FCC">
        <w:rPr>
          <w:rFonts w:ascii="Sylfaen" w:eastAsia="Times New Roman" w:hAnsi="Sylfaen" w:cs="Sylfaen"/>
          <w:sz w:val="22"/>
          <w:szCs w:val="22"/>
        </w:rPr>
        <w:t>ჯანმრთელობის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დაცვის</w:t>
      </w:r>
      <w:r w:rsidRPr="00616FCC">
        <w:rPr>
          <w:rFonts w:eastAsia="Times New Roman"/>
          <w:sz w:val="22"/>
          <w:szCs w:val="22"/>
        </w:rPr>
        <w:t xml:space="preserve">, </w:t>
      </w:r>
      <w:r w:rsidRPr="00616FCC">
        <w:rPr>
          <w:rFonts w:ascii="Sylfaen" w:eastAsia="Times New Roman" w:hAnsi="Sylfaen" w:cs="Sylfaen"/>
          <w:sz w:val="22"/>
          <w:szCs w:val="22"/>
        </w:rPr>
        <w:t>სოციალური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უზრუნველყოფისა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და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მდგრადი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განვითარების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სფეროებში</w:t>
      </w:r>
      <w:r w:rsidRPr="00616FCC">
        <w:rPr>
          <w:rFonts w:eastAsia="Times New Roman"/>
          <w:sz w:val="22"/>
          <w:szCs w:val="22"/>
        </w:rPr>
        <w:t xml:space="preserve">, </w:t>
      </w:r>
      <w:r w:rsidRPr="00616FCC">
        <w:rPr>
          <w:rFonts w:ascii="Sylfaen" w:eastAsia="Times New Roman" w:hAnsi="Sylfaen" w:cs="Sylfaen"/>
          <w:sz w:val="22"/>
          <w:szCs w:val="22"/>
        </w:rPr>
        <w:t>ბუნებრივი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და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ადამიანის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ზემოქმედებით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გამოწვეული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კატასტროფების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შედეგების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აღმოფხვრაში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დახმარების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გაწევა</w:t>
      </w:r>
      <w:r w:rsidRPr="00616FCC">
        <w:rPr>
          <w:rFonts w:eastAsia="Times New Roman"/>
          <w:sz w:val="22"/>
          <w:szCs w:val="22"/>
        </w:rPr>
        <w:t xml:space="preserve">; </w:t>
      </w:r>
      <w:r w:rsidRPr="00616FCC">
        <w:rPr>
          <w:rFonts w:ascii="Sylfaen" w:eastAsia="Times New Roman" w:hAnsi="Sylfaen" w:cs="Sylfaen"/>
          <w:sz w:val="22"/>
          <w:szCs w:val="22"/>
        </w:rPr>
        <w:t>სასოფლო</w:t>
      </w:r>
      <w:r w:rsidRPr="00616FCC">
        <w:rPr>
          <w:rFonts w:eastAsia="Times New Roman"/>
          <w:sz w:val="22"/>
          <w:szCs w:val="22"/>
        </w:rPr>
        <w:t>-</w:t>
      </w:r>
      <w:r w:rsidRPr="00616FCC">
        <w:rPr>
          <w:rFonts w:ascii="Sylfaen" w:eastAsia="Times New Roman" w:hAnsi="Sylfaen" w:cs="Sylfaen"/>
          <w:sz w:val="22"/>
          <w:szCs w:val="22"/>
        </w:rPr>
        <w:t>სამეურნეო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კოოპერატივების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მიმართ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სახელმწიფო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ხელშემწყობი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ღონისძიებების</w:t>
      </w:r>
      <w:r w:rsidRPr="00616FCC">
        <w:rPr>
          <w:rFonts w:eastAsia="Times New Roman"/>
          <w:sz w:val="22"/>
          <w:szCs w:val="22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</w:rPr>
        <w:t>განხორციელება</w:t>
      </w:r>
      <w:r w:rsidR="003F4C20" w:rsidRPr="00616FCC">
        <w:rPr>
          <w:rFonts w:ascii="Sylfaen" w:eastAsia="Times New Roman" w:hAnsi="Sylfaen" w:cs="Sylfaen"/>
          <w:sz w:val="22"/>
          <w:szCs w:val="22"/>
          <w:lang w:val="ka-GE"/>
        </w:rPr>
        <w:t>;</w:t>
      </w:r>
      <w:r w:rsidRPr="00616FCC">
        <w:rPr>
          <w:rFonts w:ascii="Sylfaen" w:eastAsia="Times New Roman" w:hAnsi="Sylfaen" w:cs="Sylfaen"/>
          <w:sz w:val="22"/>
          <w:szCs w:val="22"/>
        </w:rPr>
        <w:t xml:space="preserve"> </w:t>
      </w:r>
      <w:r w:rsidR="00CF2236" w:rsidRPr="00616FCC">
        <w:rPr>
          <w:rFonts w:ascii="Sylfaen" w:eastAsia="Times New Roman" w:hAnsi="Sylfaen" w:cs="Sylfaen"/>
          <w:sz w:val="22"/>
          <w:szCs w:val="22"/>
          <w:lang w:val="ka-GE"/>
        </w:rPr>
        <w:t>საზოგადოებრივი</w:t>
      </w:r>
      <w:r w:rsidRPr="00616FCC">
        <w:rPr>
          <w:rFonts w:ascii="Sylfaen" w:eastAsia="Times New Roman" w:hAnsi="Sylfaen" w:cs="Sylfaen"/>
          <w:sz w:val="22"/>
          <w:szCs w:val="22"/>
          <w:lang w:val="ka-GE"/>
        </w:rPr>
        <w:t xml:space="preserve"> ორგანიზაციის მხარდაჭერა</w:t>
      </w:r>
      <w:r w:rsidRPr="00616FCC">
        <w:rPr>
          <w:rFonts w:eastAsia="Times New Roman"/>
          <w:sz w:val="22"/>
          <w:szCs w:val="22"/>
        </w:rPr>
        <w:t>;“</w:t>
      </w:r>
      <w:r w:rsidR="003F4C20" w:rsidRPr="00616FCC">
        <w:rPr>
          <w:rFonts w:asciiTheme="minorHAnsi" w:eastAsia="Times New Roman" w:hAnsiTheme="minorHAnsi"/>
          <w:sz w:val="22"/>
          <w:szCs w:val="22"/>
          <w:lang w:val="ka-GE"/>
        </w:rPr>
        <w:t>.</w:t>
      </w:r>
    </w:p>
    <w:p w14:paraId="1EA772FD" w14:textId="77777777" w:rsidR="00F472A1" w:rsidRPr="00616FCC" w:rsidRDefault="00F472A1" w:rsidP="00616FCC">
      <w:pPr>
        <w:jc w:val="both"/>
        <w:rPr>
          <w:rFonts w:asciiTheme="minorHAnsi" w:eastAsia="Times New Roman" w:hAnsiTheme="minorHAnsi"/>
          <w:sz w:val="22"/>
          <w:szCs w:val="22"/>
          <w:lang w:val="ka-GE"/>
        </w:rPr>
      </w:pPr>
    </w:p>
    <w:p w14:paraId="4989DF54" w14:textId="1D16CA65" w:rsidR="00F472A1" w:rsidRPr="00616FCC" w:rsidRDefault="00F472A1" w:rsidP="00616FCC">
      <w:pPr>
        <w:jc w:val="both"/>
        <w:rPr>
          <w:rFonts w:ascii="Sylfaen" w:eastAsia="Times New Roman" w:hAnsi="Sylfaen"/>
          <w:b/>
          <w:sz w:val="22"/>
          <w:szCs w:val="22"/>
          <w:lang w:val="ka-GE"/>
        </w:rPr>
      </w:pPr>
      <w:r w:rsidRPr="00616FCC">
        <w:rPr>
          <w:rFonts w:ascii="Sylfaen" w:eastAsia="Times New Roman" w:hAnsi="Sylfaen"/>
          <w:b/>
          <w:sz w:val="22"/>
          <w:szCs w:val="22"/>
          <w:lang w:val="ka-GE"/>
        </w:rPr>
        <w:t>2. მე-3 მუხლს პირველი პუნქტის შემდეგ დაემატოს შემდეგი შინაარსის 1</w:t>
      </w:r>
      <w:r w:rsidRPr="00616FCC">
        <w:rPr>
          <w:rFonts w:ascii="Sylfaen" w:eastAsia="Times New Roman" w:hAnsi="Sylfaen"/>
          <w:b/>
          <w:sz w:val="22"/>
          <w:szCs w:val="22"/>
          <w:vertAlign w:val="superscript"/>
          <w:lang w:val="ka-GE"/>
        </w:rPr>
        <w:t xml:space="preserve">1 </w:t>
      </w:r>
      <w:r w:rsidRPr="00616FCC">
        <w:rPr>
          <w:rFonts w:ascii="Sylfaen" w:eastAsia="Times New Roman" w:hAnsi="Sylfaen"/>
          <w:b/>
          <w:sz w:val="22"/>
          <w:szCs w:val="22"/>
          <w:lang w:val="ka-GE"/>
        </w:rPr>
        <w:t>პუნქტი:</w:t>
      </w:r>
    </w:p>
    <w:p w14:paraId="0E5F33E6" w14:textId="77777777" w:rsidR="003F7841" w:rsidRPr="00616FCC" w:rsidRDefault="003F7841" w:rsidP="00616FCC">
      <w:pPr>
        <w:jc w:val="both"/>
        <w:rPr>
          <w:rFonts w:ascii="Sylfaen" w:eastAsia="Times New Roman" w:hAnsi="Sylfaen"/>
          <w:sz w:val="22"/>
          <w:szCs w:val="22"/>
          <w:lang w:val="ka-GE"/>
        </w:rPr>
      </w:pPr>
    </w:p>
    <w:p w14:paraId="597F61C9" w14:textId="6A18F5F2" w:rsidR="00CE7B59" w:rsidRPr="00616FCC" w:rsidRDefault="00F472A1" w:rsidP="00616FCC">
      <w:pPr>
        <w:jc w:val="both"/>
        <w:rPr>
          <w:rFonts w:ascii="Sylfaen" w:eastAsia="Times New Roman" w:hAnsi="Sylfaen"/>
          <w:sz w:val="22"/>
          <w:szCs w:val="22"/>
          <w:lang w:val="ka-GE"/>
        </w:rPr>
      </w:pPr>
      <w:r w:rsidRPr="00616FCC">
        <w:rPr>
          <w:rFonts w:ascii="Sylfaen" w:eastAsia="Times New Roman" w:hAnsi="Sylfaen"/>
          <w:sz w:val="22"/>
          <w:szCs w:val="22"/>
          <w:lang w:val="ka-GE"/>
        </w:rPr>
        <w:t>„1</w:t>
      </w:r>
      <w:r w:rsidRPr="00616FCC">
        <w:rPr>
          <w:rFonts w:ascii="Sylfaen" w:eastAsia="Times New Roman" w:hAnsi="Sylfaen"/>
          <w:sz w:val="22"/>
          <w:szCs w:val="22"/>
          <w:vertAlign w:val="superscript"/>
          <w:lang w:val="ka-GE"/>
        </w:rPr>
        <w:t>1</w:t>
      </w:r>
      <w:r w:rsidRPr="00616FCC">
        <w:rPr>
          <w:rFonts w:ascii="Sylfaen" w:eastAsia="Times New Roman" w:hAnsi="Sylfaen"/>
          <w:sz w:val="22"/>
          <w:szCs w:val="22"/>
          <w:lang w:val="ka-GE"/>
        </w:rPr>
        <w:t>. ამ მუხლის პირველი პუნქტის „გ“ ქვეპუნქტით გათვალისწინებულ</w:t>
      </w:r>
      <w:r w:rsidR="009A6591" w:rsidRPr="00616FCC">
        <w:rPr>
          <w:rFonts w:ascii="Sylfaen" w:eastAsia="Times New Roman" w:hAnsi="Sylfaen"/>
          <w:sz w:val="22"/>
          <w:szCs w:val="22"/>
          <w:lang w:val="ka-GE"/>
        </w:rPr>
        <w:t>ი</w:t>
      </w:r>
      <w:r w:rsidRPr="00616FCC">
        <w:rPr>
          <w:rFonts w:ascii="Sylfaen" w:eastAsia="Times New Roman" w:hAnsi="Sylfaen"/>
          <w:sz w:val="22"/>
          <w:szCs w:val="22"/>
          <w:lang w:val="ka-GE"/>
        </w:rPr>
        <w:t xml:space="preserve"> </w:t>
      </w:r>
      <w:r w:rsidR="00A924F5" w:rsidRPr="00616FCC">
        <w:rPr>
          <w:rFonts w:ascii="Sylfaen" w:eastAsia="Times New Roman" w:hAnsi="Sylfaen"/>
          <w:sz w:val="22"/>
          <w:szCs w:val="22"/>
          <w:lang w:val="ka-GE"/>
        </w:rPr>
        <w:t>საზოგადოებრივი</w:t>
      </w:r>
      <w:r w:rsidRPr="00616FCC">
        <w:rPr>
          <w:rFonts w:ascii="Sylfaen" w:eastAsia="Times New Roman" w:hAnsi="Sylfaen"/>
          <w:sz w:val="22"/>
          <w:szCs w:val="22"/>
          <w:lang w:val="ka-GE"/>
        </w:rPr>
        <w:t xml:space="preserve"> ორგანიზაციის მხარდაჭერ</w:t>
      </w:r>
      <w:r w:rsidR="003513D0" w:rsidRPr="00616FCC">
        <w:rPr>
          <w:rFonts w:ascii="Sylfaen" w:eastAsia="Times New Roman" w:hAnsi="Sylfaen"/>
          <w:sz w:val="22"/>
          <w:szCs w:val="22"/>
          <w:lang w:val="ka-GE"/>
        </w:rPr>
        <w:t>ის</w:t>
      </w:r>
      <w:r w:rsidR="003513D0" w:rsidRPr="00616FCC">
        <w:rPr>
          <w:rFonts w:ascii="Sylfaen" w:eastAsia="Times New Roman" w:hAnsi="Sylfaen"/>
          <w:sz w:val="22"/>
          <w:szCs w:val="22"/>
          <w:vertAlign w:val="superscript"/>
          <w:lang w:val="ka-GE"/>
        </w:rPr>
        <w:t xml:space="preserve"> </w:t>
      </w:r>
      <w:r w:rsidR="00DC4BB7" w:rsidRPr="00616FCC">
        <w:rPr>
          <w:rFonts w:ascii="Sylfaen" w:eastAsia="Times New Roman" w:hAnsi="Sylfaen"/>
          <w:sz w:val="22"/>
          <w:szCs w:val="22"/>
          <w:lang w:val="ka-GE"/>
        </w:rPr>
        <w:t>მიზნით</w:t>
      </w:r>
      <w:r w:rsidR="009A6591" w:rsidRPr="00616FCC">
        <w:rPr>
          <w:rFonts w:ascii="Sylfaen" w:eastAsia="Times New Roman" w:hAnsi="Sylfaen"/>
          <w:sz w:val="22"/>
          <w:szCs w:val="22"/>
          <w:lang w:val="ka-GE"/>
        </w:rPr>
        <w:t>,</w:t>
      </w:r>
      <w:r w:rsidR="00DC4BB7" w:rsidRPr="00616FCC">
        <w:rPr>
          <w:rFonts w:ascii="Sylfaen" w:eastAsia="Times New Roman" w:hAnsi="Sylfaen"/>
          <w:sz w:val="22"/>
          <w:szCs w:val="22"/>
          <w:lang w:val="ka-GE"/>
        </w:rPr>
        <w:t xml:space="preserve"> გრანტის გაცემის საკითხებთან დაკავშირებით, საქართველოს მთავრობის მიერ განსაზღვრულ</w:t>
      </w:r>
      <w:r w:rsidR="004113AD" w:rsidRPr="00616FCC">
        <w:rPr>
          <w:rFonts w:ascii="Sylfaen" w:eastAsia="Times New Roman" w:hAnsi="Sylfaen"/>
          <w:sz w:val="22"/>
          <w:szCs w:val="22"/>
          <w:lang w:val="ka-GE"/>
        </w:rPr>
        <w:t>ი</w:t>
      </w:r>
      <w:r w:rsidR="00DC4BB7" w:rsidRPr="00616FCC">
        <w:rPr>
          <w:rFonts w:ascii="Sylfaen" w:eastAsia="Times New Roman" w:hAnsi="Sylfaen"/>
          <w:sz w:val="22"/>
          <w:szCs w:val="22"/>
          <w:lang w:val="ka-GE"/>
        </w:rPr>
        <w:t xml:space="preserve"> საჯარო სამართლის იურიდიული პირის </w:t>
      </w:r>
      <w:r w:rsidR="008B48CF" w:rsidRPr="00616FCC">
        <w:rPr>
          <w:rFonts w:ascii="Sylfaen" w:eastAsia="Times New Roman" w:hAnsi="Sylfaen"/>
          <w:sz w:val="22"/>
          <w:szCs w:val="22"/>
          <w:lang w:val="ka-GE"/>
        </w:rPr>
        <w:t>ხელმძღვანელი უფლებამოსილია</w:t>
      </w:r>
      <w:r w:rsidR="004113AD" w:rsidRPr="00616FCC">
        <w:rPr>
          <w:rFonts w:ascii="Sylfaen" w:eastAsia="Times New Roman" w:hAnsi="Sylfaen"/>
          <w:sz w:val="22"/>
          <w:szCs w:val="22"/>
          <w:lang w:val="ka-GE"/>
        </w:rPr>
        <w:t>, საჭიროებისამებრ,</w:t>
      </w:r>
      <w:r w:rsidR="008B48CF" w:rsidRPr="00616FCC">
        <w:rPr>
          <w:rFonts w:ascii="Sylfaen" w:eastAsia="Times New Roman" w:hAnsi="Sylfaen"/>
          <w:sz w:val="22"/>
          <w:szCs w:val="22"/>
          <w:lang w:val="ka-GE"/>
        </w:rPr>
        <w:t xml:space="preserve"> გამოსცეს ნორმატიული ან/და ინდივიდუალური </w:t>
      </w:r>
      <w:r w:rsidR="00450D43" w:rsidRPr="00616FCC">
        <w:rPr>
          <w:rFonts w:ascii="Sylfaen" w:eastAsia="Times New Roman" w:hAnsi="Sylfaen"/>
          <w:sz w:val="22"/>
          <w:szCs w:val="22"/>
          <w:lang w:val="ka-GE"/>
        </w:rPr>
        <w:t>ადმინისტრაციულ-</w:t>
      </w:r>
      <w:r w:rsidR="008B48CF" w:rsidRPr="00616FCC">
        <w:rPr>
          <w:rFonts w:ascii="Sylfaen" w:eastAsia="Times New Roman" w:hAnsi="Sylfaen"/>
          <w:sz w:val="22"/>
          <w:szCs w:val="22"/>
          <w:lang w:val="ka-GE"/>
        </w:rPr>
        <w:t>სამართლებრივი აქტები.</w:t>
      </w:r>
      <w:r w:rsidR="001B2024" w:rsidRPr="00616FCC">
        <w:rPr>
          <w:rFonts w:ascii="Sylfaen" w:eastAsia="Times New Roman" w:hAnsi="Sylfaen"/>
          <w:sz w:val="22"/>
          <w:szCs w:val="22"/>
          <w:lang w:val="ka-GE"/>
        </w:rPr>
        <w:t>“.</w:t>
      </w:r>
    </w:p>
    <w:p w14:paraId="06D747C5" w14:textId="77777777" w:rsidR="00CE7B59" w:rsidRPr="00616FCC" w:rsidRDefault="00CE7B59" w:rsidP="00616FCC">
      <w:pPr>
        <w:jc w:val="both"/>
        <w:rPr>
          <w:rFonts w:eastAsia="Times New Roman"/>
          <w:sz w:val="22"/>
          <w:szCs w:val="22"/>
          <w:lang w:val="ka-GE"/>
        </w:rPr>
      </w:pPr>
    </w:p>
    <w:p w14:paraId="0BE90BB0" w14:textId="77777777" w:rsidR="00CE7B59" w:rsidRPr="00616FCC" w:rsidRDefault="00717B2E" w:rsidP="00616FCC">
      <w:pPr>
        <w:jc w:val="both"/>
        <w:rPr>
          <w:rFonts w:eastAsia="Times New Roman"/>
          <w:sz w:val="22"/>
          <w:szCs w:val="22"/>
          <w:lang w:val="ka-GE"/>
        </w:rPr>
      </w:pPr>
      <w:r w:rsidRPr="00616FCC">
        <w:rPr>
          <w:rFonts w:ascii="Sylfaen" w:eastAsia="Times New Roman" w:hAnsi="Sylfaen" w:cs="Sylfaen"/>
          <w:b/>
          <w:sz w:val="22"/>
          <w:szCs w:val="22"/>
          <w:lang w:val="ka-GE"/>
        </w:rPr>
        <w:t>მუხლი</w:t>
      </w:r>
      <w:r w:rsidRPr="00616FCC">
        <w:rPr>
          <w:rFonts w:eastAsia="Times New Roman"/>
          <w:b/>
          <w:sz w:val="22"/>
          <w:szCs w:val="22"/>
          <w:lang w:val="ka-GE"/>
        </w:rPr>
        <w:t xml:space="preserve"> 2.</w:t>
      </w:r>
      <w:r w:rsidRPr="00616FCC">
        <w:rPr>
          <w:rFonts w:eastAsia="Times New Roman"/>
          <w:sz w:val="22"/>
          <w:szCs w:val="22"/>
          <w:lang w:val="ka-GE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  <w:lang w:val="ka-GE"/>
        </w:rPr>
        <w:t>ეს</w:t>
      </w:r>
      <w:r w:rsidRPr="00616FCC">
        <w:rPr>
          <w:rFonts w:eastAsia="Times New Roman"/>
          <w:sz w:val="22"/>
          <w:szCs w:val="22"/>
          <w:lang w:val="ka-GE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  <w:lang w:val="ka-GE"/>
        </w:rPr>
        <w:t>კანონი</w:t>
      </w:r>
      <w:r w:rsidRPr="00616FCC">
        <w:rPr>
          <w:rFonts w:eastAsia="Times New Roman"/>
          <w:sz w:val="22"/>
          <w:szCs w:val="22"/>
          <w:lang w:val="ka-GE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  <w:lang w:val="ka-GE"/>
        </w:rPr>
        <w:t>ამოქმედდეს</w:t>
      </w:r>
      <w:r w:rsidRPr="00616FCC">
        <w:rPr>
          <w:rFonts w:eastAsia="Times New Roman"/>
          <w:sz w:val="22"/>
          <w:szCs w:val="22"/>
          <w:lang w:val="ka-GE"/>
        </w:rPr>
        <w:t xml:space="preserve"> </w:t>
      </w:r>
      <w:r w:rsidRPr="00616FCC">
        <w:rPr>
          <w:rFonts w:ascii="Sylfaen" w:eastAsia="Times New Roman" w:hAnsi="Sylfaen" w:cs="Sylfaen"/>
          <w:sz w:val="22"/>
          <w:szCs w:val="22"/>
          <w:lang w:val="ka-GE"/>
        </w:rPr>
        <w:t>გამოქვეყნებისთანავე</w:t>
      </w:r>
      <w:r w:rsidRPr="00616FCC">
        <w:rPr>
          <w:rFonts w:eastAsia="Times New Roman"/>
          <w:sz w:val="22"/>
          <w:szCs w:val="22"/>
          <w:lang w:val="ka-GE"/>
        </w:rPr>
        <w:t xml:space="preserve">. </w:t>
      </w:r>
    </w:p>
    <w:p w14:paraId="6308095B" w14:textId="792B1CEA" w:rsidR="00CE7B59" w:rsidRPr="00616FCC" w:rsidRDefault="00717B2E" w:rsidP="00616FCC">
      <w:pPr>
        <w:jc w:val="both"/>
        <w:rPr>
          <w:rFonts w:ascii="Sylfaen" w:eastAsia="Times New Roman" w:hAnsi="Sylfaen"/>
          <w:sz w:val="22"/>
          <w:szCs w:val="22"/>
          <w:lang w:val="ka-GE"/>
        </w:rPr>
      </w:pPr>
      <w:r w:rsidRPr="00616FCC">
        <w:rPr>
          <w:rFonts w:eastAsia="Times New Roman"/>
          <w:sz w:val="22"/>
          <w:szCs w:val="22"/>
          <w:lang w:val="ka-GE"/>
        </w:rPr>
        <w:t xml:space="preserve"> </w:t>
      </w:r>
    </w:p>
    <w:p w14:paraId="3BBD4AA5" w14:textId="77777777" w:rsidR="00C31353" w:rsidRPr="00616FCC" w:rsidRDefault="00C31353" w:rsidP="00616FCC">
      <w:pPr>
        <w:jc w:val="both"/>
        <w:rPr>
          <w:rFonts w:ascii="Sylfaen" w:eastAsia="Times New Roman" w:hAnsi="Sylfaen" w:cs="Sylfaen"/>
          <w:b/>
          <w:sz w:val="22"/>
          <w:szCs w:val="22"/>
          <w:lang w:val="ka-GE"/>
        </w:rPr>
      </w:pPr>
    </w:p>
    <w:p w14:paraId="465BDC7F" w14:textId="7BF8B76F" w:rsidR="006371B8" w:rsidRDefault="00717B2E" w:rsidP="00616FCC">
      <w:pPr>
        <w:jc w:val="both"/>
        <w:rPr>
          <w:rFonts w:ascii="Sylfaen" w:eastAsia="Times New Roman" w:hAnsi="Sylfaen" w:cs="Sylfaen"/>
          <w:b/>
          <w:sz w:val="22"/>
          <w:szCs w:val="22"/>
          <w:lang w:val="ka-GE"/>
        </w:rPr>
      </w:pPr>
      <w:r w:rsidRPr="00616FCC">
        <w:rPr>
          <w:rFonts w:ascii="Sylfaen" w:eastAsia="Times New Roman" w:hAnsi="Sylfaen" w:cs="Sylfaen"/>
          <w:b/>
          <w:sz w:val="22"/>
          <w:szCs w:val="22"/>
          <w:lang w:val="ka-GE"/>
        </w:rPr>
        <w:t>საქართველოს</w:t>
      </w:r>
      <w:r w:rsidRPr="00616FCC">
        <w:rPr>
          <w:rFonts w:eastAsia="Times New Roman"/>
          <w:b/>
          <w:sz w:val="22"/>
          <w:szCs w:val="22"/>
          <w:lang w:val="ka-GE"/>
        </w:rPr>
        <w:t xml:space="preserve"> </w:t>
      </w:r>
      <w:r w:rsidRPr="00616FCC">
        <w:rPr>
          <w:rFonts w:ascii="Sylfaen" w:eastAsia="Times New Roman" w:hAnsi="Sylfaen" w:cs="Sylfaen"/>
          <w:b/>
          <w:sz w:val="22"/>
          <w:szCs w:val="22"/>
          <w:lang w:val="ka-GE"/>
        </w:rPr>
        <w:t>პრეზიდენტი</w:t>
      </w:r>
      <w:r w:rsidRPr="00616FCC">
        <w:rPr>
          <w:rFonts w:eastAsia="Times New Roman"/>
          <w:b/>
          <w:sz w:val="22"/>
          <w:szCs w:val="22"/>
          <w:lang w:val="ka-GE"/>
        </w:rPr>
        <w:tab/>
      </w:r>
      <w:r w:rsidRPr="00616FCC">
        <w:rPr>
          <w:rFonts w:eastAsia="Times New Roman"/>
          <w:b/>
          <w:sz w:val="22"/>
          <w:szCs w:val="22"/>
          <w:lang w:val="ka-GE"/>
        </w:rPr>
        <w:tab/>
      </w:r>
      <w:r w:rsidR="00C31353" w:rsidRPr="00616FCC">
        <w:rPr>
          <w:rFonts w:ascii="Sylfaen" w:eastAsia="Times New Roman" w:hAnsi="Sylfaen"/>
          <w:b/>
          <w:sz w:val="22"/>
          <w:szCs w:val="22"/>
          <w:lang w:val="ka-GE"/>
        </w:rPr>
        <w:t xml:space="preserve">                                                       </w:t>
      </w:r>
      <w:r w:rsidR="00910C0C" w:rsidRPr="00616FCC">
        <w:rPr>
          <w:rFonts w:ascii="Sylfaen" w:eastAsia="Times New Roman" w:hAnsi="Sylfaen" w:cs="Sylfaen"/>
          <w:b/>
          <w:sz w:val="22"/>
          <w:szCs w:val="22"/>
          <w:lang w:val="ka-GE"/>
        </w:rPr>
        <w:t>მიხეილ ყაველაშვილი</w:t>
      </w:r>
    </w:p>
    <w:p w14:paraId="79774E21" w14:textId="250BD79F" w:rsidR="006371B8" w:rsidRDefault="006371B8" w:rsidP="00E85A97">
      <w:pPr>
        <w:rPr>
          <w:rFonts w:ascii="Sylfaen" w:eastAsia="Times New Roman" w:hAnsi="Sylfaen" w:cs="Sylfaen"/>
          <w:b/>
          <w:sz w:val="22"/>
          <w:szCs w:val="22"/>
          <w:lang w:val="ka-GE"/>
        </w:rPr>
      </w:pPr>
      <w:bookmarkStart w:id="0" w:name="_GoBack"/>
      <w:bookmarkEnd w:id="0"/>
    </w:p>
    <w:sectPr w:rsidR="006371B8" w:rsidSect="006C5D6E">
      <w:pgSz w:w="12240" w:h="15840"/>
      <w:pgMar w:top="1276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4BC2A6" w14:textId="77777777" w:rsidR="00DE72C0" w:rsidRDefault="00DE72C0" w:rsidP="00616FCC">
      <w:r>
        <w:separator/>
      </w:r>
    </w:p>
  </w:endnote>
  <w:endnote w:type="continuationSeparator" w:id="0">
    <w:p w14:paraId="01F4E91F" w14:textId="77777777" w:rsidR="00DE72C0" w:rsidRDefault="00DE72C0" w:rsidP="00616F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30F4A1" w14:textId="77777777" w:rsidR="00DE72C0" w:rsidRDefault="00DE72C0" w:rsidP="00616FCC">
      <w:r>
        <w:separator/>
      </w:r>
    </w:p>
  </w:footnote>
  <w:footnote w:type="continuationSeparator" w:id="0">
    <w:p w14:paraId="7D85ED39" w14:textId="77777777" w:rsidR="00DE72C0" w:rsidRDefault="00DE72C0" w:rsidP="00616FC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hideSpellingErrors/>
  <w:hideGrammaticalErrors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1D7F"/>
    <w:rsid w:val="0001402A"/>
    <w:rsid w:val="0004567E"/>
    <w:rsid w:val="00057852"/>
    <w:rsid w:val="000656DF"/>
    <w:rsid w:val="00126EFF"/>
    <w:rsid w:val="00144D05"/>
    <w:rsid w:val="001B0EC2"/>
    <w:rsid w:val="001B2024"/>
    <w:rsid w:val="001D5DF0"/>
    <w:rsid w:val="001F1D7F"/>
    <w:rsid w:val="002019C3"/>
    <w:rsid w:val="00226161"/>
    <w:rsid w:val="002718B3"/>
    <w:rsid w:val="002A1109"/>
    <w:rsid w:val="002A3B1F"/>
    <w:rsid w:val="002E65B1"/>
    <w:rsid w:val="00306471"/>
    <w:rsid w:val="003513D0"/>
    <w:rsid w:val="00357031"/>
    <w:rsid w:val="003E0C2F"/>
    <w:rsid w:val="003F4C20"/>
    <w:rsid w:val="003F7841"/>
    <w:rsid w:val="00403665"/>
    <w:rsid w:val="004113AD"/>
    <w:rsid w:val="004446E7"/>
    <w:rsid w:val="00450D43"/>
    <w:rsid w:val="0047762A"/>
    <w:rsid w:val="004D38F8"/>
    <w:rsid w:val="004F3E78"/>
    <w:rsid w:val="00586636"/>
    <w:rsid w:val="00610C26"/>
    <w:rsid w:val="00616FCC"/>
    <w:rsid w:val="006371B8"/>
    <w:rsid w:val="006602C0"/>
    <w:rsid w:val="006844DA"/>
    <w:rsid w:val="0069536E"/>
    <w:rsid w:val="00695BF0"/>
    <w:rsid w:val="006C5D6E"/>
    <w:rsid w:val="006C7DBE"/>
    <w:rsid w:val="00717B2E"/>
    <w:rsid w:val="00717DAC"/>
    <w:rsid w:val="00835E71"/>
    <w:rsid w:val="008B1341"/>
    <w:rsid w:val="008B48CF"/>
    <w:rsid w:val="008C6D51"/>
    <w:rsid w:val="00910C0C"/>
    <w:rsid w:val="009509DC"/>
    <w:rsid w:val="009A6591"/>
    <w:rsid w:val="00A15433"/>
    <w:rsid w:val="00A17770"/>
    <w:rsid w:val="00A924F5"/>
    <w:rsid w:val="00AB633F"/>
    <w:rsid w:val="00B120B1"/>
    <w:rsid w:val="00B13FA6"/>
    <w:rsid w:val="00B45339"/>
    <w:rsid w:val="00C31353"/>
    <w:rsid w:val="00CE7B59"/>
    <w:rsid w:val="00CF2236"/>
    <w:rsid w:val="00D0372B"/>
    <w:rsid w:val="00D60A02"/>
    <w:rsid w:val="00D64065"/>
    <w:rsid w:val="00D768D3"/>
    <w:rsid w:val="00D8638D"/>
    <w:rsid w:val="00DC451B"/>
    <w:rsid w:val="00DC4BB7"/>
    <w:rsid w:val="00DE72C0"/>
    <w:rsid w:val="00E4451C"/>
    <w:rsid w:val="00E65FDF"/>
    <w:rsid w:val="00E85A97"/>
    <w:rsid w:val="00EA3EE8"/>
    <w:rsid w:val="00EA7BD8"/>
    <w:rsid w:val="00F472A1"/>
    <w:rsid w:val="00F5393B"/>
    <w:rsid w:val="00F714F8"/>
    <w:rsid w:val="00F80C50"/>
    <w:rsid w:val="00F91750"/>
    <w:rsid w:val="00F951D5"/>
    <w:rsid w:val="00FD3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32DC5DD"/>
  <w15:chartTrackingRefBased/>
  <w15:docId w15:val="{9C435A21-72D9-4C2A-84B7-A2563A54C9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uiPriority w:val="99"/>
    <w:semiHidden/>
    <w:pPr>
      <w:spacing w:before="100" w:beforeAutospacing="1" w:after="100" w:afterAutospacing="1"/>
    </w:p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/>
    </w:pPr>
  </w:style>
  <w:style w:type="character" w:styleId="CommentReference">
    <w:name w:val="annotation reference"/>
    <w:basedOn w:val="DefaultParagraphFont"/>
    <w:uiPriority w:val="99"/>
    <w:semiHidden/>
    <w:unhideWhenUsed/>
    <w:rsid w:val="00D60A0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60A0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60A02"/>
    <w:rPr>
      <w:rFonts w:eastAsiaTheme="minorEastAsi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60A0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60A02"/>
    <w:rPr>
      <w:rFonts w:eastAsiaTheme="minorEastAsia"/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0A0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0A02"/>
    <w:rPr>
      <w:rFonts w:ascii="Segoe UI" w:eastAsiaTheme="minorEastAsia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F472A1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616FCC"/>
    <w:rPr>
      <w:rFonts w:asciiTheme="minorHAnsi" w:eastAsiaTheme="minorHAnsi" w:hAnsiTheme="minorHAnsi" w:cstheme="minorBidi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16FCC"/>
    <w:rPr>
      <w:rFonts w:asciiTheme="minorHAnsi" w:eastAsiaTheme="minorHAnsi" w:hAnsiTheme="minorHAnsi" w:cstheme="minorBidi"/>
    </w:rPr>
  </w:style>
  <w:style w:type="character" w:styleId="FootnoteReference">
    <w:name w:val="footnote reference"/>
    <w:basedOn w:val="DefaultParagraphFont"/>
    <w:uiPriority w:val="99"/>
    <w:semiHidden/>
    <w:unhideWhenUsed/>
    <w:rsid w:val="00616FCC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616F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encoding w:val="unicode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1CC1F0-DC10-46B5-89A9-BE838FE966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370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Export HTML To Doc</vt:lpstr>
    </vt:vector>
  </TitlesOfParts>
  <Company/>
  <LinksUpToDate>false</LinksUpToDate>
  <CharactersWithSpaces>2479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Export HTML To Doc</dc:title>
  <dc:subject/>
  <dc:creator>Tinatin Khatchvani</dc:creator>
  <cp:keywords/>
  <dc:description/>
  <cp:lastModifiedBy>Khatuna Kapanadze</cp:lastModifiedBy>
  <cp:revision>63</cp:revision>
  <dcterms:created xsi:type="dcterms:W3CDTF">2025-02-03T14:11:00Z</dcterms:created>
  <dcterms:modified xsi:type="dcterms:W3CDTF">2025-02-07T07:09:00Z</dcterms:modified>
</cp:coreProperties>
</file>