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E0CF7A" w14:textId="77777777" w:rsidR="00B00265" w:rsidRPr="002F3100" w:rsidRDefault="00B00265" w:rsidP="00B00265">
      <w:pPr>
        <w:spacing w:line="276" w:lineRule="auto"/>
        <w:ind w:firstLine="567"/>
        <w:jc w:val="right"/>
        <w:rPr>
          <w:rFonts w:ascii="Sylfaen" w:hAnsi="Sylfaen" w:cs="Sylfaen"/>
          <w:lang w:val="en-US"/>
        </w:rPr>
      </w:pPr>
      <w:r w:rsidRPr="002F3100">
        <w:rPr>
          <w:rFonts w:ascii="Sylfaen" w:hAnsi="Sylfaen" w:cs="Sylfaen"/>
        </w:rPr>
        <w:t>პროექტი</w:t>
      </w:r>
    </w:p>
    <w:p w14:paraId="60844679" w14:textId="77777777" w:rsidR="00B00265" w:rsidRPr="002F3100" w:rsidRDefault="00B00265" w:rsidP="00B00265">
      <w:pPr>
        <w:spacing w:line="276" w:lineRule="auto"/>
        <w:ind w:firstLine="567"/>
        <w:jc w:val="center"/>
        <w:rPr>
          <w:rFonts w:ascii="Sylfaen" w:hAnsi="Sylfaen"/>
          <w:b/>
        </w:rPr>
      </w:pPr>
      <w:r w:rsidRPr="002F3100">
        <w:rPr>
          <w:rFonts w:ascii="Sylfaen" w:hAnsi="Sylfaen" w:cs="Sylfaen"/>
          <w:b/>
        </w:rPr>
        <w:t>საქართველოს</w:t>
      </w:r>
      <w:r w:rsidRPr="002F3100">
        <w:rPr>
          <w:rFonts w:ascii="Sylfaen" w:hAnsi="Sylfaen"/>
          <w:b/>
        </w:rPr>
        <w:t xml:space="preserve"> </w:t>
      </w:r>
      <w:r w:rsidRPr="002F3100">
        <w:rPr>
          <w:rFonts w:ascii="Sylfaen" w:hAnsi="Sylfaen" w:cs="Sylfaen"/>
          <w:b/>
        </w:rPr>
        <w:t>კანონი</w:t>
      </w:r>
    </w:p>
    <w:p w14:paraId="4D9070EA" w14:textId="77777777" w:rsidR="00B00265" w:rsidRPr="002F3100" w:rsidRDefault="00B00265" w:rsidP="00B00265">
      <w:pPr>
        <w:spacing w:line="276" w:lineRule="auto"/>
        <w:ind w:firstLine="567"/>
        <w:jc w:val="center"/>
        <w:rPr>
          <w:rFonts w:ascii="Sylfaen" w:hAnsi="Sylfaen"/>
          <w:b/>
        </w:rPr>
      </w:pPr>
      <w:r w:rsidRPr="002F3100">
        <w:rPr>
          <w:rFonts w:ascii="Sylfaen" w:hAnsi="Sylfaen"/>
          <w:b/>
        </w:rPr>
        <w:t>„</w:t>
      </w:r>
      <w:r w:rsidRPr="002F3100">
        <w:rPr>
          <w:rFonts w:ascii="Sylfaen" w:hAnsi="Sylfaen" w:cs="Sylfaen"/>
          <w:b/>
        </w:rPr>
        <w:t>განათლების</w:t>
      </w:r>
      <w:r w:rsidRPr="002F3100">
        <w:rPr>
          <w:rFonts w:ascii="Sylfaen" w:hAnsi="Sylfaen"/>
          <w:b/>
        </w:rPr>
        <w:t xml:space="preserve"> </w:t>
      </w:r>
      <w:r w:rsidRPr="002F3100">
        <w:rPr>
          <w:rFonts w:ascii="Sylfaen" w:hAnsi="Sylfaen" w:cs="Sylfaen"/>
          <w:b/>
        </w:rPr>
        <w:t>ხარისხის</w:t>
      </w:r>
      <w:r w:rsidRPr="002F3100">
        <w:rPr>
          <w:rFonts w:ascii="Sylfaen" w:hAnsi="Sylfaen"/>
          <w:b/>
        </w:rPr>
        <w:t xml:space="preserve"> </w:t>
      </w:r>
      <w:r w:rsidRPr="002F3100">
        <w:rPr>
          <w:rFonts w:ascii="Sylfaen" w:hAnsi="Sylfaen" w:cs="Sylfaen"/>
          <w:b/>
        </w:rPr>
        <w:t>განვითარების</w:t>
      </w:r>
      <w:r w:rsidRPr="002F3100">
        <w:rPr>
          <w:rFonts w:ascii="Sylfaen" w:hAnsi="Sylfaen"/>
          <w:b/>
        </w:rPr>
        <w:t xml:space="preserve"> </w:t>
      </w:r>
      <w:r w:rsidRPr="002F3100">
        <w:rPr>
          <w:rFonts w:ascii="Sylfaen" w:hAnsi="Sylfaen" w:cs="Sylfaen"/>
          <w:b/>
        </w:rPr>
        <w:t>შესახებ</w:t>
      </w:r>
      <w:r w:rsidRPr="002F3100">
        <w:rPr>
          <w:rFonts w:ascii="Sylfaen" w:hAnsi="Sylfaen"/>
          <w:b/>
        </w:rPr>
        <w:t xml:space="preserve">“ </w:t>
      </w:r>
      <w:r w:rsidRPr="002F3100">
        <w:rPr>
          <w:rFonts w:ascii="Sylfaen" w:hAnsi="Sylfaen" w:cs="Sylfaen"/>
          <w:b/>
        </w:rPr>
        <w:t>საქართველოს</w:t>
      </w:r>
      <w:r w:rsidRPr="002F3100">
        <w:rPr>
          <w:rFonts w:ascii="Sylfaen" w:hAnsi="Sylfaen"/>
          <w:b/>
        </w:rPr>
        <w:t xml:space="preserve"> </w:t>
      </w:r>
      <w:r w:rsidRPr="002F3100">
        <w:rPr>
          <w:rFonts w:ascii="Sylfaen" w:hAnsi="Sylfaen" w:cs="Sylfaen"/>
          <w:b/>
        </w:rPr>
        <w:t>კანონში</w:t>
      </w:r>
      <w:r w:rsidRPr="002F3100">
        <w:rPr>
          <w:rFonts w:ascii="Sylfaen" w:hAnsi="Sylfaen"/>
          <w:b/>
        </w:rPr>
        <w:t xml:space="preserve"> </w:t>
      </w:r>
    </w:p>
    <w:p w14:paraId="31A885A9" w14:textId="59435780" w:rsidR="00B00265" w:rsidRPr="002F3100" w:rsidRDefault="00B00265" w:rsidP="00C30DB2">
      <w:pPr>
        <w:spacing w:line="276" w:lineRule="auto"/>
        <w:ind w:firstLine="567"/>
        <w:jc w:val="center"/>
        <w:rPr>
          <w:rFonts w:ascii="Sylfaen" w:hAnsi="Sylfaen"/>
        </w:rPr>
      </w:pPr>
      <w:r w:rsidRPr="002F3100">
        <w:rPr>
          <w:rFonts w:ascii="Sylfaen" w:hAnsi="Sylfaen" w:cs="Sylfaen"/>
          <w:b/>
        </w:rPr>
        <w:t>ცვლილების</w:t>
      </w:r>
      <w:r w:rsidRPr="002F3100">
        <w:rPr>
          <w:rFonts w:ascii="Sylfaen" w:hAnsi="Sylfaen"/>
          <w:b/>
        </w:rPr>
        <w:t xml:space="preserve"> </w:t>
      </w:r>
      <w:r w:rsidRPr="002F3100">
        <w:rPr>
          <w:rFonts w:ascii="Sylfaen" w:hAnsi="Sylfaen" w:cs="Sylfaen"/>
          <w:b/>
        </w:rPr>
        <w:t>შეტანის</w:t>
      </w:r>
      <w:r w:rsidRPr="002F3100">
        <w:rPr>
          <w:rFonts w:ascii="Sylfaen" w:hAnsi="Sylfaen"/>
          <w:b/>
        </w:rPr>
        <w:t xml:space="preserve"> </w:t>
      </w:r>
      <w:r w:rsidRPr="002F3100">
        <w:rPr>
          <w:rFonts w:ascii="Sylfaen" w:hAnsi="Sylfaen" w:cs="Sylfaen"/>
          <w:b/>
        </w:rPr>
        <w:t>თაობაზე</w:t>
      </w:r>
    </w:p>
    <w:p w14:paraId="291C6FD9" w14:textId="083EC443" w:rsidR="00B00265" w:rsidRPr="002F3100" w:rsidRDefault="00B00265" w:rsidP="00B00265">
      <w:pPr>
        <w:spacing w:line="276" w:lineRule="auto"/>
        <w:ind w:firstLine="567"/>
        <w:jc w:val="both"/>
        <w:rPr>
          <w:rFonts w:ascii="Sylfaen" w:hAnsi="Sylfaen"/>
        </w:rPr>
      </w:pPr>
      <w:r w:rsidRPr="002F3100">
        <w:rPr>
          <w:rFonts w:ascii="Sylfaen" w:hAnsi="Sylfaen"/>
          <w:b/>
        </w:rPr>
        <w:t>მუხლი 1.</w:t>
      </w:r>
      <w:r w:rsidRPr="002F3100">
        <w:rPr>
          <w:rFonts w:ascii="Sylfaen" w:hAnsi="Sylfaen"/>
        </w:rPr>
        <w:t xml:space="preserve"> „განათლების ხარისხის განვითარების შესახებ“ საქართველოს კანონ</w:t>
      </w:r>
      <w:r w:rsidR="00057FD8" w:rsidRPr="002F3100">
        <w:rPr>
          <w:rFonts w:ascii="Sylfaen" w:hAnsi="Sylfaen"/>
        </w:rPr>
        <w:t>ში</w:t>
      </w:r>
      <w:r w:rsidRPr="002F3100">
        <w:rPr>
          <w:rFonts w:ascii="Sylfaen" w:hAnsi="Sylfaen"/>
        </w:rPr>
        <w:t xml:space="preserve"> (საქართველოს საკანონმდებლო მაცნე, №47, 05.08.2010, მუხ. 301) </w:t>
      </w:r>
      <w:r w:rsidR="00CE2E1D" w:rsidRPr="002F3100">
        <w:rPr>
          <w:rFonts w:ascii="Sylfaen" w:hAnsi="Sylfaen"/>
        </w:rPr>
        <w:t>შეტანილ იქნ</w:t>
      </w:r>
      <w:r w:rsidR="00CA5663" w:rsidRPr="002F3100">
        <w:rPr>
          <w:rFonts w:ascii="Sylfaen" w:hAnsi="Sylfaen"/>
        </w:rPr>
        <w:t>ე</w:t>
      </w:r>
      <w:r w:rsidR="00CE2E1D" w:rsidRPr="002F3100">
        <w:rPr>
          <w:rFonts w:ascii="Sylfaen" w:hAnsi="Sylfaen"/>
        </w:rPr>
        <w:t xml:space="preserve">ს შემდეგი </w:t>
      </w:r>
      <w:r w:rsidR="005137FA" w:rsidRPr="002F3100">
        <w:rPr>
          <w:rFonts w:ascii="Sylfaen" w:hAnsi="Sylfaen"/>
        </w:rPr>
        <w:t>ცვლილება</w:t>
      </w:r>
      <w:r w:rsidR="00CE2E1D" w:rsidRPr="002F3100">
        <w:rPr>
          <w:rFonts w:ascii="Sylfaen" w:hAnsi="Sylfaen"/>
        </w:rPr>
        <w:t>:</w:t>
      </w:r>
    </w:p>
    <w:p w14:paraId="686161C4" w14:textId="6AFBF004" w:rsidR="003464BF" w:rsidRPr="002F3100" w:rsidRDefault="003464BF" w:rsidP="003464BF">
      <w:pPr>
        <w:pStyle w:val="ListParagraph"/>
        <w:numPr>
          <w:ilvl w:val="0"/>
          <w:numId w:val="5"/>
        </w:numPr>
        <w:jc w:val="both"/>
        <w:rPr>
          <w:rFonts w:ascii="Sylfaen" w:hAnsi="Sylfaen"/>
          <w:b/>
          <w:bCs/>
        </w:rPr>
      </w:pPr>
      <w:r w:rsidRPr="002F3100">
        <w:rPr>
          <w:rFonts w:ascii="Sylfaen" w:hAnsi="Sylfaen"/>
          <w:b/>
          <w:bCs/>
          <w:lang w:val="ka-GE"/>
        </w:rPr>
        <w:t xml:space="preserve"> 2</w:t>
      </w:r>
      <w:r w:rsidRPr="002F3100">
        <w:rPr>
          <w:rFonts w:ascii="Times New Roman" w:hAnsi="Times New Roman" w:cs="Times New Roman"/>
          <w:b/>
          <w:bCs/>
          <w:lang w:val="ka-GE"/>
        </w:rPr>
        <w:t>​</w:t>
      </w:r>
      <w:r w:rsidRPr="002F3100">
        <w:rPr>
          <w:rFonts w:ascii="Sylfaen" w:hAnsi="Sylfaen"/>
          <w:b/>
          <w:bCs/>
          <w:vertAlign w:val="superscript"/>
          <w:lang w:val="ka-GE"/>
        </w:rPr>
        <w:t>1</w:t>
      </w:r>
      <w:r w:rsidRPr="002F3100">
        <w:rPr>
          <w:rFonts w:ascii="Sylfaen" w:hAnsi="Sylfaen"/>
          <w:b/>
          <w:bCs/>
          <w:lang w:val="ka-GE"/>
        </w:rPr>
        <w:t xml:space="preserve"> მუხლის პირველ პუნქტს დაემატოს შემდეგი შინაარსის ,,თ" ქვეპუნქტი:</w:t>
      </w:r>
    </w:p>
    <w:p w14:paraId="60E672CC" w14:textId="71A9B46C" w:rsidR="003464BF" w:rsidRPr="002F3100" w:rsidRDefault="003464BF" w:rsidP="003464BF">
      <w:pPr>
        <w:jc w:val="both"/>
        <w:rPr>
          <w:rFonts w:ascii="Sylfaen" w:hAnsi="Sylfaen"/>
        </w:rPr>
      </w:pPr>
      <w:bookmarkStart w:id="0" w:name="_Hlk169343972"/>
      <w:r w:rsidRPr="002F3100">
        <w:rPr>
          <w:rFonts w:ascii="Sylfaen" w:hAnsi="Sylfaen"/>
        </w:rPr>
        <w:t xml:space="preserve">,,თ) საკოორდინაციო საბჭო - კოლეგიური ორგანო, რომელიც იქმნება </w:t>
      </w:r>
      <w:r w:rsidR="00411AC7" w:rsidRPr="002F3100">
        <w:rPr>
          <w:rFonts w:ascii="Sylfaen" w:hAnsi="Sylfaen"/>
          <w:lang w:val="en-US"/>
        </w:rPr>
        <w:t>4</w:t>
      </w:r>
      <w:r w:rsidR="000962D4" w:rsidRPr="002F3100">
        <w:rPr>
          <w:rFonts w:ascii="Sylfaen" w:hAnsi="Sylfaen"/>
        </w:rPr>
        <w:t xml:space="preserve"> წლის ვადით, </w:t>
      </w:r>
      <w:r w:rsidR="00234286" w:rsidRPr="002F3100">
        <w:rPr>
          <w:rFonts w:ascii="Sylfaen" w:hAnsi="Sylfaen"/>
        </w:rPr>
        <w:t xml:space="preserve">საჯარო სამართლის იურიდიული პირი – განათლების ხარისხის განვითარების ეროვნული ცენტრის </w:t>
      </w:r>
      <w:r w:rsidRPr="002F3100">
        <w:rPr>
          <w:rFonts w:ascii="Sylfaen" w:hAnsi="Sylfaen"/>
        </w:rPr>
        <w:t>მართვის, მისი საქმიანობისა და განათლების ხარისხის უზრუნველყოფის მექანიზმების განვითარების პროცესებში დაინტერესებული მხარეების ჩართულობის უზრუნველყოფის მიზნით</w:t>
      </w:r>
      <w:r w:rsidR="00DE09FA" w:rsidRPr="002F3100">
        <w:rPr>
          <w:rFonts w:ascii="Sylfaen" w:hAnsi="Sylfaen"/>
        </w:rPr>
        <w:t>. საკოორდინაციო საბჭოს შექმნის და</w:t>
      </w:r>
      <w:r w:rsidR="00234286" w:rsidRPr="002F3100">
        <w:rPr>
          <w:rFonts w:ascii="Sylfaen" w:hAnsi="Sylfaen"/>
        </w:rPr>
        <w:t xml:space="preserve"> საქმიანობის წესი განისაზღვრება საჯარო სამართლის იურიდიული პირის   - განათლების ხარისხის განვითარების ეროვნული ცენტრის დებულებით</w:t>
      </w:r>
      <w:r w:rsidR="00F13B7A" w:rsidRPr="002F3100">
        <w:rPr>
          <w:rFonts w:ascii="Sylfaen" w:hAnsi="Sylfaen"/>
        </w:rPr>
        <w:t>.</w:t>
      </w:r>
      <w:r w:rsidR="007476E5" w:rsidRPr="002F3100">
        <w:rPr>
          <w:rFonts w:ascii="Sylfaen" w:hAnsi="Sylfaen"/>
        </w:rPr>
        <w:t>"</w:t>
      </w:r>
      <w:r w:rsidR="009E3E62" w:rsidRPr="002F3100">
        <w:rPr>
          <w:rFonts w:ascii="Sylfaen" w:hAnsi="Sylfaen"/>
        </w:rPr>
        <w:t>.</w:t>
      </w:r>
    </w:p>
    <w:bookmarkEnd w:id="0"/>
    <w:p w14:paraId="7BCC7496" w14:textId="5E33B3B3" w:rsidR="00CE2E1D" w:rsidRPr="002F3100" w:rsidRDefault="00CE2E1D" w:rsidP="00CE2E1D">
      <w:pPr>
        <w:pStyle w:val="ListParagraph"/>
        <w:numPr>
          <w:ilvl w:val="0"/>
          <w:numId w:val="5"/>
        </w:numPr>
        <w:jc w:val="both"/>
        <w:rPr>
          <w:rFonts w:ascii="Sylfaen" w:hAnsi="Sylfaen"/>
          <w:b/>
          <w:bCs/>
        </w:rPr>
      </w:pPr>
      <w:r w:rsidRPr="002F3100">
        <w:rPr>
          <w:rFonts w:ascii="Sylfaen" w:hAnsi="Sylfaen"/>
          <w:b/>
          <w:bCs/>
        </w:rPr>
        <w:t xml:space="preserve"> მე-4 </w:t>
      </w:r>
      <w:proofErr w:type="spellStart"/>
      <w:r w:rsidRPr="002F3100">
        <w:rPr>
          <w:rFonts w:ascii="Sylfaen" w:hAnsi="Sylfaen"/>
          <w:b/>
          <w:bCs/>
        </w:rPr>
        <w:t>მუხლის</w:t>
      </w:r>
      <w:proofErr w:type="spellEnd"/>
      <w:r w:rsidRPr="002F3100">
        <w:rPr>
          <w:rFonts w:ascii="Sylfaen" w:hAnsi="Sylfaen"/>
          <w:b/>
          <w:bCs/>
        </w:rPr>
        <w:t xml:space="preserve"> მე-2 </w:t>
      </w:r>
      <w:proofErr w:type="spellStart"/>
      <w:r w:rsidRPr="002F3100">
        <w:rPr>
          <w:rFonts w:ascii="Sylfaen" w:hAnsi="Sylfaen"/>
          <w:b/>
          <w:bCs/>
        </w:rPr>
        <w:t>პუნქტი</w:t>
      </w:r>
      <w:proofErr w:type="spellEnd"/>
      <w:r w:rsidRPr="002F3100">
        <w:rPr>
          <w:rFonts w:ascii="Sylfaen" w:hAnsi="Sylfaen"/>
          <w:b/>
          <w:bCs/>
        </w:rPr>
        <w:t xml:space="preserve"> </w:t>
      </w:r>
      <w:proofErr w:type="spellStart"/>
      <w:r w:rsidRPr="002F3100">
        <w:rPr>
          <w:rFonts w:ascii="Sylfaen" w:hAnsi="Sylfaen"/>
          <w:b/>
          <w:bCs/>
        </w:rPr>
        <w:t>და</w:t>
      </w:r>
      <w:proofErr w:type="spellEnd"/>
      <w:r w:rsidRPr="002F3100">
        <w:rPr>
          <w:rFonts w:ascii="Sylfaen" w:hAnsi="Sylfaen"/>
          <w:b/>
          <w:bCs/>
        </w:rPr>
        <w:t xml:space="preserve"> </w:t>
      </w:r>
      <w:proofErr w:type="spellStart"/>
      <w:r w:rsidRPr="002F3100">
        <w:rPr>
          <w:rFonts w:ascii="Sylfaen" w:hAnsi="Sylfaen"/>
          <w:b/>
          <w:bCs/>
        </w:rPr>
        <w:t>ჩამოყალიბდეს</w:t>
      </w:r>
      <w:proofErr w:type="spellEnd"/>
      <w:r w:rsidRPr="002F3100">
        <w:rPr>
          <w:rFonts w:ascii="Sylfaen" w:hAnsi="Sylfaen"/>
          <w:b/>
          <w:bCs/>
        </w:rPr>
        <w:t xml:space="preserve"> </w:t>
      </w:r>
      <w:proofErr w:type="spellStart"/>
      <w:r w:rsidRPr="002F3100">
        <w:rPr>
          <w:rFonts w:ascii="Sylfaen" w:hAnsi="Sylfaen"/>
          <w:b/>
          <w:bCs/>
        </w:rPr>
        <w:t>შემდეგი</w:t>
      </w:r>
      <w:proofErr w:type="spellEnd"/>
      <w:r w:rsidRPr="002F3100">
        <w:rPr>
          <w:rFonts w:ascii="Sylfaen" w:hAnsi="Sylfaen"/>
          <w:b/>
          <w:bCs/>
        </w:rPr>
        <w:t xml:space="preserve"> </w:t>
      </w:r>
      <w:proofErr w:type="spellStart"/>
      <w:r w:rsidRPr="002F3100">
        <w:rPr>
          <w:rFonts w:ascii="Sylfaen" w:hAnsi="Sylfaen"/>
          <w:b/>
          <w:bCs/>
        </w:rPr>
        <w:t>რედაქციი</w:t>
      </w:r>
      <w:proofErr w:type="spellEnd"/>
      <w:r w:rsidRPr="002F3100">
        <w:rPr>
          <w:rFonts w:ascii="Sylfaen" w:hAnsi="Sylfaen"/>
          <w:b/>
          <w:bCs/>
          <w:lang w:val="ka-GE"/>
        </w:rPr>
        <w:t>თ</w:t>
      </w:r>
      <w:r w:rsidRPr="002F3100">
        <w:rPr>
          <w:rFonts w:ascii="Sylfaen" w:hAnsi="Sylfaen"/>
          <w:b/>
          <w:bCs/>
        </w:rPr>
        <w:t>:</w:t>
      </w:r>
    </w:p>
    <w:p w14:paraId="3D84A5A8" w14:textId="1B50391E" w:rsidR="00CE2E1D" w:rsidRPr="002F3100" w:rsidRDefault="00CE2E1D" w:rsidP="00CE2E1D">
      <w:pPr>
        <w:jc w:val="both"/>
        <w:rPr>
          <w:rFonts w:ascii="Sylfaen" w:hAnsi="Sylfaen"/>
        </w:rPr>
      </w:pPr>
      <w:r w:rsidRPr="002F3100">
        <w:rPr>
          <w:rFonts w:ascii="Sylfaen" w:hAnsi="Sylfaen"/>
        </w:rPr>
        <w:t>„2. ცენტრს ხელმძღვანელობს დირექტორი, რომელსაც 5 წლის ვადით</w:t>
      </w:r>
      <w:r w:rsidR="00411AC7" w:rsidRPr="002F3100">
        <w:rPr>
          <w:rFonts w:ascii="Sylfaen" w:hAnsi="Sylfaen"/>
        </w:rPr>
        <w:t xml:space="preserve"> საქართველოს განათლების, მეცნიერებისა და ახალგაზრდობის მინისტრის (შემდგომ − მინისტრი</w:t>
      </w:r>
      <w:r w:rsidR="00024F69" w:rsidRPr="002F3100">
        <w:rPr>
          <w:rFonts w:ascii="Sylfaen" w:hAnsi="Sylfaen"/>
        </w:rPr>
        <w:t>)</w:t>
      </w:r>
      <w:r w:rsidR="00411AC7" w:rsidRPr="002F3100">
        <w:rPr>
          <w:rFonts w:ascii="Sylfaen" w:hAnsi="Sylfaen"/>
        </w:rPr>
        <w:t xml:space="preserve"> წარდგინებით</w:t>
      </w:r>
      <w:r w:rsidRPr="002F3100">
        <w:rPr>
          <w:rFonts w:ascii="Sylfaen" w:hAnsi="Sylfaen"/>
        </w:rPr>
        <w:t xml:space="preserve"> თანამდებობაზე ნიშნავს </w:t>
      </w:r>
      <w:r w:rsidR="00411AC7" w:rsidRPr="002F3100">
        <w:rPr>
          <w:rFonts w:ascii="Sylfaen" w:hAnsi="Sylfaen"/>
        </w:rPr>
        <w:t>საქართველოს პრემიერ-მინისტრი</w:t>
      </w:r>
      <w:r w:rsidR="00F13B7A" w:rsidRPr="002F3100">
        <w:rPr>
          <w:rFonts w:ascii="Sylfaen" w:hAnsi="Sylfaen"/>
        </w:rPr>
        <w:t>.</w:t>
      </w:r>
      <w:r w:rsidR="00411AC7" w:rsidRPr="002F3100">
        <w:rPr>
          <w:rFonts w:ascii="Sylfaen" w:hAnsi="Sylfaen"/>
        </w:rPr>
        <w:t>“</w:t>
      </w:r>
      <w:r w:rsidR="00024F69" w:rsidRPr="002F3100">
        <w:rPr>
          <w:rFonts w:ascii="Sylfaen" w:hAnsi="Sylfaen"/>
        </w:rPr>
        <w:t>.</w:t>
      </w:r>
    </w:p>
    <w:p w14:paraId="4869D375" w14:textId="0081C9C0" w:rsidR="00CE2E1D" w:rsidRPr="002F3100" w:rsidRDefault="003464BF" w:rsidP="00145ACF">
      <w:pPr>
        <w:jc w:val="both"/>
        <w:rPr>
          <w:rFonts w:ascii="Sylfaen" w:hAnsi="Sylfaen"/>
          <w:b/>
          <w:bCs/>
        </w:rPr>
      </w:pPr>
      <w:r w:rsidRPr="002F3100">
        <w:rPr>
          <w:rFonts w:ascii="Sylfaen" w:hAnsi="Sylfaen"/>
          <w:b/>
          <w:bCs/>
        </w:rPr>
        <w:t>3</w:t>
      </w:r>
      <w:r w:rsidR="00CE2E1D" w:rsidRPr="002F3100">
        <w:rPr>
          <w:rFonts w:ascii="Sylfaen" w:hAnsi="Sylfaen"/>
        </w:rPr>
        <w:t xml:space="preserve">. </w:t>
      </w:r>
      <w:r w:rsidR="00CE2E1D" w:rsidRPr="002F3100">
        <w:rPr>
          <w:rFonts w:ascii="Sylfaen" w:hAnsi="Sylfaen"/>
          <w:b/>
          <w:bCs/>
        </w:rPr>
        <w:t xml:space="preserve"> მე-4 მუხლის მე-2 პუნქტის შემდეგ დაემატოს 2</w:t>
      </w:r>
      <w:r w:rsidR="00CE2E1D" w:rsidRPr="002F3100">
        <w:rPr>
          <w:rFonts w:ascii="Sylfaen" w:hAnsi="Sylfaen"/>
          <w:b/>
          <w:bCs/>
          <w:vertAlign w:val="superscript"/>
        </w:rPr>
        <w:t>1</w:t>
      </w:r>
      <w:r w:rsidR="00CE2E1D" w:rsidRPr="002F3100">
        <w:rPr>
          <w:rFonts w:ascii="Sylfaen" w:hAnsi="Sylfaen"/>
          <w:b/>
          <w:bCs/>
        </w:rPr>
        <w:t>-2</w:t>
      </w:r>
      <w:r w:rsidR="00620C79" w:rsidRPr="002F3100">
        <w:rPr>
          <w:rFonts w:ascii="Sylfaen" w:hAnsi="Sylfaen"/>
          <w:b/>
          <w:bCs/>
          <w:vertAlign w:val="superscript"/>
        </w:rPr>
        <w:t>4</w:t>
      </w:r>
      <w:r w:rsidR="00CE2E1D" w:rsidRPr="002F3100">
        <w:rPr>
          <w:rFonts w:ascii="Sylfaen" w:hAnsi="Sylfaen"/>
          <w:b/>
          <w:bCs/>
        </w:rPr>
        <w:t xml:space="preserve"> პუნქტები:</w:t>
      </w:r>
    </w:p>
    <w:p w14:paraId="69620151" w14:textId="44E45C9A" w:rsidR="00411AC7" w:rsidRPr="002F3100" w:rsidRDefault="00CE2E1D" w:rsidP="00CE2E1D">
      <w:pPr>
        <w:jc w:val="both"/>
        <w:rPr>
          <w:rFonts w:ascii="Sylfaen" w:hAnsi="Sylfaen"/>
        </w:rPr>
      </w:pPr>
      <w:r w:rsidRPr="002F3100">
        <w:rPr>
          <w:rFonts w:ascii="Sylfaen" w:hAnsi="Sylfaen"/>
        </w:rPr>
        <w:t>„2</w:t>
      </w:r>
      <w:r w:rsidRPr="002F3100">
        <w:rPr>
          <w:rFonts w:ascii="Sylfaen" w:hAnsi="Sylfaen"/>
          <w:vertAlign w:val="superscript"/>
        </w:rPr>
        <w:t>1</w:t>
      </w:r>
      <w:r w:rsidRPr="002F3100">
        <w:rPr>
          <w:rFonts w:ascii="Sylfaen" w:hAnsi="Sylfaen"/>
        </w:rPr>
        <w:t xml:space="preserve">. ცენტრის დირექტორს </w:t>
      </w:r>
      <w:r w:rsidR="00411AC7" w:rsidRPr="002F3100">
        <w:rPr>
          <w:rFonts w:ascii="Sylfaen" w:hAnsi="Sylfaen"/>
        </w:rPr>
        <w:t>მინისტრის წარდგინებით თანამდებობიდან ათავისუფლებს  საქართველოს პრემიერ-მინისტრი.</w:t>
      </w:r>
    </w:p>
    <w:p w14:paraId="6067E852" w14:textId="5E64C08F" w:rsidR="00CE2E1D" w:rsidRPr="002F3100" w:rsidRDefault="00CE2E1D" w:rsidP="00CE2E1D">
      <w:pPr>
        <w:jc w:val="both"/>
        <w:rPr>
          <w:rFonts w:ascii="Sylfaen" w:hAnsi="Sylfaen"/>
        </w:rPr>
      </w:pPr>
      <w:r w:rsidRPr="002F3100">
        <w:rPr>
          <w:rFonts w:ascii="Sylfaen" w:hAnsi="Sylfaen"/>
        </w:rPr>
        <w:t>2</w:t>
      </w:r>
      <w:r w:rsidRPr="002F3100">
        <w:rPr>
          <w:rFonts w:ascii="Sylfaen" w:hAnsi="Sylfaen"/>
          <w:vertAlign w:val="superscript"/>
        </w:rPr>
        <w:t>2</w:t>
      </w:r>
      <w:r w:rsidRPr="002F3100">
        <w:rPr>
          <w:rFonts w:ascii="Sylfaen" w:hAnsi="Sylfaen"/>
        </w:rPr>
        <w:t xml:space="preserve">. ცენტრის საკოორდინაციო საბჭოს წევრები </w:t>
      </w:r>
      <w:r w:rsidR="00D0742E" w:rsidRPr="002F3100">
        <w:rPr>
          <w:rFonts w:ascii="Sylfaen" w:hAnsi="Sylfaen"/>
        </w:rPr>
        <w:t xml:space="preserve">ცენტრის დებულებით </w:t>
      </w:r>
      <w:r w:rsidRPr="002F3100">
        <w:rPr>
          <w:rFonts w:ascii="Sylfaen" w:hAnsi="Sylfaen"/>
        </w:rPr>
        <w:t xml:space="preserve"> დადგენილი წესის შესაბამისად მონაწილეობენ ცენტრის დირექტორის კანდიდატურის შერჩევისა და გათავისუფლების პროცესებში</w:t>
      </w:r>
      <w:r w:rsidR="00620C79" w:rsidRPr="002F3100">
        <w:rPr>
          <w:rFonts w:ascii="Sylfaen" w:hAnsi="Sylfaen"/>
        </w:rPr>
        <w:t>;</w:t>
      </w:r>
    </w:p>
    <w:p w14:paraId="64FE5769" w14:textId="7BA317A5" w:rsidR="00CA5663" w:rsidRPr="002F3100" w:rsidRDefault="00CA5663" w:rsidP="00CA5663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2F3100">
        <w:rPr>
          <w:rFonts w:ascii="Sylfaen" w:hAnsi="Sylfaen"/>
          <w:lang w:val="ka-GE"/>
        </w:rPr>
        <w:t>2</w:t>
      </w:r>
      <w:r w:rsidRPr="002F3100">
        <w:rPr>
          <w:rFonts w:ascii="Sylfaen" w:hAnsi="Sylfaen"/>
          <w:vertAlign w:val="superscript"/>
          <w:lang w:val="ka-GE"/>
        </w:rPr>
        <w:t>3</w:t>
      </w:r>
      <w:r w:rsidRPr="002F3100">
        <w:rPr>
          <w:rFonts w:ascii="Sylfaen" w:hAnsi="Sylfaen"/>
          <w:lang w:val="ka-GE"/>
        </w:rPr>
        <w:t>. ცენტრის დირექტორის უფლებამოსილების ვადამდე შეწყვეტის საფუძვლები</w:t>
      </w:r>
      <w:r w:rsidR="00620C79" w:rsidRPr="002F3100">
        <w:rPr>
          <w:rFonts w:ascii="Sylfaen" w:hAnsi="Sylfaen"/>
          <w:lang w:val="ka-GE"/>
        </w:rPr>
        <w:t>ა</w:t>
      </w:r>
      <w:r w:rsidRPr="002F3100">
        <w:rPr>
          <w:rFonts w:ascii="Sylfaen" w:hAnsi="Sylfaen"/>
          <w:lang w:val="ka-GE"/>
        </w:rPr>
        <w:t>:</w:t>
      </w:r>
    </w:p>
    <w:p w14:paraId="0C6C4AFD" w14:textId="77777777" w:rsidR="00CA5663" w:rsidRPr="002F3100" w:rsidRDefault="00CA5663" w:rsidP="00997F63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2F3100">
        <w:rPr>
          <w:rFonts w:ascii="Sylfaen" w:hAnsi="Sylfaen"/>
          <w:lang w:val="ka-GE"/>
        </w:rPr>
        <w:t>ა) პირადი განცხადება;</w:t>
      </w:r>
    </w:p>
    <w:p w14:paraId="17DA3950" w14:textId="5C5FB23C" w:rsidR="00BC7DAB" w:rsidRPr="002F3100" w:rsidRDefault="00BC7DAB" w:rsidP="00997F63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2F3100">
        <w:rPr>
          <w:rFonts w:ascii="Sylfaen" w:hAnsi="Sylfaen"/>
          <w:lang w:val="ka-GE"/>
        </w:rPr>
        <w:t>ბ) საქართველოს მოქალაქეობის დაკარგვა;</w:t>
      </w:r>
    </w:p>
    <w:p w14:paraId="31857858" w14:textId="2D5CC6F0" w:rsidR="00CA5663" w:rsidRPr="002F3100" w:rsidRDefault="00BC7DAB" w:rsidP="00997F63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2F3100">
        <w:rPr>
          <w:rFonts w:ascii="Sylfaen" w:hAnsi="Sylfaen"/>
          <w:lang w:val="ka-GE"/>
        </w:rPr>
        <w:t>გ</w:t>
      </w:r>
      <w:r w:rsidR="00CA5663" w:rsidRPr="002F3100">
        <w:rPr>
          <w:rFonts w:ascii="Sylfaen" w:hAnsi="Sylfaen"/>
          <w:lang w:val="ka-GE"/>
        </w:rPr>
        <w:t>) მის მიმართ სასამართლოს მიერ გამოტანილი გამამტყუნებელი განაჩენის კანონიერ ძალაში შესვლა;</w:t>
      </w:r>
    </w:p>
    <w:p w14:paraId="42B3C6E2" w14:textId="0E73DCA3" w:rsidR="00CA5663" w:rsidRPr="002F3100" w:rsidRDefault="00BC7DAB" w:rsidP="00997F63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2F3100">
        <w:rPr>
          <w:rFonts w:ascii="Sylfaen" w:hAnsi="Sylfaen"/>
          <w:lang w:val="ka-GE"/>
        </w:rPr>
        <w:t>დ</w:t>
      </w:r>
      <w:r w:rsidR="00CA5663" w:rsidRPr="002F3100">
        <w:rPr>
          <w:rFonts w:ascii="Sylfaen" w:hAnsi="Sylfaen"/>
          <w:lang w:val="ka-GE"/>
        </w:rPr>
        <w:t>) გარდაცვალება;</w:t>
      </w:r>
    </w:p>
    <w:p w14:paraId="05E19D7A" w14:textId="7F6903BF" w:rsidR="00CA5663" w:rsidRPr="002F3100" w:rsidRDefault="00BC7DAB" w:rsidP="00997F63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2F3100">
        <w:rPr>
          <w:rFonts w:ascii="Sylfaen" w:hAnsi="Sylfaen"/>
          <w:lang w:val="ka-GE"/>
        </w:rPr>
        <w:t>ე</w:t>
      </w:r>
      <w:r w:rsidR="00CA5663" w:rsidRPr="002F3100">
        <w:rPr>
          <w:rFonts w:ascii="Sylfaen" w:hAnsi="Sylfaen"/>
          <w:lang w:val="ka-GE"/>
        </w:rPr>
        <w:t>) სასამართლო გადაწყვეტილება, რომელიც შეუძლებელს ხდის მისი უფლებამოსილების განხორციელებას;</w:t>
      </w:r>
    </w:p>
    <w:p w14:paraId="60D7AF0D" w14:textId="70B10FE8" w:rsidR="00CA5663" w:rsidRPr="002F3100" w:rsidRDefault="00BC7DAB" w:rsidP="00997F63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2F3100">
        <w:rPr>
          <w:rFonts w:ascii="Sylfaen" w:hAnsi="Sylfaen"/>
          <w:lang w:val="ka-GE"/>
        </w:rPr>
        <w:t>ვ</w:t>
      </w:r>
      <w:r w:rsidR="00CA5663" w:rsidRPr="002F3100">
        <w:rPr>
          <w:rFonts w:ascii="Sylfaen" w:hAnsi="Sylfaen"/>
          <w:lang w:val="ka-GE"/>
        </w:rPr>
        <w:t>) დირექტორის უფლებამოსილების უხეში დარღვევა ან/და ცენტრის საქმიანობისათვის არსებითი ზიანის მიყენება.</w:t>
      </w:r>
      <w:r w:rsidR="009E3D26" w:rsidRPr="002F3100">
        <w:rPr>
          <w:rFonts w:ascii="Sylfaen" w:hAnsi="Sylfaen"/>
          <w:lang w:val="ka-GE"/>
        </w:rPr>
        <w:t>“.</w:t>
      </w:r>
    </w:p>
    <w:p w14:paraId="1EEA7326" w14:textId="538B1FCF" w:rsidR="00D9168D" w:rsidRPr="002F3100" w:rsidRDefault="00CE2E1D" w:rsidP="00CE2E1D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2F3100">
        <w:rPr>
          <w:rFonts w:ascii="Sylfaen" w:hAnsi="Sylfaen"/>
        </w:rPr>
        <w:t>2</w:t>
      </w:r>
      <w:r w:rsidR="00057FD8" w:rsidRPr="002F3100">
        <w:rPr>
          <w:rFonts w:ascii="Sylfaen" w:hAnsi="Sylfaen"/>
          <w:vertAlign w:val="superscript"/>
          <w:lang w:val="ka-GE"/>
        </w:rPr>
        <w:t>4</w:t>
      </w:r>
      <w:r w:rsidRPr="002F3100">
        <w:rPr>
          <w:rFonts w:ascii="Sylfaen" w:hAnsi="Sylfaen"/>
        </w:rPr>
        <w:t xml:space="preserve">. </w:t>
      </w:r>
      <w:proofErr w:type="spellStart"/>
      <w:proofErr w:type="gramStart"/>
      <w:r w:rsidRPr="002F3100">
        <w:rPr>
          <w:rFonts w:ascii="Sylfaen" w:hAnsi="Sylfaen"/>
        </w:rPr>
        <w:t>ცენტრის</w:t>
      </w:r>
      <w:proofErr w:type="spellEnd"/>
      <w:proofErr w:type="gramEnd"/>
      <w:r w:rsidRPr="002F3100">
        <w:rPr>
          <w:rFonts w:ascii="Sylfaen" w:hAnsi="Sylfaen"/>
        </w:rPr>
        <w:t xml:space="preserve"> </w:t>
      </w:r>
      <w:proofErr w:type="spellStart"/>
      <w:r w:rsidRPr="002F3100">
        <w:rPr>
          <w:rFonts w:ascii="Sylfaen" w:hAnsi="Sylfaen"/>
        </w:rPr>
        <w:t>დირექტორ</w:t>
      </w:r>
      <w:proofErr w:type="spellEnd"/>
      <w:r w:rsidR="00997F63" w:rsidRPr="002F3100">
        <w:rPr>
          <w:rFonts w:ascii="Sylfaen" w:hAnsi="Sylfaen"/>
          <w:lang w:val="ka-GE"/>
        </w:rPr>
        <w:t>ი</w:t>
      </w:r>
      <w:r w:rsidRPr="002F3100">
        <w:rPr>
          <w:rFonts w:ascii="Sylfaen" w:hAnsi="Sylfaen"/>
        </w:rPr>
        <w:t xml:space="preserve"> </w:t>
      </w:r>
      <w:proofErr w:type="spellStart"/>
      <w:r w:rsidRPr="002F3100">
        <w:rPr>
          <w:rFonts w:ascii="Sylfaen" w:hAnsi="Sylfaen"/>
        </w:rPr>
        <w:t>იმავდროულად</w:t>
      </w:r>
      <w:proofErr w:type="spellEnd"/>
      <w:r w:rsidRPr="002F3100">
        <w:rPr>
          <w:rFonts w:ascii="Sylfaen" w:hAnsi="Sylfaen"/>
        </w:rPr>
        <w:t xml:space="preserve"> </w:t>
      </w:r>
      <w:proofErr w:type="spellStart"/>
      <w:r w:rsidRPr="002F3100">
        <w:rPr>
          <w:rFonts w:ascii="Sylfaen" w:hAnsi="Sylfaen"/>
        </w:rPr>
        <w:t>არ</w:t>
      </w:r>
      <w:proofErr w:type="spellEnd"/>
      <w:r w:rsidRPr="002F3100">
        <w:rPr>
          <w:rFonts w:ascii="Sylfaen" w:hAnsi="Sylfaen"/>
        </w:rPr>
        <w:t xml:space="preserve"> </w:t>
      </w:r>
      <w:proofErr w:type="spellStart"/>
      <w:r w:rsidRPr="002F3100">
        <w:rPr>
          <w:rFonts w:ascii="Sylfaen" w:hAnsi="Sylfaen"/>
        </w:rPr>
        <w:t>შეიძლება</w:t>
      </w:r>
      <w:proofErr w:type="spellEnd"/>
      <w:r w:rsidRPr="002F3100">
        <w:rPr>
          <w:rFonts w:ascii="Sylfaen" w:hAnsi="Sylfaen"/>
        </w:rPr>
        <w:t xml:space="preserve"> </w:t>
      </w:r>
      <w:r w:rsidR="003464BF" w:rsidRPr="002F3100">
        <w:rPr>
          <w:rFonts w:ascii="Sylfaen" w:hAnsi="Sylfaen"/>
          <w:lang w:val="ka-GE"/>
        </w:rPr>
        <w:t>იყოს დასაქმებული</w:t>
      </w:r>
      <w:r w:rsidRPr="002F3100">
        <w:rPr>
          <w:rFonts w:ascii="Sylfaen" w:hAnsi="Sylfaen"/>
        </w:rPr>
        <w:t xml:space="preserve"> </w:t>
      </w:r>
      <w:r w:rsidR="003464BF" w:rsidRPr="002F3100">
        <w:rPr>
          <w:rFonts w:ascii="Sylfaen" w:hAnsi="Sylfaen"/>
          <w:lang w:val="ka-GE"/>
        </w:rPr>
        <w:t xml:space="preserve">ან ეკავოს </w:t>
      </w:r>
      <w:proofErr w:type="spellStart"/>
      <w:r w:rsidRPr="002F3100">
        <w:rPr>
          <w:rFonts w:ascii="Sylfaen" w:hAnsi="Sylfaen"/>
        </w:rPr>
        <w:t>თანამდებობა</w:t>
      </w:r>
      <w:proofErr w:type="spellEnd"/>
      <w:r w:rsidRPr="002F3100">
        <w:rPr>
          <w:rFonts w:ascii="Sylfaen" w:hAnsi="Sylfaen"/>
        </w:rPr>
        <w:t xml:space="preserve"> </w:t>
      </w:r>
      <w:proofErr w:type="spellStart"/>
      <w:r w:rsidRPr="002F3100">
        <w:rPr>
          <w:rFonts w:ascii="Sylfaen" w:hAnsi="Sylfaen"/>
        </w:rPr>
        <w:t>აღმასრულებელ</w:t>
      </w:r>
      <w:proofErr w:type="spellEnd"/>
      <w:r w:rsidRPr="002F3100">
        <w:rPr>
          <w:rFonts w:ascii="Sylfaen" w:hAnsi="Sylfaen"/>
        </w:rPr>
        <w:t xml:space="preserve"> </w:t>
      </w:r>
      <w:proofErr w:type="spellStart"/>
      <w:r w:rsidRPr="002F3100">
        <w:rPr>
          <w:rFonts w:ascii="Sylfaen" w:hAnsi="Sylfaen"/>
        </w:rPr>
        <w:t>ხელისუფლებაში</w:t>
      </w:r>
      <w:proofErr w:type="spellEnd"/>
      <w:r w:rsidRPr="002F3100">
        <w:rPr>
          <w:rFonts w:ascii="Sylfaen" w:hAnsi="Sylfaen"/>
        </w:rPr>
        <w:t>.</w:t>
      </w:r>
      <w:r w:rsidR="00F13B7A" w:rsidRPr="002F3100">
        <w:rPr>
          <w:rFonts w:ascii="Sylfaen" w:hAnsi="Sylfaen"/>
          <w:lang w:val="ka-GE"/>
        </w:rPr>
        <w:t>“.</w:t>
      </w:r>
    </w:p>
    <w:p w14:paraId="4A7837AF" w14:textId="77777777" w:rsidR="00145ACF" w:rsidRPr="002F3100" w:rsidRDefault="00145ACF" w:rsidP="00D9168D">
      <w:pPr>
        <w:pStyle w:val="ListParagraph"/>
        <w:ind w:left="0"/>
        <w:jc w:val="both"/>
        <w:rPr>
          <w:rFonts w:ascii="Sylfaen" w:hAnsi="Sylfaen"/>
        </w:rPr>
      </w:pPr>
    </w:p>
    <w:p w14:paraId="384AEBD8" w14:textId="4680F1E9" w:rsidR="000962D4" w:rsidRPr="002F3100" w:rsidRDefault="00D0742E" w:rsidP="00411AC7">
      <w:pPr>
        <w:spacing w:after="0" w:line="276" w:lineRule="auto"/>
        <w:jc w:val="both"/>
        <w:rPr>
          <w:rFonts w:ascii="Sylfaen" w:hAnsi="Sylfaen" w:cs="Sylfaen"/>
          <w:b/>
        </w:rPr>
      </w:pPr>
      <w:r w:rsidRPr="002F3100">
        <w:rPr>
          <w:rFonts w:ascii="Sylfaen" w:hAnsi="Sylfaen" w:cs="Sylfaen"/>
          <w:b/>
        </w:rPr>
        <w:lastRenderedPageBreak/>
        <w:t xml:space="preserve">მუხლი 2. </w:t>
      </w:r>
      <w:r w:rsidR="000962D4" w:rsidRPr="002F3100">
        <w:rPr>
          <w:rFonts w:ascii="Sylfaen" w:hAnsi="Sylfaen" w:cs="Sylfaen"/>
        </w:rPr>
        <w:t xml:space="preserve">ცენტრის </w:t>
      </w:r>
      <w:r w:rsidR="00024F69" w:rsidRPr="002F3100">
        <w:rPr>
          <w:rFonts w:ascii="Sylfaen" w:hAnsi="Sylfaen" w:cs="Sylfaen"/>
        </w:rPr>
        <w:t>საკ</w:t>
      </w:r>
      <w:r w:rsidR="000962D4" w:rsidRPr="002F3100">
        <w:rPr>
          <w:rFonts w:ascii="Sylfaen" w:hAnsi="Sylfaen" w:cs="Sylfaen"/>
        </w:rPr>
        <w:t>ოორდინაციო საბჭოს შეუწყდეს უფლებამოსილება და ცენტრმა უზრუნველყოს ახალი საკოორდინაციო საბჭოს შექმნასთან დაკავშირებით შესაბამისი ღონისძიებების განხორციელება</w:t>
      </w:r>
      <w:r w:rsidR="00411AC7" w:rsidRPr="002F3100">
        <w:rPr>
          <w:rFonts w:ascii="Sylfaen" w:hAnsi="Sylfaen" w:cs="Sylfaen"/>
        </w:rPr>
        <w:t xml:space="preserve"> 2024 წლის პირველ ნოემბრამდე</w:t>
      </w:r>
      <w:r w:rsidR="00F13B7A" w:rsidRPr="002F3100">
        <w:rPr>
          <w:rFonts w:ascii="Sylfaen" w:hAnsi="Sylfaen" w:cs="Sylfaen"/>
        </w:rPr>
        <w:t>.</w:t>
      </w:r>
    </w:p>
    <w:p w14:paraId="2B944618" w14:textId="77777777" w:rsidR="00D9168D" w:rsidRPr="002F3100" w:rsidRDefault="00D9168D" w:rsidP="00145ACF">
      <w:pPr>
        <w:pStyle w:val="ListParagraph"/>
        <w:spacing w:after="0" w:line="276" w:lineRule="auto"/>
        <w:ind w:left="0"/>
        <w:jc w:val="both"/>
        <w:rPr>
          <w:rFonts w:ascii="Sylfaen" w:hAnsi="Sylfaen" w:cs="Sylfaen"/>
        </w:rPr>
      </w:pPr>
    </w:p>
    <w:p w14:paraId="4A3FC603" w14:textId="77777777" w:rsidR="000E428C" w:rsidRPr="002F3100" w:rsidRDefault="000E428C" w:rsidP="00B00265">
      <w:pPr>
        <w:spacing w:after="0" w:line="276" w:lineRule="auto"/>
        <w:ind w:firstLine="567"/>
        <w:jc w:val="both"/>
        <w:rPr>
          <w:rFonts w:ascii="Sylfaen" w:hAnsi="Sylfaen" w:cs="Sylfaen"/>
          <w:b/>
        </w:rPr>
      </w:pPr>
    </w:p>
    <w:p w14:paraId="34A86EFA" w14:textId="239410CB" w:rsidR="00B00265" w:rsidRPr="002F3100" w:rsidRDefault="00B00265" w:rsidP="00CE2E1D">
      <w:pPr>
        <w:spacing w:after="0" w:line="276" w:lineRule="auto"/>
        <w:jc w:val="both"/>
        <w:rPr>
          <w:rFonts w:ascii="Sylfaen" w:hAnsi="Sylfaen" w:cs="Sylfaen"/>
        </w:rPr>
      </w:pPr>
      <w:r w:rsidRPr="002F3100">
        <w:rPr>
          <w:rFonts w:ascii="Sylfaen" w:hAnsi="Sylfaen" w:cs="Sylfaen"/>
          <w:b/>
        </w:rPr>
        <w:t xml:space="preserve">მუხლი </w:t>
      </w:r>
      <w:r w:rsidR="00145ACF" w:rsidRPr="002F3100">
        <w:rPr>
          <w:rFonts w:ascii="Sylfaen" w:hAnsi="Sylfaen" w:cs="Sylfaen"/>
          <w:b/>
        </w:rPr>
        <w:t>3</w:t>
      </w:r>
      <w:r w:rsidR="00D0742E" w:rsidRPr="002F3100">
        <w:rPr>
          <w:rFonts w:ascii="Sylfaen" w:hAnsi="Sylfaen" w:cs="Sylfaen"/>
          <w:b/>
        </w:rPr>
        <w:t>.</w:t>
      </w:r>
      <w:r w:rsidR="00411AC7" w:rsidRPr="002F3100">
        <w:rPr>
          <w:rFonts w:ascii="Sylfaen" w:hAnsi="Sylfaen" w:cs="Sylfaen"/>
        </w:rPr>
        <w:t xml:space="preserve"> </w:t>
      </w:r>
      <w:r w:rsidRPr="002F3100">
        <w:rPr>
          <w:rFonts w:ascii="Sylfaen" w:hAnsi="Sylfaen" w:cs="Sylfaen"/>
        </w:rPr>
        <w:t>ეს</w:t>
      </w:r>
      <w:r w:rsidRPr="002F3100">
        <w:rPr>
          <w:rFonts w:ascii="Sylfaen" w:hAnsi="Sylfaen"/>
        </w:rPr>
        <w:t xml:space="preserve"> </w:t>
      </w:r>
      <w:r w:rsidRPr="002F3100">
        <w:rPr>
          <w:rFonts w:ascii="Sylfaen" w:hAnsi="Sylfaen" w:cs="Sylfaen"/>
        </w:rPr>
        <w:t>კანონი</w:t>
      </w:r>
      <w:r w:rsidRPr="002F3100">
        <w:rPr>
          <w:rFonts w:ascii="Sylfaen" w:hAnsi="Sylfaen"/>
        </w:rPr>
        <w:t xml:space="preserve"> </w:t>
      </w:r>
      <w:r w:rsidRPr="002F3100">
        <w:rPr>
          <w:rFonts w:ascii="Sylfaen" w:hAnsi="Sylfaen" w:cs="Sylfaen"/>
        </w:rPr>
        <w:t>ამოქმედდეს</w:t>
      </w:r>
      <w:r w:rsidRPr="002F3100">
        <w:rPr>
          <w:rFonts w:ascii="Sylfaen" w:hAnsi="Sylfaen"/>
        </w:rPr>
        <w:t xml:space="preserve"> </w:t>
      </w:r>
      <w:r w:rsidRPr="002F3100">
        <w:rPr>
          <w:rFonts w:ascii="Sylfaen" w:hAnsi="Sylfaen"/>
          <w:bCs/>
          <w:noProof/>
        </w:rPr>
        <w:t>გამოქვეყნებისთანავე.</w:t>
      </w:r>
    </w:p>
    <w:p w14:paraId="36462423" w14:textId="77777777" w:rsidR="00B00265" w:rsidRPr="002F3100" w:rsidRDefault="00B00265" w:rsidP="00B00265">
      <w:pPr>
        <w:spacing w:after="0" w:line="276" w:lineRule="auto"/>
        <w:ind w:firstLine="567"/>
        <w:rPr>
          <w:rFonts w:ascii="Sylfaen" w:hAnsi="Sylfaen"/>
          <w:bCs/>
          <w:noProof/>
        </w:rPr>
      </w:pPr>
    </w:p>
    <w:p w14:paraId="3BE53300" w14:textId="77777777" w:rsidR="00B00265" w:rsidRPr="002F3100" w:rsidRDefault="00B00265" w:rsidP="00B00265">
      <w:pPr>
        <w:spacing w:after="0" w:line="276" w:lineRule="auto"/>
        <w:ind w:firstLine="567"/>
        <w:rPr>
          <w:rFonts w:ascii="Sylfaen" w:hAnsi="Sylfaen"/>
          <w:bCs/>
          <w:noProof/>
        </w:rPr>
      </w:pPr>
    </w:p>
    <w:p w14:paraId="62E24A22" w14:textId="77777777" w:rsidR="00B00265" w:rsidRPr="002F3100" w:rsidRDefault="00B00265" w:rsidP="00B00265">
      <w:pPr>
        <w:spacing w:after="0" w:line="276" w:lineRule="auto"/>
        <w:jc w:val="center"/>
        <w:rPr>
          <w:rFonts w:ascii="Sylfaen" w:hAnsi="Sylfaen"/>
          <w:b/>
          <w:bCs/>
          <w:iCs/>
          <w:noProof/>
        </w:rPr>
      </w:pPr>
      <w:r w:rsidRPr="002F3100">
        <w:rPr>
          <w:rFonts w:ascii="Sylfaen" w:hAnsi="Sylfaen"/>
          <w:b/>
          <w:bCs/>
          <w:noProof/>
        </w:rPr>
        <w:t>საქართველოს პრეზიდენტი</w:t>
      </w:r>
      <w:r w:rsidRPr="002F3100">
        <w:rPr>
          <w:rFonts w:ascii="Sylfaen" w:hAnsi="Sylfaen"/>
          <w:b/>
          <w:bCs/>
          <w:noProof/>
        </w:rPr>
        <w:tab/>
      </w:r>
      <w:r w:rsidRPr="002F3100">
        <w:rPr>
          <w:rFonts w:ascii="Sylfaen" w:hAnsi="Sylfaen"/>
          <w:b/>
          <w:bCs/>
          <w:noProof/>
        </w:rPr>
        <w:tab/>
      </w:r>
      <w:r w:rsidRPr="002F3100">
        <w:rPr>
          <w:rFonts w:ascii="Sylfaen" w:hAnsi="Sylfaen"/>
          <w:b/>
          <w:bCs/>
          <w:i/>
          <w:noProof/>
        </w:rPr>
        <w:t xml:space="preserve">                                     სალომე ზურაბიშვილი</w:t>
      </w:r>
    </w:p>
    <w:p w14:paraId="187D419C" w14:textId="184ABF3D" w:rsidR="00B00265" w:rsidRPr="002F3100" w:rsidRDefault="00B00265" w:rsidP="00BC5837">
      <w:pPr>
        <w:jc w:val="both"/>
        <w:rPr>
          <w:rFonts w:ascii="Sylfaen" w:hAnsi="Sylfaen"/>
        </w:rPr>
      </w:pPr>
    </w:p>
    <w:p w14:paraId="6F69BF0F" w14:textId="77777777" w:rsidR="00B00265" w:rsidRPr="002F3100" w:rsidRDefault="00B00265" w:rsidP="00BC5837">
      <w:pPr>
        <w:jc w:val="both"/>
        <w:rPr>
          <w:rFonts w:ascii="Sylfaen" w:hAnsi="Sylfaen"/>
        </w:rPr>
      </w:pPr>
    </w:p>
    <w:p w14:paraId="7B1D2891" w14:textId="77777777" w:rsidR="00CE2E1D" w:rsidRPr="002F3100" w:rsidRDefault="00CE2E1D" w:rsidP="00BC5837">
      <w:pPr>
        <w:jc w:val="both"/>
        <w:rPr>
          <w:rFonts w:ascii="Sylfaen" w:hAnsi="Sylfaen"/>
        </w:rPr>
      </w:pPr>
    </w:p>
    <w:p w14:paraId="397FFF11" w14:textId="77777777" w:rsidR="00620C79" w:rsidRPr="002F3100" w:rsidRDefault="00620C79" w:rsidP="00BC5837">
      <w:pPr>
        <w:jc w:val="both"/>
        <w:rPr>
          <w:rFonts w:ascii="Sylfaen" w:hAnsi="Sylfaen"/>
        </w:rPr>
      </w:pPr>
    </w:p>
    <w:p w14:paraId="3CC9D06E" w14:textId="77777777" w:rsidR="00620C79" w:rsidRPr="002F3100" w:rsidRDefault="00620C79" w:rsidP="00BC5837">
      <w:pPr>
        <w:jc w:val="both"/>
        <w:rPr>
          <w:rFonts w:ascii="Sylfaen" w:hAnsi="Sylfaen"/>
        </w:rPr>
      </w:pPr>
    </w:p>
    <w:p w14:paraId="19A86EC3" w14:textId="77777777" w:rsidR="00620C79" w:rsidRPr="002F3100" w:rsidRDefault="00620C79" w:rsidP="00BC5837">
      <w:pPr>
        <w:jc w:val="both"/>
        <w:rPr>
          <w:rFonts w:ascii="Sylfaen" w:hAnsi="Sylfaen"/>
        </w:rPr>
      </w:pPr>
    </w:p>
    <w:p w14:paraId="72075656" w14:textId="77777777" w:rsidR="00620C79" w:rsidRPr="002F3100" w:rsidRDefault="00620C79" w:rsidP="00BC5837">
      <w:pPr>
        <w:jc w:val="both"/>
        <w:rPr>
          <w:rFonts w:ascii="Sylfaen" w:hAnsi="Sylfaen"/>
        </w:rPr>
      </w:pPr>
    </w:p>
    <w:p w14:paraId="622446F2" w14:textId="77777777" w:rsidR="00620C79" w:rsidRPr="002F3100" w:rsidRDefault="00620C79" w:rsidP="00BC5837">
      <w:pPr>
        <w:jc w:val="both"/>
        <w:rPr>
          <w:rFonts w:ascii="Sylfaen" w:hAnsi="Sylfaen"/>
        </w:rPr>
      </w:pPr>
    </w:p>
    <w:p w14:paraId="5939C717" w14:textId="77777777" w:rsidR="00620C79" w:rsidRPr="002F3100" w:rsidRDefault="00620C79" w:rsidP="00BC5837">
      <w:pPr>
        <w:jc w:val="both"/>
        <w:rPr>
          <w:rFonts w:ascii="Sylfaen" w:hAnsi="Sylfaen"/>
        </w:rPr>
      </w:pPr>
    </w:p>
    <w:p w14:paraId="13925505" w14:textId="77777777" w:rsidR="000E428C" w:rsidRPr="001D51ED" w:rsidRDefault="000E428C" w:rsidP="00BC5837">
      <w:pPr>
        <w:jc w:val="both"/>
        <w:rPr>
          <w:rFonts w:ascii="Sylfaen" w:hAnsi="Sylfaen"/>
          <w:sz w:val="24"/>
          <w:szCs w:val="24"/>
        </w:rPr>
      </w:pPr>
    </w:p>
    <w:p w14:paraId="53FA25B6" w14:textId="77777777" w:rsidR="000E428C" w:rsidRPr="001D51ED" w:rsidRDefault="000E428C" w:rsidP="00BC5837">
      <w:pPr>
        <w:jc w:val="both"/>
        <w:rPr>
          <w:rFonts w:ascii="Sylfaen" w:hAnsi="Sylfaen"/>
          <w:sz w:val="24"/>
          <w:szCs w:val="24"/>
        </w:rPr>
      </w:pPr>
    </w:p>
    <w:p w14:paraId="4E0F52C1" w14:textId="77777777" w:rsidR="00620C79" w:rsidRPr="001D51ED" w:rsidRDefault="00620C79" w:rsidP="00BC5837">
      <w:pPr>
        <w:jc w:val="both"/>
        <w:rPr>
          <w:rFonts w:ascii="Sylfaen" w:hAnsi="Sylfaen"/>
          <w:sz w:val="24"/>
          <w:szCs w:val="24"/>
        </w:rPr>
      </w:pPr>
    </w:p>
    <w:p w14:paraId="3FCDBD8F" w14:textId="77777777" w:rsidR="00620C79" w:rsidRPr="001D51ED" w:rsidRDefault="00620C79" w:rsidP="00BC5837">
      <w:pPr>
        <w:jc w:val="both"/>
        <w:rPr>
          <w:rFonts w:ascii="Sylfaen" w:hAnsi="Sylfaen"/>
          <w:sz w:val="24"/>
          <w:szCs w:val="24"/>
        </w:rPr>
      </w:pPr>
    </w:p>
    <w:p w14:paraId="17F1FFBF" w14:textId="77777777" w:rsidR="00620C79" w:rsidRPr="001D51ED" w:rsidRDefault="00620C79" w:rsidP="00BC5837">
      <w:pPr>
        <w:jc w:val="both"/>
        <w:rPr>
          <w:rFonts w:ascii="Sylfaen" w:hAnsi="Sylfaen"/>
          <w:sz w:val="24"/>
          <w:szCs w:val="24"/>
        </w:rPr>
      </w:pPr>
    </w:p>
    <w:p w14:paraId="64777DB3" w14:textId="4E670BE6" w:rsidR="00620C79" w:rsidRPr="001D51ED" w:rsidRDefault="00620C79" w:rsidP="00BC5837">
      <w:pPr>
        <w:jc w:val="both"/>
        <w:rPr>
          <w:rFonts w:ascii="Sylfaen" w:hAnsi="Sylfaen"/>
          <w:sz w:val="24"/>
          <w:szCs w:val="24"/>
        </w:rPr>
      </w:pPr>
    </w:p>
    <w:p w14:paraId="624047ED" w14:textId="571432FA" w:rsidR="00D51B48" w:rsidRPr="001D51ED" w:rsidRDefault="00D51B48" w:rsidP="00BC5837">
      <w:pPr>
        <w:jc w:val="both"/>
        <w:rPr>
          <w:rFonts w:ascii="Sylfaen" w:hAnsi="Sylfaen"/>
          <w:sz w:val="24"/>
          <w:szCs w:val="24"/>
        </w:rPr>
      </w:pPr>
    </w:p>
    <w:p w14:paraId="3CF47F88" w14:textId="0ACD4EAA" w:rsidR="00D51B48" w:rsidRPr="001D51ED" w:rsidRDefault="00D51B48" w:rsidP="00BC5837">
      <w:pPr>
        <w:jc w:val="both"/>
        <w:rPr>
          <w:rFonts w:ascii="Sylfaen" w:hAnsi="Sylfaen"/>
          <w:sz w:val="24"/>
          <w:szCs w:val="24"/>
        </w:rPr>
      </w:pPr>
    </w:p>
    <w:p w14:paraId="014F8376" w14:textId="62730614" w:rsidR="00D51B48" w:rsidRPr="001D51ED" w:rsidRDefault="00D51B48" w:rsidP="00BC5837">
      <w:pPr>
        <w:jc w:val="both"/>
        <w:rPr>
          <w:rFonts w:ascii="Sylfaen" w:hAnsi="Sylfaen"/>
          <w:sz w:val="24"/>
          <w:szCs w:val="24"/>
        </w:rPr>
      </w:pPr>
    </w:p>
    <w:p w14:paraId="71BD20A7" w14:textId="7F9AA7D7" w:rsidR="00D51B48" w:rsidRPr="001D51ED" w:rsidRDefault="00D51B48" w:rsidP="00BC5837">
      <w:pPr>
        <w:jc w:val="both"/>
        <w:rPr>
          <w:rFonts w:ascii="Sylfaen" w:hAnsi="Sylfaen"/>
          <w:sz w:val="24"/>
          <w:szCs w:val="24"/>
        </w:rPr>
      </w:pPr>
    </w:p>
    <w:p w14:paraId="6B25E900" w14:textId="77777777" w:rsidR="00D51B48" w:rsidRPr="001D51ED" w:rsidRDefault="00D51B48" w:rsidP="00BC5837">
      <w:pPr>
        <w:jc w:val="both"/>
        <w:rPr>
          <w:rFonts w:ascii="Sylfaen" w:hAnsi="Sylfaen"/>
          <w:sz w:val="24"/>
          <w:szCs w:val="24"/>
        </w:rPr>
      </w:pPr>
    </w:p>
    <w:p w14:paraId="31620A54" w14:textId="77777777" w:rsidR="002F3100" w:rsidRDefault="002F3100" w:rsidP="002F3100">
      <w:pPr>
        <w:ind w:firstLine="567"/>
        <w:jc w:val="center"/>
        <w:rPr>
          <w:rFonts w:ascii="Sylfaen" w:hAnsi="Sylfaen"/>
          <w:b/>
        </w:rPr>
      </w:pPr>
    </w:p>
    <w:p w14:paraId="19331607" w14:textId="77777777" w:rsidR="002F3100" w:rsidRDefault="002F3100" w:rsidP="002F3100">
      <w:pPr>
        <w:ind w:firstLine="567"/>
        <w:jc w:val="center"/>
        <w:rPr>
          <w:rFonts w:ascii="Sylfaen" w:hAnsi="Sylfaen"/>
          <w:b/>
        </w:rPr>
      </w:pPr>
    </w:p>
    <w:p w14:paraId="57E0D864" w14:textId="77777777" w:rsidR="002F3100" w:rsidRDefault="002F3100" w:rsidP="002F3100">
      <w:pPr>
        <w:ind w:firstLine="567"/>
        <w:jc w:val="center"/>
        <w:rPr>
          <w:rFonts w:ascii="Sylfaen" w:hAnsi="Sylfaen"/>
          <w:b/>
        </w:rPr>
      </w:pPr>
      <w:bookmarkStart w:id="1" w:name="_GoBack"/>
      <w:bookmarkEnd w:id="1"/>
    </w:p>
    <w:sectPr w:rsidR="002F3100" w:rsidSect="00EA389A">
      <w:footerReference w:type="default" r:id="rId11"/>
      <w:pgSz w:w="11906" w:h="16838" w:code="9"/>
      <w:pgMar w:top="1134" w:right="850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EDDEC6" w14:textId="77777777" w:rsidR="008D4042" w:rsidRDefault="008D4042" w:rsidP="00162E21">
      <w:pPr>
        <w:spacing w:after="0" w:line="240" w:lineRule="auto"/>
      </w:pPr>
      <w:r>
        <w:separator/>
      </w:r>
    </w:p>
  </w:endnote>
  <w:endnote w:type="continuationSeparator" w:id="0">
    <w:p w14:paraId="267A27F5" w14:textId="77777777" w:rsidR="008D4042" w:rsidRDefault="008D4042" w:rsidP="00162E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9770149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70DB2E2" w14:textId="4CF84A7B" w:rsidR="00162E21" w:rsidRDefault="00162E2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42AB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3379032" w14:textId="77777777" w:rsidR="00162E21" w:rsidRDefault="00162E2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4BE63F" w14:textId="77777777" w:rsidR="008D4042" w:rsidRDefault="008D4042" w:rsidP="00162E21">
      <w:pPr>
        <w:spacing w:after="0" w:line="240" w:lineRule="auto"/>
      </w:pPr>
      <w:r>
        <w:separator/>
      </w:r>
    </w:p>
  </w:footnote>
  <w:footnote w:type="continuationSeparator" w:id="0">
    <w:p w14:paraId="5DD3B006" w14:textId="77777777" w:rsidR="008D4042" w:rsidRDefault="008D4042" w:rsidP="00162E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F35868"/>
    <w:multiLevelType w:val="hybridMultilevel"/>
    <w:tmpl w:val="AA8662F4"/>
    <w:lvl w:ilvl="0" w:tplc="6B9CAC12">
      <w:start w:val="1"/>
      <w:numFmt w:val="decimal"/>
      <w:lvlText w:val="%1."/>
      <w:lvlJc w:val="left"/>
      <w:pPr>
        <w:ind w:left="513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233" w:hanging="360"/>
      </w:pPr>
    </w:lvl>
    <w:lvl w:ilvl="2" w:tplc="0409001B" w:tentative="1">
      <w:start w:val="1"/>
      <w:numFmt w:val="lowerRoman"/>
      <w:lvlText w:val="%3."/>
      <w:lvlJc w:val="right"/>
      <w:pPr>
        <w:ind w:left="1953" w:hanging="180"/>
      </w:pPr>
    </w:lvl>
    <w:lvl w:ilvl="3" w:tplc="0409000F" w:tentative="1">
      <w:start w:val="1"/>
      <w:numFmt w:val="decimal"/>
      <w:lvlText w:val="%4."/>
      <w:lvlJc w:val="left"/>
      <w:pPr>
        <w:ind w:left="2673" w:hanging="360"/>
      </w:pPr>
    </w:lvl>
    <w:lvl w:ilvl="4" w:tplc="04090019" w:tentative="1">
      <w:start w:val="1"/>
      <w:numFmt w:val="lowerLetter"/>
      <w:lvlText w:val="%5."/>
      <w:lvlJc w:val="left"/>
      <w:pPr>
        <w:ind w:left="3393" w:hanging="360"/>
      </w:pPr>
    </w:lvl>
    <w:lvl w:ilvl="5" w:tplc="0409001B" w:tentative="1">
      <w:start w:val="1"/>
      <w:numFmt w:val="lowerRoman"/>
      <w:lvlText w:val="%6."/>
      <w:lvlJc w:val="right"/>
      <w:pPr>
        <w:ind w:left="4113" w:hanging="180"/>
      </w:pPr>
    </w:lvl>
    <w:lvl w:ilvl="6" w:tplc="0409000F" w:tentative="1">
      <w:start w:val="1"/>
      <w:numFmt w:val="decimal"/>
      <w:lvlText w:val="%7."/>
      <w:lvlJc w:val="left"/>
      <w:pPr>
        <w:ind w:left="4833" w:hanging="360"/>
      </w:pPr>
    </w:lvl>
    <w:lvl w:ilvl="7" w:tplc="04090019" w:tentative="1">
      <w:start w:val="1"/>
      <w:numFmt w:val="lowerLetter"/>
      <w:lvlText w:val="%8."/>
      <w:lvlJc w:val="left"/>
      <w:pPr>
        <w:ind w:left="5553" w:hanging="360"/>
      </w:pPr>
    </w:lvl>
    <w:lvl w:ilvl="8" w:tplc="0409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1" w15:restartNumberingAfterBreak="0">
    <w:nsid w:val="237C0DBF"/>
    <w:multiLevelType w:val="hybridMultilevel"/>
    <w:tmpl w:val="0A3C046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1552AC"/>
    <w:multiLevelType w:val="hybridMultilevel"/>
    <w:tmpl w:val="C966F29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A37488"/>
    <w:multiLevelType w:val="hybridMultilevel"/>
    <w:tmpl w:val="A3EC0778"/>
    <w:lvl w:ilvl="0" w:tplc="5B984A9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4F0A7D8D"/>
    <w:multiLevelType w:val="hybridMultilevel"/>
    <w:tmpl w:val="CF187016"/>
    <w:lvl w:ilvl="0" w:tplc="102234EC">
      <w:numFmt w:val="bullet"/>
      <w:lvlText w:val="-"/>
      <w:lvlJc w:val="left"/>
      <w:pPr>
        <w:ind w:left="720" w:hanging="360"/>
      </w:pPr>
      <w:rPr>
        <w:rFonts w:ascii="Sylfaen" w:eastAsiaTheme="minorHAnsi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E068FC"/>
    <w:multiLevelType w:val="hybridMultilevel"/>
    <w:tmpl w:val="9D52F71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5A75E53"/>
    <w:multiLevelType w:val="hybridMultilevel"/>
    <w:tmpl w:val="E936779C"/>
    <w:lvl w:ilvl="0" w:tplc="D65E52A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30"/>
  <w:proofState w:spelling="clean" w:grammar="clean"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D3B"/>
    <w:rsid w:val="00001169"/>
    <w:rsid w:val="000024DC"/>
    <w:rsid w:val="00002B53"/>
    <w:rsid w:val="00024554"/>
    <w:rsid w:val="00024F69"/>
    <w:rsid w:val="00052404"/>
    <w:rsid w:val="00057FD8"/>
    <w:rsid w:val="00066ABE"/>
    <w:rsid w:val="00072260"/>
    <w:rsid w:val="000962D4"/>
    <w:rsid w:val="0009785A"/>
    <w:rsid w:val="000A32E6"/>
    <w:rsid w:val="000D14BB"/>
    <w:rsid w:val="000E428C"/>
    <w:rsid w:val="00127E80"/>
    <w:rsid w:val="00145ACF"/>
    <w:rsid w:val="00162E21"/>
    <w:rsid w:val="001649C0"/>
    <w:rsid w:val="00176733"/>
    <w:rsid w:val="00187623"/>
    <w:rsid w:val="00196B2E"/>
    <w:rsid w:val="001C3041"/>
    <w:rsid w:val="001D46D0"/>
    <w:rsid w:val="001D51ED"/>
    <w:rsid w:val="001F63E4"/>
    <w:rsid w:val="002011FB"/>
    <w:rsid w:val="00234286"/>
    <w:rsid w:val="00241AC9"/>
    <w:rsid w:val="00266C28"/>
    <w:rsid w:val="002B00EA"/>
    <w:rsid w:val="002C1720"/>
    <w:rsid w:val="002F3100"/>
    <w:rsid w:val="002F47CD"/>
    <w:rsid w:val="00303C78"/>
    <w:rsid w:val="00325AC3"/>
    <w:rsid w:val="003464BF"/>
    <w:rsid w:val="00360D0F"/>
    <w:rsid w:val="00386AF5"/>
    <w:rsid w:val="00390F10"/>
    <w:rsid w:val="00395124"/>
    <w:rsid w:val="003B5098"/>
    <w:rsid w:val="003C2BA8"/>
    <w:rsid w:val="003C49ED"/>
    <w:rsid w:val="003C62B9"/>
    <w:rsid w:val="003F0527"/>
    <w:rsid w:val="00411AC7"/>
    <w:rsid w:val="00444548"/>
    <w:rsid w:val="00455888"/>
    <w:rsid w:val="00484632"/>
    <w:rsid w:val="004923A5"/>
    <w:rsid w:val="004A65EE"/>
    <w:rsid w:val="004B1152"/>
    <w:rsid w:val="004D43A2"/>
    <w:rsid w:val="004F15D7"/>
    <w:rsid w:val="004F70C2"/>
    <w:rsid w:val="005137FA"/>
    <w:rsid w:val="0052001B"/>
    <w:rsid w:val="00534892"/>
    <w:rsid w:val="005352CA"/>
    <w:rsid w:val="005446AA"/>
    <w:rsid w:val="00564AF5"/>
    <w:rsid w:val="00576179"/>
    <w:rsid w:val="00576D43"/>
    <w:rsid w:val="00580A41"/>
    <w:rsid w:val="00582B43"/>
    <w:rsid w:val="005C6729"/>
    <w:rsid w:val="005D0C32"/>
    <w:rsid w:val="005E27F1"/>
    <w:rsid w:val="005F0A17"/>
    <w:rsid w:val="005F7833"/>
    <w:rsid w:val="0060772A"/>
    <w:rsid w:val="00620C79"/>
    <w:rsid w:val="00647D23"/>
    <w:rsid w:val="00666DD2"/>
    <w:rsid w:val="00672C79"/>
    <w:rsid w:val="006A0841"/>
    <w:rsid w:val="006F05DD"/>
    <w:rsid w:val="006F7B55"/>
    <w:rsid w:val="00706F74"/>
    <w:rsid w:val="00713076"/>
    <w:rsid w:val="00735643"/>
    <w:rsid w:val="00743C27"/>
    <w:rsid w:val="007476E5"/>
    <w:rsid w:val="00750D58"/>
    <w:rsid w:val="00760FAE"/>
    <w:rsid w:val="00770944"/>
    <w:rsid w:val="0077344A"/>
    <w:rsid w:val="00773CB0"/>
    <w:rsid w:val="00795B1A"/>
    <w:rsid w:val="007C3187"/>
    <w:rsid w:val="007E753A"/>
    <w:rsid w:val="00821467"/>
    <w:rsid w:val="008276DF"/>
    <w:rsid w:val="008356A3"/>
    <w:rsid w:val="00893F29"/>
    <w:rsid w:val="008B067F"/>
    <w:rsid w:val="008D2C8D"/>
    <w:rsid w:val="008D4042"/>
    <w:rsid w:val="00920AB5"/>
    <w:rsid w:val="00943C45"/>
    <w:rsid w:val="00954ECD"/>
    <w:rsid w:val="00995EA7"/>
    <w:rsid w:val="00997F63"/>
    <w:rsid w:val="009A0AC6"/>
    <w:rsid w:val="009A20D0"/>
    <w:rsid w:val="009A6227"/>
    <w:rsid w:val="009E3D26"/>
    <w:rsid w:val="009E3E62"/>
    <w:rsid w:val="009F0BF0"/>
    <w:rsid w:val="009F509E"/>
    <w:rsid w:val="00A272BA"/>
    <w:rsid w:val="00A70946"/>
    <w:rsid w:val="00A9781A"/>
    <w:rsid w:val="00AE0E4D"/>
    <w:rsid w:val="00AE28B4"/>
    <w:rsid w:val="00B00265"/>
    <w:rsid w:val="00B07145"/>
    <w:rsid w:val="00B073B5"/>
    <w:rsid w:val="00B14B30"/>
    <w:rsid w:val="00B60551"/>
    <w:rsid w:val="00B91CB1"/>
    <w:rsid w:val="00BB5D3B"/>
    <w:rsid w:val="00BC5837"/>
    <w:rsid w:val="00BC7DAB"/>
    <w:rsid w:val="00BD534A"/>
    <w:rsid w:val="00BE2BB6"/>
    <w:rsid w:val="00BF04BE"/>
    <w:rsid w:val="00C20AB8"/>
    <w:rsid w:val="00C23104"/>
    <w:rsid w:val="00C30DB2"/>
    <w:rsid w:val="00C373AF"/>
    <w:rsid w:val="00C605A1"/>
    <w:rsid w:val="00C900B6"/>
    <w:rsid w:val="00C95968"/>
    <w:rsid w:val="00CA5663"/>
    <w:rsid w:val="00CC2C31"/>
    <w:rsid w:val="00CE2E1D"/>
    <w:rsid w:val="00CF03FE"/>
    <w:rsid w:val="00CF3C3E"/>
    <w:rsid w:val="00D050EA"/>
    <w:rsid w:val="00D0742E"/>
    <w:rsid w:val="00D10649"/>
    <w:rsid w:val="00D141EB"/>
    <w:rsid w:val="00D42ABA"/>
    <w:rsid w:val="00D51B48"/>
    <w:rsid w:val="00D60118"/>
    <w:rsid w:val="00D609B7"/>
    <w:rsid w:val="00D62772"/>
    <w:rsid w:val="00D73B80"/>
    <w:rsid w:val="00D73DB3"/>
    <w:rsid w:val="00D90DE3"/>
    <w:rsid w:val="00D9168D"/>
    <w:rsid w:val="00DA27F4"/>
    <w:rsid w:val="00DC0B69"/>
    <w:rsid w:val="00DC39B5"/>
    <w:rsid w:val="00DD57C8"/>
    <w:rsid w:val="00DE09FA"/>
    <w:rsid w:val="00DE2CDC"/>
    <w:rsid w:val="00E462DB"/>
    <w:rsid w:val="00E50630"/>
    <w:rsid w:val="00E8507A"/>
    <w:rsid w:val="00E87D38"/>
    <w:rsid w:val="00E91B3E"/>
    <w:rsid w:val="00E93E15"/>
    <w:rsid w:val="00E97A24"/>
    <w:rsid w:val="00EA2593"/>
    <w:rsid w:val="00EA389A"/>
    <w:rsid w:val="00EA691A"/>
    <w:rsid w:val="00EB24C6"/>
    <w:rsid w:val="00ED42E8"/>
    <w:rsid w:val="00EE0E74"/>
    <w:rsid w:val="00F07623"/>
    <w:rsid w:val="00F13B7A"/>
    <w:rsid w:val="00F246EE"/>
    <w:rsid w:val="00F34919"/>
    <w:rsid w:val="00F50E28"/>
    <w:rsid w:val="00F52AE9"/>
    <w:rsid w:val="00F736C7"/>
    <w:rsid w:val="00F8606F"/>
    <w:rsid w:val="00F94C4A"/>
    <w:rsid w:val="00FC5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9ABE3E"/>
  <w15:chartTrackingRefBased/>
  <w15:docId w15:val="{227130EA-25BB-473C-9A19-84E7E38FA8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ka-G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43C27"/>
    <w:pPr>
      <w:ind w:left="720"/>
      <w:contextualSpacing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63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63E4"/>
    <w:rPr>
      <w:rFonts w:ascii="Segoe UI" w:hAnsi="Segoe UI" w:cs="Segoe UI"/>
      <w:sz w:val="18"/>
      <w:szCs w:val="18"/>
      <w:lang w:val="ka-GE"/>
    </w:rPr>
  </w:style>
  <w:style w:type="character" w:styleId="CommentReference">
    <w:name w:val="annotation reference"/>
    <w:basedOn w:val="DefaultParagraphFont"/>
    <w:uiPriority w:val="99"/>
    <w:semiHidden/>
    <w:unhideWhenUsed/>
    <w:rsid w:val="00D609B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609B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609B7"/>
    <w:rPr>
      <w:sz w:val="20"/>
      <w:szCs w:val="20"/>
      <w:lang w:val="ka-G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09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09B7"/>
    <w:rPr>
      <w:b/>
      <w:bCs/>
      <w:sz w:val="20"/>
      <w:szCs w:val="20"/>
      <w:lang w:val="ka-GE"/>
    </w:rPr>
  </w:style>
  <w:style w:type="paragraph" w:customStyle="1" w:styleId="contentpasted0">
    <w:name w:val="contentpasted0"/>
    <w:basedOn w:val="Normal"/>
    <w:rsid w:val="00B071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162E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2E21"/>
    <w:rPr>
      <w:lang w:val="ka-GE"/>
    </w:rPr>
  </w:style>
  <w:style w:type="paragraph" w:styleId="Footer">
    <w:name w:val="footer"/>
    <w:basedOn w:val="Normal"/>
    <w:link w:val="FooterChar"/>
    <w:uiPriority w:val="99"/>
    <w:unhideWhenUsed/>
    <w:rsid w:val="00162E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2E21"/>
    <w:rPr>
      <w:lang w:val="ka-GE"/>
    </w:rPr>
  </w:style>
  <w:style w:type="character" w:styleId="Hyperlink">
    <w:name w:val="Hyperlink"/>
    <w:basedOn w:val="DefaultParagraphFont"/>
    <w:uiPriority w:val="99"/>
    <w:semiHidden/>
    <w:unhideWhenUsed/>
    <w:rsid w:val="004B1152"/>
    <w:rPr>
      <w:color w:val="0000FF"/>
      <w:u w:val="single"/>
    </w:rPr>
  </w:style>
  <w:style w:type="paragraph" w:styleId="Revision">
    <w:name w:val="Revision"/>
    <w:hidden/>
    <w:uiPriority w:val="99"/>
    <w:semiHidden/>
    <w:rsid w:val="00D0742E"/>
    <w:pPr>
      <w:spacing w:after="0" w:line="240" w:lineRule="auto"/>
    </w:pPr>
    <w:rPr>
      <w:lang w:val="ka-G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9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3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9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1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07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FA5879FC3CBE47933BEA4F3B4C922F" ma:contentTypeVersion="15" ma:contentTypeDescription="Create a new document." ma:contentTypeScope="" ma:versionID="4b890ff2d8825764e628fe4822b1ace0">
  <xsd:schema xmlns:xsd="http://www.w3.org/2001/XMLSchema" xmlns:xs="http://www.w3.org/2001/XMLSchema" xmlns:p="http://schemas.microsoft.com/office/2006/metadata/properties" xmlns:ns3="2417b1ab-4d50-48f2-912b-fa1557828a05" xmlns:ns4="2259cd31-f260-4b77-9473-6be084185a10" targetNamespace="http://schemas.microsoft.com/office/2006/metadata/properties" ma:root="true" ma:fieldsID="c579591285e237132f4ecabaee5f4e34" ns3:_="" ns4:_="">
    <xsd:import namespace="2417b1ab-4d50-48f2-912b-fa1557828a05"/>
    <xsd:import namespace="2259cd31-f260-4b77-9473-6be084185a1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17b1ab-4d50-48f2-912b-fa1557828a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59cd31-f260-4b77-9473-6be084185a10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417b1ab-4d50-48f2-912b-fa1557828a05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17E473-AADA-4F8F-9B2E-317613A158B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937FE71-155C-416B-9120-0F5F10F3B8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17b1ab-4d50-48f2-912b-fa1557828a05"/>
    <ds:schemaRef ds:uri="2259cd31-f260-4b77-9473-6be084185a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67FABE9-8F33-461D-B442-61A80A885DE5}">
  <ds:schemaRefs>
    <ds:schemaRef ds:uri="http://schemas.microsoft.com/office/2006/metadata/properties"/>
    <ds:schemaRef ds:uri="http://schemas.microsoft.com/office/infopath/2007/PartnerControls"/>
    <ds:schemaRef ds:uri="2417b1ab-4d50-48f2-912b-fa1557828a05"/>
  </ds:schemaRefs>
</ds:datastoreItem>
</file>

<file path=customXml/itemProps4.xml><?xml version="1.0" encoding="utf-8"?>
<ds:datastoreItem xmlns:ds="http://schemas.openxmlformats.org/officeDocument/2006/customXml" ds:itemID="{39F56DB0-99E9-42E6-8672-E8D2CE077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350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EMIS</Company>
  <LinksUpToDate>false</LinksUpToDate>
  <CharactersWithSpaces>2347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Dali Guraspashvili</dc:creator>
  <cp:keywords/>
  <dc:description/>
  <cp:lastModifiedBy>Khatuna Kapanadze</cp:lastModifiedBy>
  <cp:revision>33</cp:revision>
  <cp:lastPrinted>2024-06-19T13:38:00Z</cp:lastPrinted>
  <dcterms:created xsi:type="dcterms:W3CDTF">2024-06-18T06:23:00Z</dcterms:created>
  <dcterms:modified xsi:type="dcterms:W3CDTF">2024-06-24T05:44:00Z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0x0101003FFA5879FC3CBE47933BEA4F3B4C922F</vt:lpwstr>
  </property>
</Properties>
</file>