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CB" w:rsidRDefault="007448CB" w:rsidP="007448CB">
      <w:pPr>
        <w:spacing w:after="0" w:line="240" w:lineRule="auto"/>
        <w:jc w:val="right"/>
        <w:rPr>
          <w:rFonts w:ascii="Sylfaen" w:hAnsi="Sylfaen"/>
          <w:i/>
          <w:noProof/>
          <w:sz w:val="24"/>
          <w:szCs w:val="24"/>
          <w:u w:val="single"/>
          <w:lang w:val="ka-GE"/>
        </w:rPr>
      </w:pPr>
      <w:r>
        <w:rPr>
          <w:rFonts w:ascii="Sylfaen" w:hAnsi="Sylfaen"/>
          <w:i/>
          <w:noProof/>
          <w:sz w:val="24"/>
          <w:szCs w:val="24"/>
          <w:u w:val="single"/>
          <w:lang w:val="ka-GE"/>
        </w:rPr>
        <w:t>პროექტი</w:t>
      </w:r>
    </w:p>
    <w:p w:rsidR="007448CB" w:rsidRDefault="007448CB" w:rsidP="007448CB">
      <w:pPr>
        <w:spacing w:after="0" w:line="240" w:lineRule="auto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  <w:r>
        <w:rPr>
          <w:rFonts w:ascii="Sylfaen" w:hAnsi="Sylfaen"/>
          <w:b/>
          <w:noProof/>
          <w:sz w:val="24"/>
          <w:szCs w:val="24"/>
          <w:lang w:val="ka-GE"/>
        </w:rPr>
        <w:t>საქართველოს კონსტიტუციური კანონი</w:t>
      </w:r>
    </w:p>
    <w:p w:rsidR="007448CB" w:rsidRDefault="007448CB" w:rsidP="007448CB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  <w:r>
        <w:rPr>
          <w:rFonts w:ascii="Sylfaen" w:hAnsi="Sylfaen"/>
          <w:b/>
          <w:noProof/>
          <w:sz w:val="24"/>
          <w:szCs w:val="24"/>
          <w:lang w:val="ka-GE"/>
        </w:rPr>
        <w:t>საქართველოს კონსტიტუციაში ცვლილების შეტანის შესახებ</w:t>
      </w: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b/>
          <w:noProof/>
          <w:sz w:val="24"/>
          <w:szCs w:val="24"/>
          <w:lang w:val="ka-GE"/>
        </w:rPr>
        <w:t>მუხლი 1.</w:t>
      </w:r>
      <w:r>
        <w:rPr>
          <w:rFonts w:ascii="Sylfaen" w:hAnsi="Sylfaen"/>
          <w:noProof/>
          <w:sz w:val="24"/>
          <w:szCs w:val="24"/>
          <w:lang w:val="ka-GE"/>
        </w:rPr>
        <w:t xml:space="preserve"> საქართველოს კონსტიტუციის (საქართველოს პარლამენტის უწყებები, 1995, №№31-33, მუხ. 668) 30-ე მუხლს დაემატოს შემდეგი შინაარსის მე-3 პუნქტი:</w:t>
      </w: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>„3. ოჯახურ ღირებულებათა და არასრულწლოვანთა დაცვა უზრუნველყოფილია საქართველოს კონსტიტუციური კანონით</w:t>
      </w:r>
      <w:r w:rsidR="001A26CC">
        <w:rPr>
          <w:rFonts w:ascii="Sylfaen" w:hAnsi="Sylfaen"/>
          <w:noProof/>
          <w:sz w:val="24"/>
          <w:szCs w:val="24"/>
          <w:lang w:val="ka-GE"/>
        </w:rPr>
        <w:t>, რომელიც საქართველოს კონსტიტუციის განუყოფელი ნაწილია</w:t>
      </w:r>
      <w:bookmarkStart w:id="0" w:name="_GoBack"/>
      <w:bookmarkEnd w:id="0"/>
      <w:r>
        <w:rPr>
          <w:rFonts w:ascii="Sylfaen" w:hAnsi="Sylfaen"/>
          <w:noProof/>
          <w:sz w:val="24"/>
          <w:szCs w:val="24"/>
          <w:lang w:val="ka-GE"/>
        </w:rPr>
        <w:t>.“.</w:t>
      </w: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b/>
          <w:noProof/>
          <w:sz w:val="24"/>
          <w:szCs w:val="24"/>
          <w:lang w:val="ka-GE"/>
        </w:rPr>
        <w:t>მუხლი 2.</w:t>
      </w:r>
      <w:r>
        <w:rPr>
          <w:rFonts w:ascii="Sylfaen" w:hAnsi="Sylfaen"/>
          <w:noProof/>
          <w:sz w:val="24"/>
          <w:szCs w:val="24"/>
          <w:lang w:val="ka-GE"/>
        </w:rPr>
        <w:t xml:space="preserve"> ეს კანონი ამოქმედდეს გამოქვეყნებისთანავე.</w:t>
      </w: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2E208A" w:rsidRPr="007448CB" w:rsidRDefault="007448CB" w:rsidP="007448CB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>საქართველოს პრეზიდენტი</w:t>
      </w:r>
      <w:r>
        <w:rPr>
          <w:rFonts w:ascii="Sylfaen" w:hAnsi="Sylfaen"/>
          <w:noProof/>
          <w:sz w:val="24"/>
          <w:szCs w:val="24"/>
          <w:lang w:val="ka-GE"/>
        </w:rPr>
        <w:tab/>
      </w:r>
      <w:r>
        <w:rPr>
          <w:rFonts w:ascii="Sylfaen" w:hAnsi="Sylfaen"/>
          <w:noProof/>
          <w:sz w:val="24"/>
          <w:szCs w:val="24"/>
          <w:lang w:val="ka-GE"/>
        </w:rPr>
        <w:tab/>
      </w:r>
      <w:r>
        <w:rPr>
          <w:rFonts w:ascii="Sylfaen" w:hAnsi="Sylfaen"/>
          <w:noProof/>
          <w:sz w:val="24"/>
          <w:szCs w:val="24"/>
          <w:lang w:val="ka-GE"/>
        </w:rPr>
        <w:tab/>
        <w:t>სალომე ზურაბიშვილი</w:t>
      </w:r>
    </w:p>
    <w:sectPr w:rsidR="002E208A" w:rsidRPr="007448CB" w:rsidSect="0083090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50C"/>
    <w:rsid w:val="001A26CC"/>
    <w:rsid w:val="002E208A"/>
    <w:rsid w:val="007448CB"/>
    <w:rsid w:val="0083090A"/>
    <w:rsid w:val="00C2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E8C97"/>
  <w15:chartTrackingRefBased/>
  <w15:docId w15:val="{EBBD4EA6-E9A9-4834-AD5E-DC261235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8C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>Parliament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2024-03-24T19:03:00Z</dcterms:created>
  <dcterms:modified xsi:type="dcterms:W3CDTF">2024-03-24T20:10:00Z</dcterms:modified>
</cp:coreProperties>
</file>