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1154A3" w14:textId="77777777" w:rsidR="00130945" w:rsidRPr="009C09B8" w:rsidRDefault="008F0EC4" w:rsidP="00BC7F52">
      <w:pPr>
        <w:spacing w:after="0" w:line="240" w:lineRule="auto"/>
        <w:jc w:val="center"/>
        <w:rPr>
          <w:rFonts w:ascii="Sylfaen" w:hAnsi="Sylfaen"/>
          <w:b/>
          <w:sz w:val="24"/>
          <w:szCs w:val="24"/>
          <w:lang w:val="ka-GE"/>
        </w:rPr>
      </w:pPr>
      <w:bookmarkStart w:id="0" w:name="_GoBack"/>
      <w:bookmarkEnd w:id="0"/>
      <w:r w:rsidRPr="009C09B8">
        <w:rPr>
          <w:rFonts w:ascii="Sylfaen" w:hAnsi="Sylfaen"/>
          <w:b/>
          <w:sz w:val="24"/>
          <w:szCs w:val="24"/>
          <w:lang w:val="ka-GE"/>
        </w:rPr>
        <w:t xml:space="preserve">დემოკრატიისა და ეკონომიკური განვითარების ორგანიზაციის, </w:t>
      </w:r>
    </w:p>
    <w:p w14:paraId="6D6B34A7" w14:textId="4017C2C7" w:rsidR="00055BD9" w:rsidRPr="009C09B8" w:rsidRDefault="008F0EC4" w:rsidP="00BC7F52">
      <w:pPr>
        <w:spacing w:after="0" w:line="240" w:lineRule="auto"/>
        <w:jc w:val="center"/>
        <w:rPr>
          <w:rFonts w:ascii="Sylfaen" w:hAnsi="Sylfaen"/>
          <w:b/>
          <w:sz w:val="24"/>
          <w:szCs w:val="24"/>
          <w:lang w:val="ka-GE"/>
        </w:rPr>
      </w:pPr>
      <w:r w:rsidRPr="009C09B8">
        <w:rPr>
          <w:rFonts w:ascii="Sylfaen" w:hAnsi="Sylfaen"/>
          <w:b/>
          <w:sz w:val="24"/>
          <w:szCs w:val="24"/>
          <w:lang w:val="ka-GE"/>
        </w:rPr>
        <w:t>სუამ</w:t>
      </w:r>
      <w:r w:rsidR="00BC7F52" w:rsidRPr="009C09B8">
        <w:rPr>
          <w:rFonts w:ascii="Sylfaen" w:hAnsi="Sylfaen"/>
          <w:b/>
          <w:sz w:val="24"/>
          <w:szCs w:val="24"/>
          <w:lang w:val="ka-GE"/>
        </w:rPr>
        <w:t>-</w:t>
      </w:r>
      <w:r w:rsidRPr="009C09B8">
        <w:rPr>
          <w:rFonts w:ascii="Sylfaen" w:hAnsi="Sylfaen"/>
          <w:b/>
          <w:sz w:val="24"/>
          <w:szCs w:val="24"/>
          <w:lang w:val="ka-GE"/>
        </w:rPr>
        <w:t>ის</w:t>
      </w:r>
      <w:r w:rsidR="00D8690C" w:rsidRPr="009C09B8">
        <w:rPr>
          <w:rFonts w:ascii="Sylfaen" w:hAnsi="Sylfaen"/>
          <w:b/>
          <w:sz w:val="24"/>
          <w:szCs w:val="24"/>
          <w:lang w:val="ka-GE"/>
        </w:rPr>
        <w:t xml:space="preserve"> საპარლამენტო ასამბლეაში</w:t>
      </w:r>
      <w:r w:rsidR="00D8690C" w:rsidRPr="009C09B8">
        <w:rPr>
          <w:b/>
          <w:sz w:val="24"/>
          <w:szCs w:val="24"/>
          <w:lang w:val="ka-GE"/>
        </w:rPr>
        <w:t xml:space="preserve"> </w:t>
      </w:r>
    </w:p>
    <w:p w14:paraId="16B04243" w14:textId="44CFEC85" w:rsidR="00D8690C" w:rsidRPr="009C09B8" w:rsidRDefault="00D8690C" w:rsidP="00BC7F52">
      <w:pPr>
        <w:spacing w:after="0" w:line="240" w:lineRule="auto"/>
        <w:jc w:val="center"/>
        <w:rPr>
          <w:b/>
          <w:sz w:val="24"/>
          <w:szCs w:val="24"/>
          <w:lang w:val="ka-GE"/>
        </w:rPr>
      </w:pPr>
      <w:r w:rsidRPr="009C09B8">
        <w:rPr>
          <w:rFonts w:ascii="Sylfaen" w:hAnsi="Sylfaen"/>
          <w:b/>
          <w:sz w:val="24"/>
          <w:szCs w:val="24"/>
          <w:lang w:val="ka-GE"/>
        </w:rPr>
        <w:t xml:space="preserve">საქართველოს პარლამენტის მუდმივმოქმედი დელეგაციის </w:t>
      </w:r>
      <w:r w:rsidR="00B01F6D" w:rsidRPr="009C09B8">
        <w:rPr>
          <w:rFonts w:ascii="Sylfaen" w:hAnsi="Sylfaen"/>
          <w:b/>
          <w:sz w:val="24"/>
          <w:szCs w:val="24"/>
          <w:lang w:val="ka-GE"/>
        </w:rPr>
        <w:t xml:space="preserve">მიერ </w:t>
      </w:r>
      <w:r w:rsidR="00DF61F8" w:rsidRPr="009C09B8">
        <w:rPr>
          <w:rFonts w:ascii="Sylfaen" w:hAnsi="Sylfaen"/>
          <w:b/>
          <w:sz w:val="24"/>
          <w:szCs w:val="24"/>
          <w:lang w:val="ka-GE"/>
        </w:rPr>
        <w:t xml:space="preserve">გაწეული </w:t>
      </w:r>
      <w:r w:rsidR="008F0EC4" w:rsidRPr="009C09B8">
        <w:rPr>
          <w:rFonts w:ascii="Sylfaen" w:hAnsi="Sylfaen"/>
          <w:b/>
          <w:sz w:val="24"/>
          <w:szCs w:val="24"/>
          <w:lang w:val="ka-GE"/>
        </w:rPr>
        <w:t>საქმიანობის</w:t>
      </w:r>
    </w:p>
    <w:p w14:paraId="02EAB99E" w14:textId="77777777" w:rsidR="00D8690C" w:rsidRPr="009C09B8" w:rsidRDefault="00D8690C" w:rsidP="00BC7F52">
      <w:pPr>
        <w:spacing w:after="0" w:line="240" w:lineRule="auto"/>
        <w:jc w:val="center"/>
        <w:rPr>
          <w:rFonts w:ascii="Sylfaen" w:hAnsi="Sylfaen"/>
          <w:lang w:val="ka-GE"/>
        </w:rPr>
      </w:pPr>
    </w:p>
    <w:p w14:paraId="01DF9B7F" w14:textId="5F0FD270" w:rsidR="00D8690C" w:rsidRPr="009C09B8" w:rsidRDefault="00D8690C" w:rsidP="00BC7F52">
      <w:pPr>
        <w:tabs>
          <w:tab w:val="center" w:pos="4514"/>
          <w:tab w:val="left" w:pos="5910"/>
        </w:tabs>
        <w:spacing w:after="0" w:line="240" w:lineRule="auto"/>
        <w:jc w:val="center"/>
        <w:rPr>
          <w:rFonts w:ascii="Sylfaen" w:hAnsi="Sylfaen"/>
          <w:b/>
          <w:sz w:val="28"/>
          <w:szCs w:val="28"/>
          <w:lang w:val="ka-GE"/>
        </w:rPr>
      </w:pPr>
      <w:r w:rsidRPr="009C09B8">
        <w:rPr>
          <w:rFonts w:ascii="Sylfaen" w:hAnsi="Sylfaen"/>
          <w:b/>
          <w:sz w:val="28"/>
          <w:szCs w:val="28"/>
          <w:lang w:val="ka-GE"/>
        </w:rPr>
        <w:t>წლიური ანგარიში</w:t>
      </w:r>
    </w:p>
    <w:p w14:paraId="56523B1E" w14:textId="77777777" w:rsidR="00BC7F52" w:rsidRPr="009C09B8" w:rsidRDefault="00BC7F52" w:rsidP="00BC7F52">
      <w:pPr>
        <w:tabs>
          <w:tab w:val="center" w:pos="4514"/>
          <w:tab w:val="left" w:pos="5910"/>
        </w:tabs>
        <w:spacing w:after="0" w:line="240" w:lineRule="auto"/>
        <w:jc w:val="center"/>
        <w:rPr>
          <w:rFonts w:ascii="Sylfaen" w:hAnsi="Sylfaen"/>
          <w:b/>
          <w:lang w:val="ka-GE"/>
        </w:rPr>
      </w:pPr>
    </w:p>
    <w:p w14:paraId="7A5D1A59" w14:textId="32300193" w:rsidR="00D8690C" w:rsidRPr="009C09B8" w:rsidRDefault="00D8690C" w:rsidP="00BC7F52">
      <w:pPr>
        <w:tabs>
          <w:tab w:val="center" w:pos="4514"/>
          <w:tab w:val="left" w:pos="5910"/>
        </w:tabs>
        <w:spacing w:after="0" w:line="240" w:lineRule="auto"/>
        <w:jc w:val="center"/>
        <w:rPr>
          <w:rFonts w:ascii="Sylfaen" w:hAnsi="Sylfaen"/>
          <w:lang w:val="ka-GE"/>
        </w:rPr>
      </w:pPr>
      <w:r w:rsidRPr="009C09B8">
        <w:rPr>
          <w:rFonts w:ascii="Sylfaen" w:hAnsi="Sylfaen"/>
          <w:b/>
          <w:lang w:val="ka-GE"/>
        </w:rPr>
        <w:t>პერიოდი:</w:t>
      </w:r>
      <w:r w:rsidR="00BC7F52" w:rsidRPr="009C09B8">
        <w:rPr>
          <w:rFonts w:ascii="Sylfaen" w:hAnsi="Sylfaen"/>
          <w:lang w:val="ka-GE"/>
        </w:rPr>
        <w:t xml:space="preserve"> 202</w:t>
      </w:r>
      <w:r w:rsidR="0022707D">
        <w:rPr>
          <w:rFonts w:ascii="Sylfaen" w:hAnsi="Sylfaen"/>
          <w:lang w:val="ka-GE"/>
        </w:rPr>
        <w:t>3</w:t>
      </w:r>
      <w:r w:rsidRPr="009C09B8">
        <w:rPr>
          <w:rFonts w:ascii="Sylfaen" w:hAnsi="Sylfaen"/>
          <w:lang w:val="ka-GE"/>
        </w:rPr>
        <w:t xml:space="preserve"> წლის იანვარი</w:t>
      </w:r>
      <w:r w:rsidR="0022707D">
        <w:rPr>
          <w:rFonts w:ascii="Sylfaen" w:hAnsi="Sylfaen"/>
          <w:lang w:val="ka-GE"/>
        </w:rPr>
        <w:t xml:space="preserve"> - 2024</w:t>
      </w:r>
      <w:r w:rsidRPr="009C09B8">
        <w:rPr>
          <w:rFonts w:ascii="Sylfaen" w:hAnsi="Sylfaen"/>
          <w:lang w:val="ka-GE"/>
        </w:rPr>
        <w:t xml:space="preserve"> წლის იანვარი</w:t>
      </w:r>
    </w:p>
    <w:p w14:paraId="765A2D68" w14:textId="7C8CE457" w:rsidR="00D8690C" w:rsidRPr="009C09B8" w:rsidRDefault="00D8690C" w:rsidP="00BC7F52">
      <w:pPr>
        <w:tabs>
          <w:tab w:val="center" w:pos="4514"/>
          <w:tab w:val="left" w:pos="5910"/>
        </w:tabs>
        <w:spacing w:after="0" w:line="240" w:lineRule="auto"/>
        <w:jc w:val="center"/>
        <w:rPr>
          <w:rFonts w:ascii="Sylfaen" w:hAnsi="Sylfaen"/>
          <w:lang w:val="ka-GE"/>
        </w:rPr>
      </w:pPr>
    </w:p>
    <w:p w14:paraId="2412AA1B" w14:textId="0E29CE87" w:rsidR="00B6054D" w:rsidRPr="00106D28" w:rsidRDefault="009C09B8" w:rsidP="00BC7F52">
      <w:pPr>
        <w:tabs>
          <w:tab w:val="center" w:pos="4514"/>
          <w:tab w:val="left" w:pos="5910"/>
        </w:tabs>
        <w:spacing w:after="0" w:line="240" w:lineRule="auto"/>
        <w:jc w:val="both"/>
        <w:rPr>
          <w:rFonts w:ascii="Sylfaen" w:hAnsi="Sylfaen"/>
        </w:rPr>
      </w:pPr>
      <w:r>
        <w:rPr>
          <w:rFonts w:ascii="Sylfaen" w:hAnsi="Sylfaen"/>
          <w:lang w:val="ka-GE"/>
        </w:rPr>
        <w:t>საანგარიშო პერიოდის</w:t>
      </w:r>
      <w:r w:rsidR="00D8690C" w:rsidRPr="009C09B8">
        <w:rPr>
          <w:rFonts w:ascii="Sylfaen" w:hAnsi="Sylfaen"/>
          <w:lang w:val="ka-GE"/>
        </w:rPr>
        <w:t xml:space="preserve"> </w:t>
      </w:r>
      <w:r w:rsidR="00C0504E" w:rsidRPr="009C09B8">
        <w:rPr>
          <w:rFonts w:ascii="Sylfaen" w:hAnsi="Sylfaen"/>
          <w:lang w:val="ka-GE"/>
        </w:rPr>
        <w:t>განმავლობაში</w:t>
      </w:r>
      <w:r>
        <w:rPr>
          <w:rFonts w:ascii="Sylfaen" w:hAnsi="Sylfaen"/>
          <w:lang w:val="ka-GE"/>
        </w:rPr>
        <w:t>,</w:t>
      </w:r>
      <w:r w:rsidR="00C0504E" w:rsidRPr="009C09B8">
        <w:rPr>
          <w:rFonts w:ascii="Sylfaen" w:hAnsi="Sylfaen"/>
          <w:lang w:val="ka-GE"/>
        </w:rPr>
        <w:t xml:space="preserve"> სუამ</w:t>
      </w:r>
      <w:r w:rsidR="008C70B1">
        <w:rPr>
          <w:rFonts w:ascii="Sylfaen" w:hAnsi="Sylfaen"/>
          <w:lang w:val="ka-GE"/>
        </w:rPr>
        <w:t>-</w:t>
      </w:r>
      <w:r w:rsidR="00C0504E" w:rsidRPr="009C09B8">
        <w:rPr>
          <w:rFonts w:ascii="Sylfaen" w:hAnsi="Sylfaen"/>
          <w:lang w:val="ka-GE"/>
        </w:rPr>
        <w:t xml:space="preserve">ის საპარლამენტო </w:t>
      </w:r>
      <w:r w:rsidR="008C70B1">
        <w:rPr>
          <w:rFonts w:ascii="Sylfaen" w:hAnsi="Sylfaen"/>
          <w:lang w:val="ka-GE"/>
        </w:rPr>
        <w:t xml:space="preserve">ასამბლეაში </w:t>
      </w:r>
      <w:r w:rsidR="00106D28">
        <w:rPr>
          <w:rFonts w:ascii="Sylfaen" w:hAnsi="Sylfaen"/>
          <w:lang w:val="ka-GE"/>
        </w:rPr>
        <w:t>საქართველოს მუდმივმოქმედმა საპარლამენტო დელეგაციამ</w:t>
      </w:r>
      <w:r w:rsidR="00C0504E" w:rsidRPr="009C09B8">
        <w:rPr>
          <w:rFonts w:ascii="Sylfaen" w:hAnsi="Sylfaen"/>
          <w:lang w:val="ka-GE"/>
        </w:rPr>
        <w:t xml:space="preserve"> </w:t>
      </w:r>
      <w:r w:rsidR="00106D28">
        <w:rPr>
          <w:rFonts w:ascii="Sylfaen" w:hAnsi="Sylfaen"/>
          <w:lang w:val="ka-GE"/>
        </w:rPr>
        <w:t xml:space="preserve">მონაწილეობა მიიღო </w:t>
      </w:r>
      <w:r w:rsidR="008C70B1">
        <w:rPr>
          <w:rFonts w:ascii="Sylfaen" w:hAnsi="Sylfaen"/>
          <w:lang w:val="ka-GE"/>
        </w:rPr>
        <w:t xml:space="preserve">ესტონეთის დედაქალაქ ტალინში გამართულ ბალტიის საბჭოს შეხვედრასა და ასამბლეის სესიაში, აგრეთვე, </w:t>
      </w:r>
      <w:r w:rsidR="00106D28">
        <w:rPr>
          <w:rFonts w:ascii="Sylfaen" w:hAnsi="Sylfaen"/>
          <w:lang w:val="ka-GE"/>
        </w:rPr>
        <w:t>ვირტუალურ ფორმატში</w:t>
      </w:r>
      <w:r w:rsidR="008C70B1">
        <w:rPr>
          <w:rFonts w:ascii="Sylfaen" w:hAnsi="Sylfaen"/>
          <w:lang w:val="ka-GE"/>
        </w:rPr>
        <w:t xml:space="preserve"> გამართულ სუამ-ის საპარლამენტო ასამბლეაში </w:t>
      </w:r>
    </w:p>
    <w:p w14:paraId="1677102F" w14:textId="12742132" w:rsidR="009C09B8" w:rsidRPr="009C09B8" w:rsidRDefault="00705926" w:rsidP="00BC7F52">
      <w:pPr>
        <w:tabs>
          <w:tab w:val="center" w:pos="4514"/>
          <w:tab w:val="left" w:pos="5910"/>
        </w:tabs>
        <w:spacing w:after="0" w:line="240" w:lineRule="auto"/>
        <w:jc w:val="both"/>
        <w:rPr>
          <w:rFonts w:ascii="Sylfaen" w:hAnsi="Sylfaen"/>
          <w:lang w:val="ka-GE"/>
        </w:rPr>
      </w:pPr>
      <w:r>
        <w:rPr>
          <w:rFonts w:ascii="Sylfaen" w:hAnsi="Sylfaen"/>
          <w:lang w:val="ka-GE"/>
        </w:rPr>
        <w:t>-------------------------------------------------------------------------------------------------------------------------</w:t>
      </w:r>
    </w:p>
    <w:p w14:paraId="21BEA10B" w14:textId="61CB6A97" w:rsidR="009C09B8" w:rsidRPr="008C70B1" w:rsidRDefault="008C70B1" w:rsidP="009C09B8">
      <w:pPr>
        <w:tabs>
          <w:tab w:val="center" w:pos="4514"/>
          <w:tab w:val="left" w:pos="5910"/>
        </w:tabs>
        <w:spacing w:after="0" w:line="240" w:lineRule="auto"/>
        <w:jc w:val="both"/>
        <w:rPr>
          <w:rFonts w:ascii="Sylfaen" w:hAnsi="Sylfaen"/>
          <w:b/>
          <w:lang w:val="ka-GE"/>
        </w:rPr>
      </w:pPr>
      <w:r>
        <w:rPr>
          <w:rFonts w:ascii="Sylfaen" w:hAnsi="Sylfaen"/>
          <w:b/>
          <w:lang w:val="ka-GE"/>
        </w:rPr>
        <w:t>2023</w:t>
      </w:r>
      <w:r w:rsidR="009C09B8" w:rsidRPr="009C09B8">
        <w:rPr>
          <w:rFonts w:ascii="Sylfaen" w:hAnsi="Sylfaen"/>
          <w:b/>
          <w:lang w:val="ka-GE"/>
        </w:rPr>
        <w:t xml:space="preserve"> წლის </w:t>
      </w:r>
      <w:r>
        <w:rPr>
          <w:rFonts w:ascii="Sylfaen" w:hAnsi="Sylfaen"/>
          <w:b/>
        </w:rPr>
        <w:t xml:space="preserve">23-25 </w:t>
      </w:r>
      <w:r>
        <w:rPr>
          <w:rFonts w:ascii="Sylfaen" w:hAnsi="Sylfaen"/>
          <w:b/>
          <w:lang w:val="ka-GE"/>
        </w:rPr>
        <w:t>ნოემბერი</w:t>
      </w:r>
    </w:p>
    <w:p w14:paraId="48FF14BD" w14:textId="3CC53F60" w:rsidR="008C70B1" w:rsidRDefault="008C70B1" w:rsidP="009C09B8">
      <w:pPr>
        <w:tabs>
          <w:tab w:val="center" w:pos="4514"/>
          <w:tab w:val="left" w:pos="5910"/>
        </w:tabs>
        <w:spacing w:after="0" w:line="240" w:lineRule="auto"/>
        <w:jc w:val="both"/>
        <w:rPr>
          <w:rFonts w:ascii="Sylfaen" w:hAnsi="Sylfaen"/>
          <w:lang w:val="ka-GE"/>
        </w:rPr>
      </w:pPr>
      <w:r w:rsidRPr="008C70B1">
        <w:rPr>
          <w:rFonts w:ascii="Sylfaen" w:hAnsi="Sylfaen"/>
          <w:lang w:val="ka-GE"/>
        </w:rPr>
        <w:t xml:space="preserve">ბალტიის </w:t>
      </w:r>
      <w:r>
        <w:rPr>
          <w:rFonts w:ascii="Sylfaen" w:hAnsi="Sylfaen"/>
          <w:lang w:val="ka-GE"/>
        </w:rPr>
        <w:t>ასამბლეის 42-ე სესია</w:t>
      </w:r>
      <w:r w:rsidRPr="008C70B1">
        <w:rPr>
          <w:rFonts w:ascii="Sylfaen" w:hAnsi="Sylfaen"/>
          <w:lang w:val="ka-GE"/>
        </w:rPr>
        <w:t xml:space="preserve"> და ბალტიის საბჭოს 29-ე შეხვ</w:t>
      </w:r>
      <w:r>
        <w:rPr>
          <w:rFonts w:ascii="Sylfaen" w:hAnsi="Sylfaen"/>
          <w:lang w:val="ka-GE"/>
        </w:rPr>
        <w:t>ედრა</w:t>
      </w:r>
    </w:p>
    <w:p w14:paraId="14617ECC" w14:textId="1AFCAEA7" w:rsidR="009C09B8" w:rsidRPr="00B6054D" w:rsidRDefault="008C70B1" w:rsidP="009C09B8">
      <w:pPr>
        <w:tabs>
          <w:tab w:val="center" w:pos="4514"/>
          <w:tab w:val="left" w:pos="5910"/>
        </w:tabs>
        <w:spacing w:after="0" w:line="240" w:lineRule="auto"/>
        <w:jc w:val="both"/>
        <w:rPr>
          <w:rFonts w:ascii="Sylfaen" w:hAnsi="Sylfaen"/>
          <w:b/>
          <w:i/>
          <w:lang w:val="ka-GE"/>
        </w:rPr>
      </w:pPr>
      <w:r>
        <w:rPr>
          <w:rFonts w:ascii="Sylfaen" w:hAnsi="Sylfaen"/>
          <w:b/>
          <w:i/>
          <w:lang w:val="ka-GE"/>
        </w:rPr>
        <w:t>ტალინი, ესტონეთი</w:t>
      </w:r>
    </w:p>
    <w:p w14:paraId="1CAD3B8E" w14:textId="45943453" w:rsidR="009C09B8" w:rsidRDefault="009C09B8" w:rsidP="009C09B8">
      <w:pPr>
        <w:tabs>
          <w:tab w:val="center" w:pos="4514"/>
          <w:tab w:val="left" w:pos="5910"/>
        </w:tabs>
        <w:spacing w:after="0" w:line="240" w:lineRule="auto"/>
        <w:jc w:val="both"/>
        <w:rPr>
          <w:rFonts w:ascii="Sylfaen" w:hAnsi="Sylfaen"/>
          <w:lang w:val="ka-GE"/>
        </w:rPr>
      </w:pPr>
      <w:r w:rsidRPr="009C09B8">
        <w:rPr>
          <w:rFonts w:ascii="Sylfaen" w:hAnsi="Sylfaen"/>
          <w:b/>
          <w:lang w:val="ka-GE"/>
        </w:rPr>
        <w:t>დელეგაციის შემადგენლობა:</w:t>
      </w:r>
      <w:r>
        <w:rPr>
          <w:rFonts w:ascii="Sylfaen" w:hAnsi="Sylfaen"/>
          <w:lang w:val="ka-GE"/>
        </w:rPr>
        <w:t xml:space="preserve"> </w:t>
      </w:r>
      <w:r w:rsidR="008C70B1">
        <w:rPr>
          <w:rFonts w:ascii="Sylfaen" w:hAnsi="Sylfaen"/>
          <w:lang w:val="ka-GE"/>
        </w:rPr>
        <w:t>დავით მათიკაშვილი, ირაკლი ბროკიშვილი</w:t>
      </w:r>
      <w:r w:rsidR="00714094">
        <w:rPr>
          <w:rFonts w:ascii="Sylfaen" w:hAnsi="Sylfaen"/>
          <w:lang w:val="ka-GE"/>
        </w:rPr>
        <w:t xml:space="preserve"> </w:t>
      </w:r>
    </w:p>
    <w:p w14:paraId="55D78B6F" w14:textId="77777777" w:rsidR="009C09B8" w:rsidRDefault="009C09B8" w:rsidP="009C09B8">
      <w:pPr>
        <w:tabs>
          <w:tab w:val="center" w:pos="4514"/>
          <w:tab w:val="left" w:pos="5910"/>
        </w:tabs>
        <w:spacing w:after="0" w:line="240" w:lineRule="auto"/>
        <w:jc w:val="both"/>
        <w:rPr>
          <w:rFonts w:ascii="Sylfaen" w:hAnsi="Sylfaen"/>
          <w:lang w:val="ka-GE"/>
        </w:rPr>
      </w:pPr>
    </w:p>
    <w:p w14:paraId="42BD8D84" w14:textId="77777777" w:rsidR="008C70B1" w:rsidRPr="008C70B1" w:rsidRDefault="008C70B1" w:rsidP="008C70B1">
      <w:pPr>
        <w:tabs>
          <w:tab w:val="center" w:pos="4514"/>
          <w:tab w:val="left" w:pos="5910"/>
        </w:tabs>
        <w:spacing w:after="0" w:line="240" w:lineRule="auto"/>
        <w:jc w:val="both"/>
        <w:rPr>
          <w:rFonts w:ascii="Sylfaen" w:hAnsi="Sylfaen"/>
          <w:lang w:val="ka-GE"/>
        </w:rPr>
      </w:pPr>
      <w:r w:rsidRPr="008C70B1">
        <w:rPr>
          <w:rFonts w:ascii="Sylfaen" w:hAnsi="Sylfaen"/>
          <w:lang w:val="ka-GE"/>
        </w:rPr>
        <w:t xml:space="preserve">2023 წლის 23-24 ნოემბერს, რიგაში გაიმართა ბალტიის ასამბლეის მე-41 სესია და ბალტიის საბჭოს 28-ე შეხვედრა, სადაც სუამ-ის საპარლამენტო ასამბლეაში საქართველოს საპარლამენტო დელეგაციის ხელმძღვანელის რანგში მონაწილეობა მიიღო დავით მათიკაშვილმა. ღონისძიებას ესტონეთის, ლიეტუვასა და ლატვიის საპარლამენტო დელეგაციების გარდა, ესწრებოდნენ ბალტიის ქვეყნების პარლამენტების თავმჯდომარეები, საგარეო საქმეთა მინისტრები და სხვა მოწვეული მაღალი თანამდებობის პირები სხვადასხვა პარტნიორი ევროპული ქვეყნებიდან და საერთაშორისო ორგანიზაციებიდან. </w:t>
      </w:r>
    </w:p>
    <w:p w14:paraId="7CEAE953" w14:textId="77777777" w:rsidR="008C70B1" w:rsidRPr="008C70B1" w:rsidRDefault="008C70B1" w:rsidP="008C70B1">
      <w:pPr>
        <w:tabs>
          <w:tab w:val="center" w:pos="4514"/>
          <w:tab w:val="left" w:pos="5910"/>
        </w:tabs>
        <w:spacing w:after="0" w:line="240" w:lineRule="auto"/>
        <w:jc w:val="both"/>
        <w:rPr>
          <w:rFonts w:ascii="Sylfaen" w:hAnsi="Sylfaen"/>
          <w:lang w:val="ka-GE"/>
        </w:rPr>
      </w:pPr>
    </w:p>
    <w:p w14:paraId="5B061654" w14:textId="77777777" w:rsidR="008C70B1" w:rsidRPr="008C70B1" w:rsidRDefault="008C70B1" w:rsidP="008C70B1">
      <w:pPr>
        <w:tabs>
          <w:tab w:val="center" w:pos="4514"/>
          <w:tab w:val="left" w:pos="5910"/>
        </w:tabs>
        <w:spacing w:after="0" w:line="240" w:lineRule="auto"/>
        <w:jc w:val="both"/>
        <w:rPr>
          <w:rFonts w:ascii="Sylfaen" w:hAnsi="Sylfaen"/>
          <w:lang w:val="ka-GE"/>
        </w:rPr>
      </w:pPr>
      <w:r w:rsidRPr="008C70B1">
        <w:rPr>
          <w:rFonts w:ascii="Sylfaen" w:hAnsi="Sylfaen"/>
          <w:lang w:val="ka-GE"/>
        </w:rPr>
        <w:t>დავით მათიკაშვილმა სიტყვით მიმართა ასამბლეის მონაწილეებს და მადლობა გადაუხადა ბალტიის ქვეყნებს საქართველოს მხარდაჭერისთვის საერთაშორისო ასპარეზზე, მათ შორის, საქართველოს ევროპული და ევროატლანტიკური მისწრაფებების მიმართულებით. „მივესალმებით ევროკომისიის მიერ საქართველოსათვის ევროკავშირის კანდიდატის სტატუსის მინიჭებას და ვიმედოვნებთ, რომ დეკემბერში დაგეგმილი ევროპული საბჭოს შეხვედრაზე მიღებული იქნება დადებითი გადაწყვეტილება საქართველოსთან მიმართებაში, სადაც ბალტიის ქვეყნების მყარი მხარდაჭერის იმედი გვაქვს,” - აღნიშნა მან საკუთარ გამოსვლაში. ასევე, ისაუბრა უკრაინაში მომდინარე რუსულ აგრესიაზე და საქართველოს მიერ უკრაინის პოლიტიკურ და ჰუმანიტარულ მხარდაჭერაზე.</w:t>
      </w:r>
    </w:p>
    <w:p w14:paraId="1393740D" w14:textId="77777777" w:rsidR="008C70B1" w:rsidRPr="008C70B1" w:rsidRDefault="008C70B1" w:rsidP="008C70B1">
      <w:pPr>
        <w:tabs>
          <w:tab w:val="center" w:pos="4514"/>
          <w:tab w:val="left" w:pos="5910"/>
        </w:tabs>
        <w:spacing w:after="0" w:line="240" w:lineRule="auto"/>
        <w:jc w:val="both"/>
        <w:rPr>
          <w:rFonts w:ascii="Sylfaen" w:hAnsi="Sylfaen"/>
          <w:lang w:val="ka-GE"/>
        </w:rPr>
      </w:pPr>
    </w:p>
    <w:p w14:paraId="1AD7E0E7" w14:textId="77777777" w:rsidR="008C70B1" w:rsidRPr="008C70B1" w:rsidRDefault="008C70B1" w:rsidP="008C70B1">
      <w:pPr>
        <w:tabs>
          <w:tab w:val="center" w:pos="4514"/>
          <w:tab w:val="left" w:pos="5910"/>
        </w:tabs>
        <w:spacing w:after="0" w:line="240" w:lineRule="auto"/>
        <w:jc w:val="both"/>
        <w:rPr>
          <w:rFonts w:ascii="Sylfaen" w:hAnsi="Sylfaen"/>
          <w:lang w:val="ka-GE"/>
        </w:rPr>
      </w:pPr>
      <w:r w:rsidRPr="008C70B1">
        <w:rPr>
          <w:rFonts w:ascii="Sylfaen" w:hAnsi="Sylfaen"/>
          <w:lang w:val="ka-GE"/>
        </w:rPr>
        <w:t>დავით მათიკაშვილმა ბალტიის საპარლამენტო ასამბლეის წევრებს საქართველოში განხორციელებულ და მიმდინარე რეფორმების შესახებ მიაწოდა ინფორმაცია და აღნიშნა, რომ მიუხედავად რეგიონში შექმნილი რთული ვითარებისა პოლიტიკური თუ უსაფრთხოების კუთხით, საქართველო ახერხებს ჰქონდეს ეკონომიკური ზრდა და ხელშესახები წარმატება სხვა და სხვა მიმართულებით. მან ხაზი გაუსვა საქართველოსა და ბალტიის ქვეყნებს შორის არსებულ ისტორიულად მეგობრულ ურთიერთობას და მადლობა გადაუხადა მათ საქართველოს სუვერენიტეტისა ტერიტორიული მთლიანობის მთლიანობის ურყევი მხარდაჭერისთვის.</w:t>
      </w:r>
    </w:p>
    <w:p w14:paraId="66DBD103" w14:textId="77777777" w:rsidR="008C70B1" w:rsidRPr="008C70B1" w:rsidRDefault="008C70B1" w:rsidP="008C70B1">
      <w:pPr>
        <w:tabs>
          <w:tab w:val="center" w:pos="4514"/>
          <w:tab w:val="left" w:pos="5910"/>
        </w:tabs>
        <w:spacing w:after="0" w:line="240" w:lineRule="auto"/>
        <w:jc w:val="both"/>
        <w:rPr>
          <w:rFonts w:ascii="Sylfaen" w:hAnsi="Sylfaen"/>
          <w:lang w:val="ka-GE"/>
        </w:rPr>
      </w:pPr>
    </w:p>
    <w:p w14:paraId="3F1B3751" w14:textId="77777777" w:rsidR="008C70B1" w:rsidRDefault="008C70B1" w:rsidP="008C70B1">
      <w:pPr>
        <w:tabs>
          <w:tab w:val="center" w:pos="4514"/>
          <w:tab w:val="left" w:pos="5910"/>
        </w:tabs>
        <w:spacing w:after="0" w:line="240" w:lineRule="auto"/>
        <w:jc w:val="both"/>
        <w:rPr>
          <w:rFonts w:ascii="Sylfaen" w:hAnsi="Sylfaen"/>
          <w:lang w:val="ka-GE"/>
        </w:rPr>
      </w:pPr>
      <w:r w:rsidRPr="008C70B1">
        <w:rPr>
          <w:rFonts w:ascii="Sylfaen" w:hAnsi="Sylfaen"/>
          <w:lang w:val="ka-GE"/>
        </w:rPr>
        <w:t xml:space="preserve">ვიზიტის ფარგლებში, შედგა საუბარი ესტონეთის პარლამენტის საქართველოსთან მეგობრობის ჯგუფის ხელმძღვანელთან ლაური ლაატსთან, სადაც ორ ქვეყანას შორის არსებულ საპარლამენტო თანამშროლობის დინამიკა და სამომავლო გეგმები განიხილეს. საუბარი ასევე შეეხო ჩვენ რეგიონში არსებულ გამოწვევებს. </w:t>
      </w:r>
    </w:p>
    <w:p w14:paraId="6865B97C" w14:textId="516231BE" w:rsidR="00705926" w:rsidRDefault="00705926" w:rsidP="008C70B1">
      <w:pPr>
        <w:tabs>
          <w:tab w:val="center" w:pos="4514"/>
          <w:tab w:val="left" w:pos="5910"/>
        </w:tabs>
        <w:spacing w:after="0" w:line="240" w:lineRule="auto"/>
        <w:jc w:val="both"/>
        <w:rPr>
          <w:rFonts w:ascii="Sylfaen" w:hAnsi="Sylfaen"/>
          <w:lang w:val="ka-GE"/>
        </w:rPr>
      </w:pPr>
      <w:r>
        <w:rPr>
          <w:rFonts w:ascii="Sylfaen" w:hAnsi="Sylfaen"/>
          <w:lang w:val="ka-GE"/>
        </w:rPr>
        <w:lastRenderedPageBreak/>
        <w:t>-------------------------------------------------------------------------------------------------------------------------</w:t>
      </w:r>
    </w:p>
    <w:p w14:paraId="194F55AE" w14:textId="5C0C791E" w:rsidR="008C70B1" w:rsidRPr="008C70B1" w:rsidRDefault="00081A97" w:rsidP="008C70B1">
      <w:pPr>
        <w:tabs>
          <w:tab w:val="center" w:pos="4514"/>
          <w:tab w:val="left" w:pos="5910"/>
        </w:tabs>
        <w:spacing w:after="0" w:line="240" w:lineRule="auto"/>
        <w:jc w:val="both"/>
        <w:rPr>
          <w:rFonts w:ascii="Sylfaen" w:hAnsi="Sylfaen"/>
          <w:b/>
          <w:lang w:val="ka-GE"/>
        </w:rPr>
      </w:pPr>
      <w:r>
        <w:rPr>
          <w:rFonts w:ascii="Sylfaen" w:hAnsi="Sylfaen"/>
          <w:b/>
          <w:lang w:val="ka-GE"/>
        </w:rPr>
        <w:t>2024 წლის 11 იანვარი</w:t>
      </w:r>
    </w:p>
    <w:p w14:paraId="1396C330" w14:textId="15A42B66" w:rsidR="008C70B1" w:rsidRDefault="00081A97" w:rsidP="008C70B1">
      <w:pPr>
        <w:tabs>
          <w:tab w:val="center" w:pos="4514"/>
          <w:tab w:val="left" w:pos="5910"/>
        </w:tabs>
        <w:spacing w:after="0" w:line="240" w:lineRule="auto"/>
        <w:jc w:val="both"/>
        <w:rPr>
          <w:rFonts w:ascii="Sylfaen" w:hAnsi="Sylfaen"/>
          <w:lang w:val="ka-GE"/>
        </w:rPr>
      </w:pPr>
      <w:r>
        <w:rPr>
          <w:rFonts w:ascii="Sylfaen" w:hAnsi="Sylfaen"/>
          <w:lang w:val="ka-GE"/>
        </w:rPr>
        <w:t xml:space="preserve">სუამ-ის საპარლამენტო ასამბლეის კომიტეტები, ბიურო და სესია </w:t>
      </w:r>
    </w:p>
    <w:p w14:paraId="19CACD26" w14:textId="6E3F9704" w:rsidR="008C70B1" w:rsidRPr="00B6054D" w:rsidRDefault="008C70B1" w:rsidP="008C70B1">
      <w:pPr>
        <w:tabs>
          <w:tab w:val="center" w:pos="4514"/>
          <w:tab w:val="left" w:pos="5910"/>
        </w:tabs>
        <w:spacing w:after="0" w:line="240" w:lineRule="auto"/>
        <w:jc w:val="both"/>
        <w:rPr>
          <w:rFonts w:ascii="Sylfaen" w:hAnsi="Sylfaen"/>
          <w:b/>
          <w:i/>
          <w:lang w:val="ka-GE"/>
        </w:rPr>
      </w:pPr>
      <w:r>
        <w:rPr>
          <w:rFonts w:ascii="Sylfaen" w:hAnsi="Sylfaen"/>
          <w:b/>
          <w:i/>
          <w:lang w:val="ka-GE"/>
        </w:rPr>
        <w:t>ვირტუალური ფორმატი</w:t>
      </w:r>
    </w:p>
    <w:p w14:paraId="142CF3F0" w14:textId="16110CC5" w:rsidR="008C70B1" w:rsidRDefault="008C70B1" w:rsidP="008C70B1">
      <w:pPr>
        <w:tabs>
          <w:tab w:val="center" w:pos="4514"/>
          <w:tab w:val="left" w:pos="5910"/>
        </w:tabs>
        <w:spacing w:after="0" w:line="240" w:lineRule="auto"/>
        <w:jc w:val="both"/>
        <w:rPr>
          <w:rFonts w:ascii="Sylfaen" w:hAnsi="Sylfaen"/>
          <w:lang w:val="ka-GE"/>
        </w:rPr>
      </w:pPr>
      <w:r>
        <w:rPr>
          <w:rFonts w:ascii="Sylfaen" w:hAnsi="Sylfaen"/>
          <w:b/>
          <w:lang w:val="ka-GE"/>
        </w:rPr>
        <w:t>მონაწილეები:</w:t>
      </w:r>
      <w:r>
        <w:rPr>
          <w:rFonts w:ascii="Sylfaen" w:hAnsi="Sylfaen"/>
          <w:lang w:val="ka-GE"/>
        </w:rPr>
        <w:t xml:space="preserve"> დავით მათიკაშვილი, ირაკლი ბროკიშვილი </w:t>
      </w:r>
    </w:p>
    <w:p w14:paraId="046D2FFE" w14:textId="53A1322C" w:rsidR="007805E2" w:rsidRDefault="007805E2" w:rsidP="00AD5E3C">
      <w:pPr>
        <w:tabs>
          <w:tab w:val="center" w:pos="4514"/>
          <w:tab w:val="left" w:pos="5910"/>
        </w:tabs>
        <w:spacing w:after="0" w:line="240" w:lineRule="auto"/>
        <w:jc w:val="both"/>
        <w:rPr>
          <w:rFonts w:ascii="Sylfaen" w:hAnsi="Sylfaen"/>
          <w:lang w:val="ka-GE"/>
        </w:rPr>
      </w:pPr>
    </w:p>
    <w:p w14:paraId="069BCA7C" w14:textId="33DA728B" w:rsidR="008C70B1" w:rsidRPr="008C70B1" w:rsidRDefault="00A13841" w:rsidP="008C70B1">
      <w:pPr>
        <w:tabs>
          <w:tab w:val="center" w:pos="4514"/>
          <w:tab w:val="left" w:pos="5910"/>
        </w:tabs>
        <w:spacing w:after="0" w:line="240" w:lineRule="auto"/>
        <w:jc w:val="both"/>
        <w:rPr>
          <w:rFonts w:ascii="Sylfaen" w:hAnsi="Sylfaen"/>
          <w:lang w:val="ka-GE"/>
        </w:rPr>
      </w:pPr>
      <w:r>
        <w:rPr>
          <w:rFonts w:ascii="Sylfaen" w:hAnsi="Sylfaen"/>
          <w:lang w:val="ka-GE"/>
        </w:rPr>
        <w:t xml:space="preserve">11 იანვარს, </w:t>
      </w:r>
      <w:r w:rsidRPr="008C70B1">
        <w:rPr>
          <w:rFonts w:ascii="Sylfaen" w:hAnsi="Sylfaen"/>
          <w:lang w:val="ka-GE"/>
        </w:rPr>
        <w:t>ვირტუალურ ფორმატში გაიმართა</w:t>
      </w:r>
      <w:r>
        <w:rPr>
          <w:rFonts w:ascii="Sylfaen" w:hAnsi="Sylfaen"/>
          <w:lang w:val="ka-GE"/>
        </w:rPr>
        <w:t xml:space="preserve"> </w:t>
      </w:r>
      <w:r w:rsidR="008C70B1" w:rsidRPr="008C70B1">
        <w:rPr>
          <w:rFonts w:ascii="Sylfaen" w:hAnsi="Sylfaen"/>
          <w:lang w:val="ka-GE"/>
        </w:rPr>
        <w:t xml:space="preserve">სუამ-ის საპარლამენტო ასამბლეის </w:t>
      </w:r>
      <w:r>
        <w:rPr>
          <w:rFonts w:ascii="Sylfaen" w:hAnsi="Sylfaen"/>
          <w:lang w:val="ka-GE"/>
        </w:rPr>
        <w:t>კომიტეტები</w:t>
      </w:r>
      <w:r w:rsidR="008C70B1" w:rsidRPr="008C70B1">
        <w:rPr>
          <w:rFonts w:ascii="Sylfaen" w:hAnsi="Sylfaen"/>
          <w:lang w:val="ka-GE"/>
        </w:rPr>
        <w:t xml:space="preserve">, ბიურო და </w:t>
      </w:r>
      <w:r>
        <w:rPr>
          <w:rFonts w:ascii="Sylfaen" w:hAnsi="Sylfaen"/>
          <w:lang w:val="ka-GE"/>
        </w:rPr>
        <w:t xml:space="preserve">სესია, სადაც მონაწილეობა მიიღო </w:t>
      </w:r>
      <w:r w:rsidRPr="008C70B1">
        <w:rPr>
          <w:rFonts w:ascii="Sylfaen" w:hAnsi="Sylfaen"/>
          <w:lang w:val="ka-GE"/>
        </w:rPr>
        <w:t>საქართველოს საპარლამენტო დელეგაციის ხელმძღვანელმა დავით მათიკაშვილმა</w:t>
      </w:r>
      <w:r>
        <w:rPr>
          <w:rFonts w:ascii="Sylfaen" w:hAnsi="Sylfaen"/>
          <w:lang w:val="ka-GE"/>
        </w:rPr>
        <w:t xml:space="preserve">. </w:t>
      </w:r>
      <w:r w:rsidR="008C70B1" w:rsidRPr="008C70B1">
        <w:rPr>
          <w:rFonts w:ascii="Sylfaen" w:hAnsi="Sylfaen"/>
          <w:lang w:val="ka-GE"/>
        </w:rPr>
        <w:t xml:space="preserve">შეხვედრებში უკრაინის, აზერბაიჯანისა და მოლდოვას ეროვნული საპარლამენტო დელეგაციების წარმომადგენლები </w:t>
      </w:r>
      <w:r>
        <w:rPr>
          <w:rFonts w:ascii="Sylfaen" w:hAnsi="Sylfaen"/>
          <w:lang w:val="ka-GE"/>
        </w:rPr>
        <w:t xml:space="preserve">და სხვა მოწვეული სტუმრები </w:t>
      </w:r>
      <w:r w:rsidR="008C70B1" w:rsidRPr="008C70B1">
        <w:rPr>
          <w:rFonts w:ascii="Sylfaen" w:hAnsi="Sylfaen"/>
          <w:lang w:val="ka-GE"/>
        </w:rPr>
        <w:t>მონაწილეობდნენ.</w:t>
      </w:r>
    </w:p>
    <w:p w14:paraId="06062F50" w14:textId="6741806A" w:rsidR="008C70B1" w:rsidRPr="008C70B1" w:rsidRDefault="008C70B1" w:rsidP="008C70B1">
      <w:pPr>
        <w:tabs>
          <w:tab w:val="center" w:pos="4514"/>
          <w:tab w:val="left" w:pos="5910"/>
        </w:tabs>
        <w:spacing w:after="0" w:line="240" w:lineRule="auto"/>
        <w:jc w:val="both"/>
        <w:rPr>
          <w:rFonts w:ascii="Sylfaen" w:hAnsi="Sylfaen"/>
          <w:lang w:val="ka-GE"/>
        </w:rPr>
      </w:pPr>
    </w:p>
    <w:p w14:paraId="52DB0209" w14:textId="2005A9AA" w:rsidR="008C70B1" w:rsidRPr="008C70B1" w:rsidRDefault="00A13841" w:rsidP="008C70B1">
      <w:pPr>
        <w:tabs>
          <w:tab w:val="center" w:pos="4514"/>
          <w:tab w:val="left" w:pos="5910"/>
        </w:tabs>
        <w:spacing w:after="0" w:line="240" w:lineRule="auto"/>
        <w:jc w:val="both"/>
        <w:rPr>
          <w:rFonts w:ascii="Sylfaen" w:hAnsi="Sylfaen"/>
          <w:lang w:val="ka-GE"/>
        </w:rPr>
      </w:pPr>
      <w:r>
        <w:rPr>
          <w:rFonts w:ascii="Sylfaen" w:hAnsi="Sylfaen"/>
          <w:lang w:val="ka-GE"/>
        </w:rPr>
        <w:t>შეხვედრებზე</w:t>
      </w:r>
      <w:r w:rsidR="008C70B1" w:rsidRPr="008C70B1">
        <w:rPr>
          <w:rFonts w:ascii="Sylfaen" w:hAnsi="Sylfaen"/>
          <w:lang w:val="ka-GE"/>
        </w:rPr>
        <w:t xml:space="preserve"> განიხილეს რეგიონში არსებული უსაფრთხოებისა და ტერიტორიული მთლიანობის საკითხები</w:t>
      </w:r>
      <w:r>
        <w:rPr>
          <w:rFonts w:ascii="Sylfaen" w:hAnsi="Sylfaen"/>
          <w:lang w:val="ka-GE"/>
        </w:rPr>
        <w:t xml:space="preserve">. </w:t>
      </w:r>
      <w:r w:rsidR="008C70B1" w:rsidRPr="008C70B1">
        <w:rPr>
          <w:rFonts w:ascii="Sylfaen" w:hAnsi="Sylfaen"/>
          <w:lang w:val="ka-GE"/>
        </w:rPr>
        <w:t>დავით მათიკაშვილმა კოლეგებს მიაწოდა ინფორმაცია საქართველოს ოკუპირებულ ტერიტორიებზე არსებულ ვითარებაზე</w:t>
      </w:r>
      <w:r>
        <w:rPr>
          <w:rFonts w:ascii="Sylfaen" w:hAnsi="Sylfaen"/>
          <w:lang w:val="ka-GE"/>
        </w:rPr>
        <w:t xml:space="preserve">. </w:t>
      </w:r>
      <w:r w:rsidR="008C70B1" w:rsidRPr="00A13841">
        <w:rPr>
          <w:rFonts w:ascii="Sylfaen" w:hAnsi="Sylfaen"/>
          <w:i/>
          <w:lang w:val="ka-GE"/>
        </w:rPr>
        <w:t>„სამხედრო გაძლიერების პარალელურად, რუსეთმა გააფართოვა მცდელობა, რომ ოკუპირებული რეგიონების სოციალური, ეკონომიკური, პოლიტიკური, სამხედრო, სასამართლო და სხვა სფეროები რუსეთის გავლენის ქვეშ მოაქციოს. მუდმივად ირღვევა ადამიანის უფლებები, იტაცებენ და უკანონო პატიმრობაში ამყოფებენ საქართველოს მოქალაქეებს სხვადასხვა, მათ შორის ე.წ. საზღვრის უკანონო კვეთის ბრალდებით, სკოლებიდან და საბავშვო ბაღებიდან მთლიანად ამოღებულია ქართული ენის სწავლება და სხვა ფაქტები, რომლებიც აძლიერებს ოკუპირებული ტერიტორიების აქტიურ რუსიფიკაციას“,</w:t>
      </w:r>
      <w:r w:rsidR="008C70B1" w:rsidRPr="008C70B1">
        <w:rPr>
          <w:rFonts w:ascii="Sylfaen" w:hAnsi="Sylfaen"/>
          <w:lang w:val="ka-GE"/>
        </w:rPr>
        <w:t xml:space="preserve"> - აღნიშნა დავით მათიკაშვილმა.</w:t>
      </w:r>
    </w:p>
    <w:p w14:paraId="49A9E0C8" w14:textId="5CF3F7E6" w:rsidR="008C70B1" w:rsidRPr="008C70B1" w:rsidRDefault="008C70B1" w:rsidP="008C70B1">
      <w:pPr>
        <w:tabs>
          <w:tab w:val="center" w:pos="4514"/>
          <w:tab w:val="left" w:pos="5910"/>
        </w:tabs>
        <w:spacing w:after="0" w:line="240" w:lineRule="auto"/>
        <w:jc w:val="both"/>
        <w:rPr>
          <w:rFonts w:ascii="Sylfaen" w:hAnsi="Sylfaen"/>
          <w:lang w:val="ka-GE"/>
        </w:rPr>
      </w:pPr>
    </w:p>
    <w:p w14:paraId="15212623" w14:textId="01D3D17E" w:rsidR="008C70B1" w:rsidRPr="008C70B1" w:rsidRDefault="008C70B1" w:rsidP="008C70B1">
      <w:pPr>
        <w:tabs>
          <w:tab w:val="center" w:pos="4514"/>
          <w:tab w:val="left" w:pos="5910"/>
        </w:tabs>
        <w:spacing w:after="0" w:line="240" w:lineRule="auto"/>
        <w:jc w:val="both"/>
        <w:rPr>
          <w:rFonts w:ascii="Sylfaen" w:hAnsi="Sylfaen"/>
          <w:lang w:val="ka-GE"/>
        </w:rPr>
      </w:pPr>
      <w:r w:rsidRPr="008C70B1">
        <w:rPr>
          <w:rFonts w:ascii="Sylfaen" w:hAnsi="Sylfaen"/>
          <w:lang w:val="ka-GE"/>
        </w:rPr>
        <w:t>საკუთარ გამოსვლაში დავით მათიკაშვილმა უკრაინაში მიმდინარე რუსულ აგრესიაზე</w:t>
      </w:r>
      <w:r w:rsidR="00A13841">
        <w:rPr>
          <w:rFonts w:ascii="Sylfaen" w:hAnsi="Sylfaen"/>
          <w:lang w:val="ka-GE"/>
        </w:rPr>
        <w:t>ც</w:t>
      </w:r>
      <w:r w:rsidRPr="008C70B1">
        <w:rPr>
          <w:rFonts w:ascii="Sylfaen" w:hAnsi="Sylfaen"/>
          <w:lang w:val="ka-GE"/>
        </w:rPr>
        <w:t xml:space="preserve"> ისაუბრა და აღნიშნა, რომ ომი არა მხოლოდ უკრაინის, არამედ მთლიანად ევროპის კონტინენტის უსაფრთხოებისთვის დიდ გამოწვევას წარმოადგენს.</w:t>
      </w:r>
      <w:r w:rsidR="0022707D">
        <w:rPr>
          <w:rFonts w:ascii="Sylfaen" w:hAnsi="Sylfaen"/>
          <w:lang w:val="ka-GE"/>
        </w:rPr>
        <w:t xml:space="preserve"> </w:t>
      </w:r>
    </w:p>
    <w:p w14:paraId="038BB5A2" w14:textId="0C689302" w:rsidR="008C70B1" w:rsidRDefault="008C70B1" w:rsidP="008C70B1">
      <w:pPr>
        <w:tabs>
          <w:tab w:val="center" w:pos="4514"/>
          <w:tab w:val="left" w:pos="5910"/>
        </w:tabs>
        <w:spacing w:after="0" w:line="240" w:lineRule="auto"/>
        <w:jc w:val="both"/>
        <w:rPr>
          <w:rFonts w:ascii="Sylfaen" w:hAnsi="Sylfaen"/>
          <w:lang w:val="ka-GE"/>
        </w:rPr>
      </w:pPr>
    </w:p>
    <w:p w14:paraId="4C13320A" w14:textId="5BD47D32" w:rsidR="00A13841" w:rsidRDefault="00A13841" w:rsidP="00A13841">
      <w:pPr>
        <w:tabs>
          <w:tab w:val="center" w:pos="4514"/>
          <w:tab w:val="left" w:pos="5910"/>
        </w:tabs>
        <w:spacing w:after="0" w:line="240" w:lineRule="auto"/>
        <w:jc w:val="both"/>
        <w:rPr>
          <w:rFonts w:ascii="Sylfaen" w:hAnsi="Sylfaen"/>
          <w:lang w:val="ka-GE"/>
        </w:rPr>
      </w:pPr>
      <w:r>
        <w:rPr>
          <w:rFonts w:ascii="Sylfaen" w:hAnsi="Sylfaen"/>
          <w:lang w:val="ka-GE"/>
        </w:rPr>
        <w:t xml:space="preserve">სესიაზე მიიღეს შემაჯამებელი დოკუმენტი, კომუნიკე, სადაც </w:t>
      </w:r>
      <w:r w:rsidR="0022707D">
        <w:rPr>
          <w:rFonts w:ascii="Sylfaen" w:hAnsi="Sylfaen"/>
          <w:lang w:val="ka-GE"/>
        </w:rPr>
        <w:t xml:space="preserve">სუამ-ის </w:t>
      </w:r>
      <w:r>
        <w:rPr>
          <w:rFonts w:ascii="Sylfaen" w:hAnsi="Sylfaen"/>
          <w:lang w:val="ka-GE"/>
        </w:rPr>
        <w:t xml:space="preserve">საპარლამენტო ასამბლეა </w:t>
      </w:r>
      <w:r w:rsidR="0022707D">
        <w:rPr>
          <w:rFonts w:ascii="Sylfaen" w:hAnsi="Sylfaen"/>
          <w:lang w:val="ka-GE"/>
        </w:rPr>
        <w:t>კვლავ</w:t>
      </w:r>
      <w:r>
        <w:rPr>
          <w:rFonts w:ascii="Sylfaen" w:hAnsi="Sylfaen"/>
          <w:lang w:val="ka-GE"/>
        </w:rPr>
        <w:t xml:space="preserve"> ადასტურებს წევრი სახელმწიფოების </w:t>
      </w:r>
      <w:r w:rsidR="0022707D">
        <w:rPr>
          <w:rFonts w:ascii="Sylfaen" w:hAnsi="Sylfaen"/>
          <w:lang w:val="ka-GE"/>
        </w:rPr>
        <w:t>დამოუკიდებლობა</w:t>
      </w:r>
      <w:r w:rsidRPr="00A13841">
        <w:rPr>
          <w:rFonts w:ascii="Sylfaen" w:hAnsi="Sylfaen"/>
          <w:lang w:val="ka-GE"/>
        </w:rPr>
        <w:t xml:space="preserve">ს, </w:t>
      </w:r>
      <w:r>
        <w:rPr>
          <w:rFonts w:ascii="Sylfaen" w:hAnsi="Sylfaen"/>
          <w:lang w:val="ka-GE"/>
        </w:rPr>
        <w:t>სუვერენიტეტ</w:t>
      </w:r>
      <w:r w:rsidR="0022707D">
        <w:rPr>
          <w:rFonts w:ascii="Sylfaen" w:hAnsi="Sylfaen"/>
          <w:lang w:val="ka-GE"/>
        </w:rPr>
        <w:t xml:space="preserve">სა </w:t>
      </w:r>
      <w:r w:rsidRPr="00A13841">
        <w:rPr>
          <w:rFonts w:ascii="Sylfaen" w:hAnsi="Sylfaen"/>
          <w:lang w:val="ka-GE"/>
        </w:rPr>
        <w:t xml:space="preserve">და </w:t>
      </w:r>
      <w:r>
        <w:rPr>
          <w:rFonts w:ascii="Sylfaen" w:hAnsi="Sylfaen"/>
          <w:lang w:val="ka-GE"/>
        </w:rPr>
        <w:t>ტერიტორიულ</w:t>
      </w:r>
      <w:r w:rsidRPr="00A13841">
        <w:rPr>
          <w:rFonts w:ascii="Sylfaen" w:hAnsi="Sylfaen"/>
          <w:lang w:val="ka-GE"/>
        </w:rPr>
        <w:t xml:space="preserve"> </w:t>
      </w:r>
      <w:r w:rsidR="0022707D">
        <w:rPr>
          <w:rFonts w:ascii="Sylfaen" w:hAnsi="Sylfaen"/>
          <w:lang w:val="ka-GE"/>
        </w:rPr>
        <w:t>მთლიანობის,</w:t>
      </w:r>
      <w:r w:rsidRPr="00A13841">
        <w:rPr>
          <w:rFonts w:ascii="Sylfaen" w:hAnsi="Sylfaen"/>
          <w:lang w:val="ka-GE"/>
        </w:rPr>
        <w:t xml:space="preserve"> მათ საერთაშორისოდ აღიარებულ საზღვრებში.</w:t>
      </w:r>
      <w:r w:rsidR="0022707D">
        <w:rPr>
          <w:rFonts w:ascii="Sylfaen" w:hAnsi="Sylfaen"/>
          <w:lang w:val="ka-GE"/>
        </w:rPr>
        <w:t xml:space="preserve"> დოკუმენტში ასევე აღნიშნულია, რომ </w:t>
      </w:r>
      <w:r w:rsidRPr="00A13841">
        <w:rPr>
          <w:rFonts w:ascii="Sylfaen" w:hAnsi="Sylfaen"/>
          <w:lang w:val="ka-GE"/>
        </w:rPr>
        <w:t xml:space="preserve">მიმდინარე გამოწვევების ფონზე, საპარლამენტო ასამბლეა სუამ-ის წევრ </w:t>
      </w:r>
      <w:r w:rsidR="0022707D">
        <w:rPr>
          <w:rFonts w:ascii="Sylfaen" w:hAnsi="Sylfaen"/>
          <w:lang w:val="ka-GE"/>
        </w:rPr>
        <w:t>ქვეყნებს შორის</w:t>
      </w:r>
      <w:r w:rsidRPr="00A13841">
        <w:rPr>
          <w:rFonts w:ascii="Sylfaen" w:hAnsi="Sylfaen"/>
          <w:lang w:val="ka-GE"/>
        </w:rPr>
        <w:t xml:space="preserve"> თანამშრომლობას კიდევ უფრო </w:t>
      </w:r>
      <w:r w:rsidR="0022707D">
        <w:rPr>
          <w:rFonts w:ascii="Sylfaen" w:hAnsi="Sylfaen"/>
          <w:lang w:val="ka-GE"/>
        </w:rPr>
        <w:t>დიდ</w:t>
      </w:r>
      <w:r w:rsidRPr="00A13841">
        <w:rPr>
          <w:rFonts w:ascii="Sylfaen" w:hAnsi="Sylfaen"/>
          <w:lang w:val="ka-GE"/>
        </w:rPr>
        <w:t xml:space="preserve"> მნიშვნელობა </w:t>
      </w:r>
      <w:r w:rsidR="0022707D">
        <w:rPr>
          <w:rFonts w:ascii="Sylfaen" w:hAnsi="Sylfaen"/>
          <w:lang w:val="ka-GE"/>
        </w:rPr>
        <w:t>ანიჭებს,</w:t>
      </w:r>
      <w:r w:rsidRPr="00A13841">
        <w:rPr>
          <w:rFonts w:ascii="Sylfaen" w:hAnsi="Sylfaen"/>
          <w:lang w:val="ka-GE"/>
        </w:rPr>
        <w:t xml:space="preserve"> რადგან ისინი იზიარებენ საერთო მისწრაფებას რეგიონში მშვიდობისა და სტაბილურობის ხელშეწყობისკენ.</w:t>
      </w:r>
    </w:p>
    <w:p w14:paraId="2D931749" w14:textId="77777777" w:rsidR="00A13841" w:rsidRPr="008C70B1" w:rsidRDefault="00A13841" w:rsidP="008C70B1">
      <w:pPr>
        <w:tabs>
          <w:tab w:val="center" w:pos="4514"/>
          <w:tab w:val="left" w:pos="5910"/>
        </w:tabs>
        <w:spacing w:after="0" w:line="240" w:lineRule="auto"/>
        <w:jc w:val="both"/>
        <w:rPr>
          <w:rFonts w:ascii="Sylfaen" w:hAnsi="Sylfaen"/>
          <w:lang w:val="ka-GE"/>
        </w:rPr>
      </w:pPr>
    </w:p>
    <w:p w14:paraId="21C3BEA0" w14:textId="77777777" w:rsidR="008C70B1" w:rsidRPr="008C70B1" w:rsidRDefault="008C70B1" w:rsidP="008C70B1">
      <w:pPr>
        <w:tabs>
          <w:tab w:val="center" w:pos="4514"/>
          <w:tab w:val="left" w:pos="5910"/>
        </w:tabs>
        <w:spacing w:after="0" w:line="240" w:lineRule="auto"/>
        <w:jc w:val="both"/>
        <w:rPr>
          <w:rFonts w:ascii="Sylfaen" w:hAnsi="Sylfaen"/>
          <w:lang w:val="ka-GE"/>
        </w:rPr>
      </w:pPr>
      <w:r w:rsidRPr="008C70B1">
        <w:rPr>
          <w:rFonts w:ascii="Times New Roman" w:hAnsi="Times New Roman" w:cs="Times New Roman"/>
          <w:lang w:val="ka-GE"/>
        </w:rPr>
        <w:t>​</w:t>
      </w:r>
      <w:r w:rsidRPr="008C70B1">
        <w:rPr>
          <w:rFonts w:ascii="Sylfaen" w:hAnsi="Sylfaen"/>
          <w:lang w:val="ka-GE"/>
        </w:rPr>
        <w:t>დავით მათიკაშვილმა ისაუბრა საქართველოსთვის ევროკავშირის კანდიდატის სტატუსის მინიჭებაზე და უკრაინასა და მოლდოვას გაწევრების მოლაპარაკების დაწყება მიულოცა.</w:t>
      </w:r>
    </w:p>
    <w:p w14:paraId="3595D904" w14:textId="6BB59993" w:rsidR="008C70B1" w:rsidRPr="008C70B1" w:rsidRDefault="008C70B1" w:rsidP="008C70B1">
      <w:pPr>
        <w:tabs>
          <w:tab w:val="center" w:pos="4514"/>
          <w:tab w:val="left" w:pos="5910"/>
        </w:tabs>
        <w:spacing w:after="0" w:line="240" w:lineRule="auto"/>
        <w:jc w:val="both"/>
        <w:rPr>
          <w:rFonts w:ascii="Sylfaen" w:hAnsi="Sylfaen"/>
          <w:lang w:val="ka-GE"/>
        </w:rPr>
      </w:pPr>
    </w:p>
    <w:p w14:paraId="6A0E9261" w14:textId="50B34D3D" w:rsidR="008C70B1" w:rsidRDefault="008C70B1" w:rsidP="008C70B1">
      <w:pPr>
        <w:tabs>
          <w:tab w:val="center" w:pos="4514"/>
          <w:tab w:val="left" w:pos="5910"/>
        </w:tabs>
        <w:spacing w:after="0" w:line="240" w:lineRule="auto"/>
        <w:jc w:val="both"/>
        <w:rPr>
          <w:rFonts w:ascii="Sylfaen" w:hAnsi="Sylfaen"/>
          <w:lang w:val="ka-GE"/>
        </w:rPr>
      </w:pPr>
      <w:r w:rsidRPr="008C70B1">
        <w:rPr>
          <w:rFonts w:ascii="Times New Roman" w:hAnsi="Times New Roman" w:cs="Times New Roman"/>
          <w:lang w:val="ka-GE"/>
        </w:rPr>
        <w:t>​</w:t>
      </w:r>
      <w:r w:rsidRPr="008C70B1">
        <w:rPr>
          <w:rFonts w:ascii="Sylfaen" w:hAnsi="Sylfaen"/>
          <w:lang w:val="ka-GE"/>
        </w:rPr>
        <w:t>2024 წელს სუამ-ის საპარლამენტო ასამბლეას აზერბაიჯანი უხელმძღვანელებს.</w:t>
      </w:r>
    </w:p>
    <w:p w14:paraId="7F1C8E51" w14:textId="77777777" w:rsidR="008C70B1" w:rsidRPr="009C09B8" w:rsidRDefault="008C70B1" w:rsidP="00AD5E3C">
      <w:pPr>
        <w:tabs>
          <w:tab w:val="center" w:pos="4514"/>
          <w:tab w:val="left" w:pos="5910"/>
        </w:tabs>
        <w:spacing w:after="0" w:line="240" w:lineRule="auto"/>
        <w:jc w:val="both"/>
        <w:rPr>
          <w:rFonts w:ascii="Sylfaen" w:hAnsi="Sylfaen"/>
          <w:lang w:val="ka-GE"/>
        </w:rPr>
      </w:pPr>
    </w:p>
    <w:sectPr w:rsidR="008C70B1" w:rsidRPr="009C09B8" w:rsidSect="008C70B1">
      <w:footerReference w:type="default" r:id="rId7"/>
      <w:pgSz w:w="12240" w:h="15840"/>
      <w:pgMar w:top="720" w:right="850" w:bottom="1134"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3A8B35" w14:textId="77777777" w:rsidR="005D075A" w:rsidRDefault="005D075A" w:rsidP="00003650">
      <w:pPr>
        <w:spacing w:after="0" w:line="240" w:lineRule="auto"/>
      </w:pPr>
      <w:r>
        <w:separator/>
      </w:r>
    </w:p>
  </w:endnote>
  <w:endnote w:type="continuationSeparator" w:id="0">
    <w:p w14:paraId="055852CA" w14:textId="77777777" w:rsidR="005D075A" w:rsidRDefault="005D075A" w:rsidP="000036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E09D12" w14:textId="6C405DDD" w:rsidR="009C09B8" w:rsidRDefault="008C70B1" w:rsidP="008C70B1">
    <w:pPr>
      <w:pStyle w:val="Footer"/>
    </w:pPr>
    <w:r w:rsidRPr="00E35E4D">
      <w:rPr>
        <w:rFonts w:ascii="Sylfaen" w:hAnsi="Sylfaen"/>
        <w:noProof/>
        <w:sz w:val="18"/>
        <w:szCs w:val="18"/>
      </w:rPr>
      <w:drawing>
        <wp:anchor distT="0" distB="0" distL="114300" distR="114300" simplePos="0" relativeHeight="251659264" behindDoc="1" locked="0" layoutInCell="1" allowOverlap="1" wp14:anchorId="7203F6F8" wp14:editId="102C98C3">
          <wp:simplePos x="0" y="0"/>
          <wp:positionH relativeFrom="column">
            <wp:posOffset>-63611</wp:posOffset>
          </wp:positionH>
          <wp:positionV relativeFrom="bottomMargin">
            <wp:align>top</wp:align>
          </wp:positionV>
          <wp:extent cx="695325" cy="422910"/>
          <wp:effectExtent l="0" t="0" r="9525" b="0"/>
          <wp:wrapTight wrapText="bothSides">
            <wp:wrapPolygon edited="0">
              <wp:start x="9468" y="0"/>
              <wp:lineTo x="2367" y="2919"/>
              <wp:lineTo x="0" y="7784"/>
              <wp:lineTo x="0" y="17514"/>
              <wp:lineTo x="1184" y="20432"/>
              <wp:lineTo x="20712" y="20432"/>
              <wp:lineTo x="21304" y="17514"/>
              <wp:lineTo x="21304" y="7784"/>
              <wp:lineTo x="18937" y="2919"/>
              <wp:lineTo x="11836" y="0"/>
              <wp:lineTo x="9468"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695325" cy="422910"/>
                  </a:xfrm>
                  <a:prstGeom prst="rect">
                    <a:avLst/>
                  </a:prstGeom>
                  <a:noFill/>
                </pic:spPr>
              </pic:pic>
            </a:graphicData>
          </a:graphic>
          <wp14:sizeRelH relativeFrom="margin">
            <wp14:pctWidth>0</wp14:pctWidth>
          </wp14:sizeRelH>
          <wp14:sizeRelV relativeFrom="margin">
            <wp14:pctHeight>0</wp14:pctHeight>
          </wp14:sizeRelV>
        </wp:anchor>
      </w:drawing>
    </w:r>
    <w:r w:rsidR="009C09B8">
      <w:rPr>
        <w:rFonts w:ascii="Sylfaen" w:hAnsi="Sylfaen"/>
        <w:sz w:val="18"/>
        <w:szCs w:val="18"/>
        <w:lang w:val="ka-GE"/>
      </w:rPr>
      <w:t>202</w:t>
    </w:r>
    <w:r w:rsidR="0022707D">
      <w:rPr>
        <w:rFonts w:ascii="Sylfaen" w:hAnsi="Sylfaen"/>
        <w:sz w:val="18"/>
        <w:szCs w:val="18"/>
        <w:lang w:val="ka-GE"/>
      </w:rPr>
      <w:t>4</w:t>
    </w:r>
    <w:r w:rsidR="009C09B8" w:rsidRPr="00BC36A1">
      <w:rPr>
        <w:rFonts w:ascii="Sylfaen" w:hAnsi="Sylfaen"/>
        <w:sz w:val="18"/>
        <w:szCs w:val="18"/>
        <w:lang w:val="ka-GE"/>
      </w:rPr>
      <w:t xml:space="preserve"> წ. | საერთაშორისო ურთიერთობათა დეპარტამენტი</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7C4D72" w14:textId="77777777" w:rsidR="005D075A" w:rsidRDefault="005D075A" w:rsidP="00003650">
      <w:pPr>
        <w:spacing w:after="0" w:line="240" w:lineRule="auto"/>
      </w:pPr>
      <w:r>
        <w:separator/>
      </w:r>
    </w:p>
  </w:footnote>
  <w:footnote w:type="continuationSeparator" w:id="0">
    <w:p w14:paraId="0704ACC2" w14:textId="77777777" w:rsidR="005D075A" w:rsidRDefault="005D075A" w:rsidP="0000365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B57095"/>
    <w:multiLevelType w:val="hybridMultilevel"/>
    <w:tmpl w:val="7E6A1D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TM0sjA3NzKzsDA2NDFU0lEKTi0uzszPAymwqAUAXLHDTiwAAAA="/>
  </w:docVars>
  <w:rsids>
    <w:rsidRoot w:val="00B94576"/>
    <w:rsid w:val="00003650"/>
    <w:rsid w:val="00041278"/>
    <w:rsid w:val="00055BD9"/>
    <w:rsid w:val="00081A97"/>
    <w:rsid w:val="000A55CD"/>
    <w:rsid w:val="000B1EF0"/>
    <w:rsid w:val="000B45A7"/>
    <w:rsid w:val="00106D28"/>
    <w:rsid w:val="001246BC"/>
    <w:rsid w:val="00130945"/>
    <w:rsid w:val="0014691B"/>
    <w:rsid w:val="00166B41"/>
    <w:rsid w:val="0018206E"/>
    <w:rsid w:val="001D52E7"/>
    <w:rsid w:val="001F0C80"/>
    <w:rsid w:val="001F5FF7"/>
    <w:rsid w:val="002063D0"/>
    <w:rsid w:val="002172B0"/>
    <w:rsid w:val="0022707D"/>
    <w:rsid w:val="00243501"/>
    <w:rsid w:val="00261BBD"/>
    <w:rsid w:val="0027372D"/>
    <w:rsid w:val="002B1A43"/>
    <w:rsid w:val="002B5313"/>
    <w:rsid w:val="002B7D3F"/>
    <w:rsid w:val="00326A7E"/>
    <w:rsid w:val="003569F3"/>
    <w:rsid w:val="00366F9C"/>
    <w:rsid w:val="003C564B"/>
    <w:rsid w:val="003E0701"/>
    <w:rsid w:val="0040781E"/>
    <w:rsid w:val="004A083C"/>
    <w:rsid w:val="004A570C"/>
    <w:rsid w:val="004A7EB7"/>
    <w:rsid w:val="004B5178"/>
    <w:rsid w:val="00530833"/>
    <w:rsid w:val="00535745"/>
    <w:rsid w:val="005376E0"/>
    <w:rsid w:val="00585A48"/>
    <w:rsid w:val="005953B7"/>
    <w:rsid w:val="005D075A"/>
    <w:rsid w:val="00631F41"/>
    <w:rsid w:val="0066686E"/>
    <w:rsid w:val="006A5936"/>
    <w:rsid w:val="006B611D"/>
    <w:rsid w:val="006E7ABC"/>
    <w:rsid w:val="00705926"/>
    <w:rsid w:val="00714094"/>
    <w:rsid w:val="00744D98"/>
    <w:rsid w:val="007805E2"/>
    <w:rsid w:val="00784753"/>
    <w:rsid w:val="00797C69"/>
    <w:rsid w:val="007B0494"/>
    <w:rsid w:val="007C6E55"/>
    <w:rsid w:val="008267FD"/>
    <w:rsid w:val="008553B8"/>
    <w:rsid w:val="00855E76"/>
    <w:rsid w:val="008B0436"/>
    <w:rsid w:val="008C70B1"/>
    <w:rsid w:val="008D3E40"/>
    <w:rsid w:val="008D5FBC"/>
    <w:rsid w:val="008F0EC4"/>
    <w:rsid w:val="00925912"/>
    <w:rsid w:val="00960AD2"/>
    <w:rsid w:val="00961032"/>
    <w:rsid w:val="009A2492"/>
    <w:rsid w:val="009B2157"/>
    <w:rsid w:val="009C09B8"/>
    <w:rsid w:val="009F5762"/>
    <w:rsid w:val="00A13841"/>
    <w:rsid w:val="00AD5E3C"/>
    <w:rsid w:val="00AF573D"/>
    <w:rsid w:val="00B01F6D"/>
    <w:rsid w:val="00B05E40"/>
    <w:rsid w:val="00B2016E"/>
    <w:rsid w:val="00B330D3"/>
    <w:rsid w:val="00B54C63"/>
    <w:rsid w:val="00B6054D"/>
    <w:rsid w:val="00B75FAB"/>
    <w:rsid w:val="00B94576"/>
    <w:rsid w:val="00BC142B"/>
    <w:rsid w:val="00BC7F52"/>
    <w:rsid w:val="00BF0C3B"/>
    <w:rsid w:val="00C0504E"/>
    <w:rsid w:val="00C131A3"/>
    <w:rsid w:val="00C551EC"/>
    <w:rsid w:val="00C76EDE"/>
    <w:rsid w:val="00C855CD"/>
    <w:rsid w:val="00C87832"/>
    <w:rsid w:val="00CE69BF"/>
    <w:rsid w:val="00D2607E"/>
    <w:rsid w:val="00D3736C"/>
    <w:rsid w:val="00D775D3"/>
    <w:rsid w:val="00D843A4"/>
    <w:rsid w:val="00D8690C"/>
    <w:rsid w:val="00D86FA4"/>
    <w:rsid w:val="00D95F90"/>
    <w:rsid w:val="00DC60F6"/>
    <w:rsid w:val="00DC73D9"/>
    <w:rsid w:val="00DD7BA6"/>
    <w:rsid w:val="00DF61F8"/>
    <w:rsid w:val="00E01C23"/>
    <w:rsid w:val="00E47A25"/>
    <w:rsid w:val="00E565D2"/>
    <w:rsid w:val="00E63AE1"/>
    <w:rsid w:val="00E65B02"/>
    <w:rsid w:val="00E70549"/>
    <w:rsid w:val="00E82AE8"/>
    <w:rsid w:val="00E969B2"/>
    <w:rsid w:val="00EA4304"/>
    <w:rsid w:val="00EB1004"/>
    <w:rsid w:val="00EE6520"/>
    <w:rsid w:val="00F12251"/>
    <w:rsid w:val="00F17C48"/>
    <w:rsid w:val="00F74758"/>
    <w:rsid w:val="00FA3ABC"/>
    <w:rsid w:val="00FC1063"/>
    <w:rsid w:val="00FC22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D8CEF5"/>
  <w15:chartTrackingRefBased/>
  <w15:docId w15:val="{2C1126F4-28C8-469D-8DC3-2FB649DF5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690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B5313"/>
    <w:rPr>
      <w:color w:val="0563C1" w:themeColor="hyperlink"/>
      <w:u w:val="single"/>
    </w:rPr>
  </w:style>
  <w:style w:type="character" w:customStyle="1" w:styleId="UnresolvedMention">
    <w:name w:val="Unresolved Mention"/>
    <w:basedOn w:val="DefaultParagraphFont"/>
    <w:uiPriority w:val="99"/>
    <w:semiHidden/>
    <w:unhideWhenUsed/>
    <w:rsid w:val="002B5313"/>
    <w:rPr>
      <w:color w:val="605E5C"/>
      <w:shd w:val="clear" w:color="auto" w:fill="E1DFDD"/>
    </w:rPr>
  </w:style>
  <w:style w:type="paragraph" w:styleId="ListParagraph">
    <w:name w:val="List Paragraph"/>
    <w:basedOn w:val="Normal"/>
    <w:uiPriority w:val="34"/>
    <w:qFormat/>
    <w:rsid w:val="003569F3"/>
    <w:pPr>
      <w:ind w:left="720"/>
      <w:contextualSpacing/>
    </w:pPr>
  </w:style>
  <w:style w:type="paragraph" w:styleId="BalloonText">
    <w:name w:val="Balloon Text"/>
    <w:basedOn w:val="Normal"/>
    <w:link w:val="BalloonTextChar"/>
    <w:uiPriority w:val="99"/>
    <w:semiHidden/>
    <w:unhideWhenUsed/>
    <w:rsid w:val="003C564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C564B"/>
    <w:rPr>
      <w:rFonts w:ascii="Segoe UI" w:hAnsi="Segoe UI" w:cs="Segoe UI"/>
      <w:sz w:val="18"/>
      <w:szCs w:val="18"/>
    </w:rPr>
  </w:style>
  <w:style w:type="character" w:styleId="CommentReference">
    <w:name w:val="annotation reference"/>
    <w:basedOn w:val="DefaultParagraphFont"/>
    <w:uiPriority w:val="99"/>
    <w:semiHidden/>
    <w:unhideWhenUsed/>
    <w:rsid w:val="000B1EF0"/>
    <w:rPr>
      <w:sz w:val="16"/>
      <w:szCs w:val="16"/>
    </w:rPr>
  </w:style>
  <w:style w:type="paragraph" w:styleId="CommentText">
    <w:name w:val="annotation text"/>
    <w:basedOn w:val="Normal"/>
    <w:link w:val="CommentTextChar"/>
    <w:uiPriority w:val="99"/>
    <w:semiHidden/>
    <w:unhideWhenUsed/>
    <w:rsid w:val="000B1EF0"/>
    <w:pPr>
      <w:spacing w:line="240" w:lineRule="auto"/>
    </w:pPr>
    <w:rPr>
      <w:sz w:val="20"/>
      <w:szCs w:val="20"/>
    </w:rPr>
  </w:style>
  <w:style w:type="character" w:customStyle="1" w:styleId="CommentTextChar">
    <w:name w:val="Comment Text Char"/>
    <w:basedOn w:val="DefaultParagraphFont"/>
    <w:link w:val="CommentText"/>
    <w:uiPriority w:val="99"/>
    <w:semiHidden/>
    <w:rsid w:val="000B1EF0"/>
    <w:rPr>
      <w:sz w:val="20"/>
      <w:szCs w:val="20"/>
    </w:rPr>
  </w:style>
  <w:style w:type="paragraph" w:styleId="CommentSubject">
    <w:name w:val="annotation subject"/>
    <w:basedOn w:val="CommentText"/>
    <w:next w:val="CommentText"/>
    <w:link w:val="CommentSubjectChar"/>
    <w:uiPriority w:val="99"/>
    <w:semiHidden/>
    <w:unhideWhenUsed/>
    <w:rsid w:val="000B1EF0"/>
    <w:rPr>
      <w:b/>
      <w:bCs/>
    </w:rPr>
  </w:style>
  <w:style w:type="character" w:customStyle="1" w:styleId="CommentSubjectChar">
    <w:name w:val="Comment Subject Char"/>
    <w:basedOn w:val="CommentTextChar"/>
    <w:link w:val="CommentSubject"/>
    <w:uiPriority w:val="99"/>
    <w:semiHidden/>
    <w:rsid w:val="000B1EF0"/>
    <w:rPr>
      <w:b/>
      <w:bCs/>
      <w:sz w:val="20"/>
      <w:szCs w:val="20"/>
    </w:rPr>
  </w:style>
  <w:style w:type="paragraph" w:styleId="Header">
    <w:name w:val="header"/>
    <w:basedOn w:val="Normal"/>
    <w:link w:val="HeaderChar"/>
    <w:uiPriority w:val="99"/>
    <w:unhideWhenUsed/>
    <w:rsid w:val="00003650"/>
    <w:pPr>
      <w:tabs>
        <w:tab w:val="center" w:pos="4680"/>
        <w:tab w:val="right" w:pos="9360"/>
      </w:tabs>
      <w:spacing w:after="0" w:line="240" w:lineRule="auto"/>
    </w:pPr>
  </w:style>
  <w:style w:type="character" w:customStyle="1" w:styleId="HeaderChar">
    <w:name w:val="Header Char"/>
    <w:basedOn w:val="DefaultParagraphFont"/>
    <w:link w:val="Header"/>
    <w:uiPriority w:val="99"/>
    <w:rsid w:val="00003650"/>
  </w:style>
  <w:style w:type="paragraph" w:styleId="Footer">
    <w:name w:val="footer"/>
    <w:basedOn w:val="Normal"/>
    <w:link w:val="FooterChar"/>
    <w:uiPriority w:val="99"/>
    <w:unhideWhenUsed/>
    <w:rsid w:val="00003650"/>
    <w:pPr>
      <w:tabs>
        <w:tab w:val="center" w:pos="4680"/>
        <w:tab w:val="right" w:pos="9360"/>
      </w:tabs>
      <w:spacing w:after="0" w:line="240" w:lineRule="auto"/>
    </w:pPr>
  </w:style>
  <w:style w:type="character" w:customStyle="1" w:styleId="FooterChar">
    <w:name w:val="Footer Char"/>
    <w:basedOn w:val="DefaultParagraphFont"/>
    <w:link w:val="Footer"/>
    <w:uiPriority w:val="99"/>
    <w:rsid w:val="000036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757</Words>
  <Characters>4319</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Aleksandre Ramishvili</dc:creator>
  <cp:keywords/>
  <dc:description/>
  <cp:lastModifiedBy>Tsisana Tsinadze</cp:lastModifiedBy>
  <cp:revision>2</cp:revision>
  <cp:lastPrinted>2024-02-12T07:21:00Z</cp:lastPrinted>
  <dcterms:created xsi:type="dcterms:W3CDTF">2024-02-12T07:21:00Z</dcterms:created>
  <dcterms:modified xsi:type="dcterms:W3CDTF">2024-02-12T07:21:00Z</dcterms:modified>
</cp:coreProperties>
</file>