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32F8" w:rsidRPr="00F851FC" w:rsidRDefault="00F032F8" w:rsidP="00F032F8">
      <w:pPr>
        <w:jc w:val="right"/>
        <w:rPr>
          <w:rFonts w:ascii="Sylfaen" w:hAnsi="Sylfaen"/>
          <w:bCs/>
          <w:sz w:val="24"/>
          <w:szCs w:val="24"/>
          <w:lang w:val="ka-GE"/>
        </w:rPr>
      </w:pPr>
      <w:r w:rsidRPr="00F851FC">
        <w:rPr>
          <w:rFonts w:ascii="Sylfaen" w:hAnsi="Sylfaen"/>
          <w:bCs/>
          <w:sz w:val="24"/>
          <w:szCs w:val="24"/>
          <w:lang w:val="ka-GE"/>
        </w:rPr>
        <w:t>პროექტი</w:t>
      </w:r>
    </w:p>
    <w:p w:rsidR="00166896" w:rsidRPr="00F851FC" w:rsidRDefault="00166896" w:rsidP="00166896">
      <w:pPr>
        <w:jc w:val="center"/>
        <w:rPr>
          <w:rFonts w:ascii="Sylfaen" w:hAnsi="Sylfaen"/>
          <w:b/>
          <w:bCs/>
          <w:sz w:val="24"/>
          <w:szCs w:val="24"/>
          <w:lang w:val="ka-GE"/>
        </w:rPr>
      </w:pPr>
      <w:r w:rsidRPr="00F851FC">
        <w:rPr>
          <w:rFonts w:ascii="Sylfaen" w:hAnsi="Sylfaen"/>
          <w:b/>
          <w:bCs/>
          <w:sz w:val="24"/>
          <w:szCs w:val="24"/>
          <w:lang w:val="ka-GE"/>
        </w:rPr>
        <w:t>საქართველოს კანონი</w:t>
      </w:r>
    </w:p>
    <w:p w:rsidR="00166896" w:rsidRPr="00F851FC" w:rsidRDefault="007E34CC" w:rsidP="007E34CC">
      <w:pPr>
        <w:jc w:val="center"/>
        <w:rPr>
          <w:rFonts w:ascii="Sylfaen" w:hAnsi="Sylfaen"/>
          <w:b/>
          <w:bCs/>
          <w:sz w:val="24"/>
          <w:szCs w:val="24"/>
          <w:lang w:val="ka-GE"/>
        </w:rPr>
      </w:pPr>
      <w:r w:rsidRPr="00F851FC">
        <w:rPr>
          <w:rFonts w:ascii="Sylfaen" w:hAnsi="Sylfaen"/>
          <w:b/>
          <w:sz w:val="24"/>
          <w:szCs w:val="24"/>
          <w:lang w:val="ka-GE"/>
        </w:rPr>
        <w:t>„ლატარიების, აზარტული და მომგებიანი თამაშობების მოწყობის შესახებ“ საქართველოს კანონში ცვლილების შეტანის თაობაზე</w:t>
      </w:r>
    </w:p>
    <w:p w:rsidR="00166896" w:rsidRPr="00F851FC" w:rsidRDefault="007E34CC" w:rsidP="004A79E4">
      <w:pPr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  <w:r w:rsidRPr="00F851FC">
        <w:rPr>
          <w:rFonts w:ascii="Sylfaen" w:hAnsi="Sylfaen"/>
          <w:b/>
          <w:bCs/>
          <w:sz w:val="24"/>
          <w:szCs w:val="24"/>
          <w:lang w:val="ka-GE"/>
        </w:rPr>
        <w:t xml:space="preserve">მუხლი 1. </w:t>
      </w:r>
      <w:r w:rsidRPr="00F851FC">
        <w:rPr>
          <w:rFonts w:ascii="Sylfaen" w:hAnsi="Sylfaen"/>
          <w:bCs/>
          <w:sz w:val="24"/>
          <w:szCs w:val="24"/>
          <w:lang w:val="ka-GE"/>
        </w:rPr>
        <w:t>„ლატარიების, აზარტული და მომგებიანი თამაშობების მოწყობის შესახებ</w:t>
      </w:r>
      <w:r w:rsidR="004A79E4" w:rsidRPr="00F851FC">
        <w:rPr>
          <w:rFonts w:ascii="Sylfaen" w:hAnsi="Sylfaen"/>
          <w:bCs/>
          <w:sz w:val="24"/>
          <w:szCs w:val="24"/>
          <w:lang w:val="ka-GE"/>
        </w:rPr>
        <w:t>“</w:t>
      </w:r>
      <w:r w:rsidRPr="00F851FC">
        <w:rPr>
          <w:rFonts w:ascii="Sylfaen" w:hAnsi="Sylfaen"/>
          <w:bCs/>
          <w:sz w:val="24"/>
          <w:szCs w:val="24"/>
          <w:lang w:val="ka-GE"/>
        </w:rPr>
        <w:t xml:space="preserve"> საქართველოს კანონში (საქართველოს საკანონმდებლო მაცნე, №15, 19.04.2005, მუხ. 96) შეტანილ იქნეს ცვლილება</w:t>
      </w:r>
      <w:r w:rsidR="0007591E" w:rsidRPr="00F851FC">
        <w:rPr>
          <w:rFonts w:ascii="Sylfaen" w:hAnsi="Sylfaen"/>
          <w:bCs/>
          <w:sz w:val="24"/>
          <w:szCs w:val="24"/>
          <w:lang w:val="ka-GE"/>
        </w:rPr>
        <w:t xml:space="preserve"> და </w:t>
      </w:r>
      <w:r w:rsidR="00A27D45" w:rsidRPr="00F851FC">
        <w:rPr>
          <w:rFonts w:ascii="Sylfaen" w:hAnsi="Sylfaen"/>
          <w:sz w:val="24"/>
          <w:szCs w:val="24"/>
          <w:lang w:val="ka-GE"/>
        </w:rPr>
        <w:t>36</w:t>
      </w:r>
      <w:r w:rsidR="00A27D45" w:rsidRPr="00F851FC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="00A27D45" w:rsidRPr="00F851FC">
        <w:rPr>
          <w:rFonts w:ascii="Sylfaen" w:hAnsi="Sylfaen"/>
          <w:sz w:val="24"/>
          <w:szCs w:val="24"/>
          <w:lang w:val="ka-GE"/>
        </w:rPr>
        <w:t xml:space="preserve"> მუხლის მე-2 პუნქტი ჩამოყალიბდეს შემდეგი რედაქციით</w:t>
      </w:r>
      <w:r w:rsidR="00DF737B" w:rsidRPr="00F851FC">
        <w:rPr>
          <w:rFonts w:ascii="Sylfaen" w:hAnsi="Sylfaen"/>
          <w:sz w:val="24"/>
          <w:szCs w:val="24"/>
          <w:lang w:val="ka-GE"/>
        </w:rPr>
        <w:t>:</w:t>
      </w:r>
    </w:p>
    <w:p w:rsidR="00A27870" w:rsidRPr="00F851FC" w:rsidRDefault="00DF737B" w:rsidP="004A79E4">
      <w:pPr>
        <w:ind w:firstLine="720"/>
        <w:jc w:val="both"/>
        <w:rPr>
          <w:rFonts w:ascii="Sylfaen" w:hAnsi="Sylfaen"/>
          <w:bCs/>
          <w:sz w:val="24"/>
          <w:szCs w:val="24"/>
          <w:lang w:val="ka-GE"/>
        </w:rPr>
      </w:pPr>
      <w:r w:rsidRPr="00F851FC">
        <w:rPr>
          <w:rFonts w:ascii="Sylfaen" w:hAnsi="Sylfaen"/>
          <w:sz w:val="24"/>
          <w:szCs w:val="24"/>
          <w:lang w:val="ka-GE"/>
        </w:rPr>
        <w:t>„</w:t>
      </w:r>
      <w:r w:rsidRPr="00F851FC">
        <w:rPr>
          <w:rFonts w:ascii="Sylfaen" w:hAnsi="Sylfaen"/>
          <w:sz w:val="24"/>
          <w:szCs w:val="24"/>
        </w:rPr>
        <w:t xml:space="preserve">2. </w:t>
      </w:r>
      <w:r w:rsidR="00A27D45" w:rsidRPr="00F851FC">
        <w:rPr>
          <w:rFonts w:ascii="Sylfaen" w:hAnsi="Sylfaen"/>
          <w:sz w:val="24"/>
          <w:szCs w:val="24"/>
          <w:lang w:val="ka-GE"/>
        </w:rPr>
        <w:t>ა</w:t>
      </w:r>
      <w:r w:rsidR="00A27D45" w:rsidRPr="00F851FC">
        <w:rPr>
          <w:rFonts w:ascii="Sylfaen" w:hAnsi="Sylfaen"/>
          <w:bCs/>
          <w:sz w:val="24"/>
          <w:szCs w:val="24"/>
          <w:lang w:val="ka-GE"/>
        </w:rPr>
        <w:t>მ მუხლის პირველი პუნქტით გათვალისწინებული სათამაშო ბიზნესის კონტროლის ელექტრონული სისტემით კონტროლდება</w:t>
      </w:r>
      <w:r w:rsidR="00BF5467" w:rsidRPr="00F851FC">
        <w:rPr>
          <w:rFonts w:ascii="Sylfaen" w:hAnsi="Sylfaen"/>
          <w:bCs/>
          <w:sz w:val="24"/>
          <w:szCs w:val="24"/>
          <w:lang w:val="ka-GE"/>
        </w:rPr>
        <w:t xml:space="preserve"> სამორინ</w:t>
      </w:r>
      <w:r w:rsidR="00AB0804" w:rsidRPr="00F851FC">
        <w:rPr>
          <w:rFonts w:ascii="Sylfaen" w:hAnsi="Sylfaen"/>
          <w:bCs/>
          <w:sz w:val="24"/>
          <w:szCs w:val="24"/>
          <w:lang w:val="ka-GE"/>
        </w:rPr>
        <w:t>ი</w:t>
      </w:r>
      <w:r w:rsidR="00BF5467" w:rsidRPr="00F851FC">
        <w:rPr>
          <w:rFonts w:ascii="Sylfaen" w:hAnsi="Sylfaen"/>
          <w:bCs/>
          <w:sz w:val="24"/>
          <w:szCs w:val="24"/>
          <w:lang w:val="ka-GE"/>
        </w:rPr>
        <w:t>ს მოწყობის ნებართვის მფლობელის,</w:t>
      </w:r>
      <w:r w:rsidR="00A27D45" w:rsidRPr="00F851FC">
        <w:rPr>
          <w:rFonts w:ascii="Sylfaen" w:hAnsi="Sylfaen"/>
          <w:bCs/>
          <w:sz w:val="24"/>
          <w:szCs w:val="24"/>
          <w:lang w:val="ka-GE"/>
        </w:rPr>
        <w:t xml:space="preserve"> სათამაშო აპარატების სალონის მოწყობის ნებართვის მფლობელის, </w:t>
      </w:r>
      <w:r w:rsidR="00BF5467" w:rsidRPr="00F851FC">
        <w:rPr>
          <w:rFonts w:ascii="Sylfaen" w:hAnsi="Sylfaen"/>
          <w:bCs/>
          <w:sz w:val="24"/>
          <w:szCs w:val="24"/>
          <w:lang w:val="ka-GE"/>
        </w:rPr>
        <w:t xml:space="preserve">ტოტალიზატორის მოწყობის ნებართვის მფლობელის და </w:t>
      </w:r>
      <w:r w:rsidR="00A27D45" w:rsidRPr="00F851FC">
        <w:rPr>
          <w:rFonts w:ascii="Sylfaen" w:hAnsi="Sylfaen"/>
          <w:bCs/>
          <w:sz w:val="24"/>
          <w:szCs w:val="24"/>
          <w:lang w:val="ka-GE"/>
        </w:rPr>
        <w:t>სისტემურ-ელექტრონული ფორმით მოწყობილი აზარტული ან/და მომგებიანი თამაშობის (გარდა წამახალისებელი გათამაშებისა) ორგანიზატორის მიერ სანებართვო პირობებისა და საქართველოს კანონმდებლობის მოთხოვნების შესრულება</w:t>
      </w:r>
      <w:r w:rsidR="004A79E4" w:rsidRPr="00F851FC">
        <w:rPr>
          <w:rFonts w:ascii="Sylfaen" w:hAnsi="Sylfaen"/>
          <w:bCs/>
          <w:sz w:val="24"/>
          <w:szCs w:val="24"/>
          <w:lang w:val="ka-GE"/>
        </w:rPr>
        <w:t>.“</w:t>
      </w:r>
      <w:r w:rsidRPr="00F851FC">
        <w:rPr>
          <w:rFonts w:ascii="Sylfaen" w:hAnsi="Sylfaen"/>
          <w:bCs/>
          <w:sz w:val="24"/>
          <w:szCs w:val="24"/>
          <w:lang w:val="ka-GE"/>
        </w:rPr>
        <w:t>.</w:t>
      </w:r>
      <w:r w:rsidR="0058122E" w:rsidRPr="00F851FC">
        <w:rPr>
          <w:rFonts w:ascii="Sylfaen" w:hAnsi="Sylfaen"/>
          <w:bCs/>
          <w:sz w:val="24"/>
          <w:szCs w:val="24"/>
        </w:rPr>
        <w:t xml:space="preserve"> </w:t>
      </w:r>
      <w:r w:rsidR="00A27D45" w:rsidRPr="00F851FC">
        <w:rPr>
          <w:rFonts w:ascii="Sylfaen" w:hAnsi="Sylfaen"/>
          <w:bCs/>
          <w:sz w:val="24"/>
          <w:szCs w:val="24"/>
          <w:lang w:val="ka-GE"/>
        </w:rPr>
        <w:t xml:space="preserve"> </w:t>
      </w:r>
    </w:p>
    <w:p w:rsidR="00E27BD4" w:rsidRPr="00F851FC" w:rsidRDefault="00E27BD4" w:rsidP="004A79E4">
      <w:pPr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F851FC">
        <w:rPr>
          <w:rFonts w:ascii="Sylfaen" w:hAnsi="Sylfaen"/>
          <w:b/>
          <w:bCs/>
          <w:sz w:val="24"/>
          <w:szCs w:val="24"/>
          <w:lang w:val="ka-GE"/>
        </w:rPr>
        <w:t xml:space="preserve">მუხლი 2. </w:t>
      </w:r>
      <w:r w:rsidRPr="00F851FC">
        <w:rPr>
          <w:rFonts w:ascii="Sylfaen" w:hAnsi="Sylfaen"/>
          <w:sz w:val="24"/>
          <w:szCs w:val="24"/>
          <w:lang w:val="ka-GE"/>
        </w:rPr>
        <w:t>ეს კანონი ამოქმედდეს 2024 წლის</w:t>
      </w:r>
      <w:r w:rsidR="007E23B1" w:rsidRPr="00F851FC">
        <w:rPr>
          <w:rFonts w:ascii="Sylfaen" w:hAnsi="Sylfaen"/>
          <w:sz w:val="24"/>
          <w:szCs w:val="24"/>
          <w:lang w:val="ka-GE"/>
        </w:rPr>
        <w:t xml:space="preserve"> 1</w:t>
      </w:r>
      <w:r w:rsidRPr="00F851FC">
        <w:rPr>
          <w:rFonts w:ascii="Sylfaen" w:hAnsi="Sylfaen"/>
          <w:sz w:val="24"/>
          <w:szCs w:val="24"/>
          <w:lang w:val="ka-GE"/>
        </w:rPr>
        <w:t xml:space="preserve"> </w:t>
      </w:r>
      <w:r w:rsidR="007E23B1" w:rsidRPr="00F851FC">
        <w:rPr>
          <w:rFonts w:ascii="Sylfaen" w:hAnsi="Sylfaen"/>
          <w:sz w:val="24"/>
          <w:szCs w:val="24"/>
          <w:lang w:val="ka-GE"/>
        </w:rPr>
        <w:t>აპრილიდან</w:t>
      </w:r>
      <w:r w:rsidRPr="00F851FC">
        <w:rPr>
          <w:rFonts w:ascii="Sylfaen" w:hAnsi="Sylfaen"/>
          <w:sz w:val="24"/>
          <w:szCs w:val="24"/>
          <w:lang w:val="ka-GE"/>
        </w:rPr>
        <w:t>.</w:t>
      </w:r>
    </w:p>
    <w:p w:rsidR="00E27BD4" w:rsidRPr="00F851FC" w:rsidRDefault="00E27BD4" w:rsidP="00E27BD4">
      <w:pPr>
        <w:jc w:val="both"/>
        <w:rPr>
          <w:rFonts w:ascii="Sylfaen" w:hAnsi="Sylfaen"/>
          <w:sz w:val="24"/>
          <w:szCs w:val="24"/>
          <w:lang w:val="ka-GE"/>
        </w:rPr>
      </w:pPr>
    </w:p>
    <w:p w:rsidR="00E27BD4" w:rsidRPr="00F851FC" w:rsidRDefault="00E27BD4" w:rsidP="00E27BD4">
      <w:pPr>
        <w:spacing w:before="120" w:after="120" w:line="360" w:lineRule="auto"/>
        <w:jc w:val="both"/>
        <w:rPr>
          <w:rFonts w:ascii="Sylfaen" w:hAnsi="Sylfaen"/>
          <w:b/>
          <w:sz w:val="24"/>
          <w:szCs w:val="24"/>
          <w:lang w:val="ka-GE"/>
        </w:rPr>
      </w:pPr>
      <w:r w:rsidRPr="00F851FC">
        <w:rPr>
          <w:rFonts w:ascii="Sylfaen" w:hAnsi="Sylfaen" w:cs="Sylfaen"/>
          <w:b/>
          <w:sz w:val="24"/>
          <w:szCs w:val="24"/>
          <w:lang w:val="ka-GE"/>
        </w:rPr>
        <w:t>საქართველოს</w:t>
      </w:r>
      <w:r w:rsidRPr="00F851FC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F851FC">
        <w:rPr>
          <w:rFonts w:ascii="Sylfaen" w:hAnsi="Sylfaen" w:cs="Sylfaen"/>
          <w:b/>
          <w:sz w:val="24"/>
          <w:szCs w:val="24"/>
          <w:lang w:val="ka-GE"/>
        </w:rPr>
        <w:t>პრეზიდენტი</w:t>
      </w:r>
      <w:r w:rsidRPr="00F851FC">
        <w:rPr>
          <w:rFonts w:ascii="Sylfaen" w:hAnsi="Sylfaen"/>
          <w:b/>
          <w:sz w:val="24"/>
          <w:szCs w:val="24"/>
          <w:lang w:val="ka-GE"/>
        </w:rPr>
        <w:t xml:space="preserve">                                                                  </w:t>
      </w:r>
      <w:r w:rsidRPr="00F851FC">
        <w:rPr>
          <w:rFonts w:ascii="Sylfaen" w:hAnsi="Sylfaen" w:cs="Sylfaen"/>
          <w:b/>
          <w:sz w:val="24"/>
          <w:szCs w:val="24"/>
          <w:lang w:val="ka-GE"/>
        </w:rPr>
        <w:t>სალომე ზურაბიშვილი</w:t>
      </w:r>
    </w:p>
    <w:p w:rsidR="00E27BD4" w:rsidRPr="00F851FC" w:rsidRDefault="00E27BD4" w:rsidP="00E27BD4">
      <w:pPr>
        <w:jc w:val="both"/>
        <w:rPr>
          <w:rFonts w:ascii="Sylfaen" w:hAnsi="Sylfaen"/>
          <w:sz w:val="24"/>
          <w:szCs w:val="24"/>
          <w:lang w:val="ka-GE"/>
        </w:rPr>
      </w:pPr>
    </w:p>
    <w:p w:rsidR="00E27BD4" w:rsidRPr="00F851FC" w:rsidRDefault="00E27BD4" w:rsidP="00E27BD4">
      <w:pPr>
        <w:jc w:val="both"/>
        <w:rPr>
          <w:rFonts w:ascii="Sylfaen" w:hAnsi="Sylfaen"/>
          <w:sz w:val="24"/>
          <w:szCs w:val="24"/>
          <w:lang w:val="ka-GE"/>
        </w:rPr>
      </w:pPr>
    </w:p>
    <w:p w:rsidR="00E27BD4" w:rsidRPr="00F851FC" w:rsidRDefault="00E27BD4" w:rsidP="00E27BD4">
      <w:pPr>
        <w:jc w:val="both"/>
        <w:rPr>
          <w:rFonts w:ascii="Sylfaen" w:hAnsi="Sylfaen"/>
          <w:sz w:val="24"/>
          <w:szCs w:val="24"/>
          <w:lang w:val="ka-GE"/>
        </w:rPr>
      </w:pPr>
    </w:p>
    <w:p w:rsidR="00E27BD4" w:rsidRPr="00F851FC" w:rsidRDefault="00E27BD4" w:rsidP="00E27BD4">
      <w:pPr>
        <w:jc w:val="both"/>
        <w:rPr>
          <w:rFonts w:ascii="Sylfaen" w:hAnsi="Sylfaen"/>
          <w:sz w:val="24"/>
          <w:szCs w:val="24"/>
          <w:lang w:val="ka-GE"/>
        </w:rPr>
      </w:pPr>
    </w:p>
    <w:p w:rsidR="00E27BD4" w:rsidRPr="00F851FC" w:rsidRDefault="00E27BD4" w:rsidP="00E27BD4">
      <w:pPr>
        <w:jc w:val="both"/>
        <w:rPr>
          <w:rFonts w:ascii="Sylfaen" w:hAnsi="Sylfaen"/>
          <w:sz w:val="24"/>
          <w:szCs w:val="24"/>
          <w:lang w:val="ka-GE"/>
        </w:rPr>
      </w:pPr>
    </w:p>
    <w:p w:rsidR="00E27BD4" w:rsidRPr="00F851FC" w:rsidRDefault="00E27BD4" w:rsidP="00E27BD4">
      <w:pPr>
        <w:jc w:val="both"/>
        <w:rPr>
          <w:rFonts w:ascii="Sylfaen" w:hAnsi="Sylfaen"/>
          <w:sz w:val="24"/>
          <w:szCs w:val="24"/>
          <w:lang w:val="ka-GE"/>
        </w:rPr>
      </w:pPr>
    </w:p>
    <w:p w:rsidR="00ED773F" w:rsidRPr="00F851FC" w:rsidRDefault="00ED773F" w:rsidP="00E27BD4">
      <w:pPr>
        <w:spacing w:before="120" w:after="120" w:line="360" w:lineRule="auto"/>
        <w:jc w:val="center"/>
        <w:rPr>
          <w:rFonts w:ascii="Sylfaen" w:eastAsia="Sylfaen" w:hAnsi="Sylfaen" w:cs="Arial"/>
          <w:b/>
          <w:sz w:val="24"/>
          <w:szCs w:val="24"/>
          <w:lang w:val="ka-GE"/>
        </w:rPr>
      </w:pPr>
    </w:p>
    <w:p w:rsidR="00ED773F" w:rsidRPr="00F851FC" w:rsidRDefault="00ED773F" w:rsidP="00E27BD4">
      <w:pPr>
        <w:spacing w:before="120" w:after="120" w:line="360" w:lineRule="auto"/>
        <w:jc w:val="center"/>
        <w:rPr>
          <w:rFonts w:ascii="Sylfaen" w:eastAsia="Sylfaen" w:hAnsi="Sylfaen" w:cs="Arial"/>
          <w:b/>
          <w:sz w:val="24"/>
          <w:szCs w:val="24"/>
          <w:lang w:val="ka-GE"/>
        </w:rPr>
      </w:pPr>
    </w:p>
    <w:p w:rsidR="00ED773F" w:rsidRPr="00F851FC" w:rsidRDefault="00ED773F" w:rsidP="00E27BD4">
      <w:pPr>
        <w:spacing w:before="120" w:after="120" w:line="360" w:lineRule="auto"/>
        <w:jc w:val="center"/>
        <w:rPr>
          <w:rFonts w:ascii="Sylfaen" w:eastAsia="Sylfaen" w:hAnsi="Sylfaen" w:cs="Arial"/>
          <w:b/>
          <w:sz w:val="24"/>
          <w:szCs w:val="24"/>
          <w:lang w:val="ka-GE"/>
        </w:rPr>
      </w:pPr>
    </w:p>
    <w:p w:rsidR="00ED773F" w:rsidRPr="00F851FC" w:rsidRDefault="00ED773F" w:rsidP="00E27BD4">
      <w:pPr>
        <w:spacing w:before="120" w:after="120" w:line="360" w:lineRule="auto"/>
        <w:jc w:val="center"/>
        <w:rPr>
          <w:rFonts w:ascii="Sylfaen" w:eastAsia="Sylfaen" w:hAnsi="Sylfaen" w:cs="Arial"/>
          <w:b/>
          <w:sz w:val="24"/>
          <w:szCs w:val="24"/>
          <w:lang w:val="ka-GE"/>
        </w:rPr>
      </w:pPr>
      <w:bookmarkStart w:id="0" w:name="_GoBack"/>
      <w:bookmarkEnd w:id="0"/>
    </w:p>
    <w:sectPr w:rsidR="00ED773F" w:rsidRPr="00F851FC" w:rsidSect="00F851FC">
      <w:pgSz w:w="12240" w:h="15840"/>
      <w:pgMar w:top="1440" w:right="1440" w:bottom="144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798"/>
    <w:rsid w:val="000351E0"/>
    <w:rsid w:val="0007591E"/>
    <w:rsid w:val="00166896"/>
    <w:rsid w:val="00193E94"/>
    <w:rsid w:val="00196701"/>
    <w:rsid w:val="001B063A"/>
    <w:rsid w:val="002239FF"/>
    <w:rsid w:val="00280AC4"/>
    <w:rsid w:val="00283279"/>
    <w:rsid w:val="003830C0"/>
    <w:rsid w:val="004A79E4"/>
    <w:rsid w:val="004E0640"/>
    <w:rsid w:val="0058122E"/>
    <w:rsid w:val="005A7CDB"/>
    <w:rsid w:val="00610DBD"/>
    <w:rsid w:val="00650350"/>
    <w:rsid w:val="00740323"/>
    <w:rsid w:val="007D39B6"/>
    <w:rsid w:val="007E23B1"/>
    <w:rsid w:val="007E34CC"/>
    <w:rsid w:val="008022B0"/>
    <w:rsid w:val="00827CBB"/>
    <w:rsid w:val="008732F4"/>
    <w:rsid w:val="00873C82"/>
    <w:rsid w:val="008E3E83"/>
    <w:rsid w:val="009D424B"/>
    <w:rsid w:val="00A27870"/>
    <w:rsid w:val="00A27D45"/>
    <w:rsid w:val="00A437DC"/>
    <w:rsid w:val="00A5057E"/>
    <w:rsid w:val="00AB0804"/>
    <w:rsid w:val="00AC0C13"/>
    <w:rsid w:val="00B60B92"/>
    <w:rsid w:val="00B96DF6"/>
    <w:rsid w:val="00BF5467"/>
    <w:rsid w:val="00C06C3D"/>
    <w:rsid w:val="00C163C3"/>
    <w:rsid w:val="00CC57A7"/>
    <w:rsid w:val="00D4181A"/>
    <w:rsid w:val="00D74DA5"/>
    <w:rsid w:val="00DF737B"/>
    <w:rsid w:val="00E22F7B"/>
    <w:rsid w:val="00E27BD4"/>
    <w:rsid w:val="00ED773F"/>
    <w:rsid w:val="00F032F8"/>
    <w:rsid w:val="00F36798"/>
    <w:rsid w:val="00F4781C"/>
    <w:rsid w:val="00F851FC"/>
    <w:rsid w:val="00F9653A"/>
    <w:rsid w:val="00FE65DD"/>
    <w:rsid w:val="00FE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3EA9D9E-1313-4CAB-A45E-55792BA77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6896"/>
    <w:rPr>
      <w:kern w:val="2"/>
      <w14:ligatures w14:val="standardContextual"/>
    </w:rPr>
  </w:style>
  <w:style w:type="paragraph" w:styleId="Heading1">
    <w:name w:val="heading 1"/>
    <w:basedOn w:val="Normal"/>
    <w:link w:val="Heading1Char"/>
    <w:uiPriority w:val="1"/>
    <w:qFormat/>
    <w:rsid w:val="00AC0C13"/>
    <w:pPr>
      <w:widowControl w:val="0"/>
      <w:autoSpaceDE w:val="0"/>
      <w:autoSpaceDN w:val="0"/>
      <w:spacing w:after="0" w:line="240" w:lineRule="auto"/>
      <w:ind w:left="120" w:right="111"/>
      <w:jc w:val="both"/>
      <w:outlineLvl w:val="0"/>
    </w:pPr>
    <w:rPr>
      <w:rFonts w:ascii="Sylfaen" w:eastAsia="Sylfaen" w:hAnsi="Sylfaen" w:cs="Sylfaen"/>
      <w:b/>
      <w:bCs/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737B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unhideWhenUsed/>
    <w:qFormat/>
    <w:rsid w:val="00D74DA5"/>
    <w:pPr>
      <w:widowControl w:val="0"/>
      <w:autoSpaceDE w:val="0"/>
      <w:autoSpaceDN w:val="0"/>
      <w:spacing w:after="0" w:line="240" w:lineRule="auto"/>
      <w:ind w:left="120"/>
    </w:pPr>
    <w:rPr>
      <w:rFonts w:ascii="Sylfaen" w:eastAsia="Sylfaen" w:hAnsi="Sylfaen" w:cs="Sylfaen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D74DA5"/>
    <w:rPr>
      <w:rFonts w:ascii="Sylfaen" w:eastAsia="Sylfaen" w:hAnsi="Sylfaen" w:cs="Sylfae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1"/>
    <w:rsid w:val="00AC0C13"/>
    <w:rPr>
      <w:rFonts w:ascii="Sylfaen" w:eastAsia="Sylfaen" w:hAnsi="Sylfaen" w:cs="Sylfae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7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7948"/>
    <w:rPr>
      <w:rFonts w:ascii="Segoe UI" w:hAnsi="Segoe UI" w:cs="Segoe UI"/>
      <w:kern w:val="2"/>
      <w:sz w:val="18"/>
      <w:szCs w:val="18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331D09-411E-4E17-AA02-35E1C4541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Irakli Toloraia</dc:creator>
  <cp:keywords/>
  <dc:description/>
  <cp:lastModifiedBy>Khatuna Kapanadze</cp:lastModifiedBy>
  <cp:revision>9</cp:revision>
  <dcterms:created xsi:type="dcterms:W3CDTF">2023-10-30T15:40:00Z</dcterms:created>
  <dcterms:modified xsi:type="dcterms:W3CDTF">2023-11-06T06:06:00Z</dcterms:modified>
</cp:coreProperties>
</file>