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74BD3E" w14:textId="77777777" w:rsidR="005E6E5C" w:rsidRPr="005E6E5C" w:rsidRDefault="005E6E5C" w:rsidP="005E6E5C">
      <w:pPr>
        <w:spacing w:before="80" w:after="80" w:line="276" w:lineRule="auto"/>
        <w:jc w:val="right"/>
        <w:rPr>
          <w:rFonts w:eastAsia="Calibri"/>
          <w:b/>
          <w:i/>
          <w:kern w:val="0"/>
          <w:szCs w:val="22"/>
          <w:lang w:val="ka-GE"/>
          <w14:ligatures w14:val="none"/>
        </w:rPr>
      </w:pPr>
      <w:r w:rsidRPr="005E6E5C">
        <w:rPr>
          <w:rFonts w:eastAsia="Calibri"/>
          <w:b/>
          <w:i/>
          <w:kern w:val="0"/>
          <w:szCs w:val="22"/>
          <w:lang w:val="ka-GE"/>
          <w14:ligatures w14:val="none"/>
        </w:rPr>
        <w:t>პროექტი</w:t>
      </w:r>
    </w:p>
    <w:p w14:paraId="308CB89C" w14:textId="77777777" w:rsidR="005E6E5C" w:rsidRPr="005E6E5C" w:rsidRDefault="005E6E5C" w:rsidP="005E6E5C">
      <w:pPr>
        <w:spacing w:before="80" w:after="80" w:line="276" w:lineRule="auto"/>
        <w:jc w:val="center"/>
        <w:rPr>
          <w:rFonts w:eastAsia="Calibri"/>
          <w:b/>
          <w:kern w:val="0"/>
          <w:szCs w:val="22"/>
          <w:lang w:val="ka-GE"/>
          <w14:ligatures w14:val="none"/>
        </w:rPr>
      </w:pPr>
    </w:p>
    <w:p w14:paraId="2192FE48" w14:textId="77777777" w:rsidR="005E6E5C" w:rsidRPr="005E6E5C" w:rsidRDefault="005E6E5C" w:rsidP="005E6E5C">
      <w:pPr>
        <w:spacing w:before="80" w:after="80" w:line="276" w:lineRule="auto"/>
        <w:jc w:val="center"/>
        <w:rPr>
          <w:rFonts w:eastAsia="Calibri"/>
          <w:b/>
          <w:kern w:val="0"/>
          <w:szCs w:val="22"/>
          <w:lang w:val="ka-GE"/>
          <w14:ligatures w14:val="none"/>
        </w:rPr>
      </w:pPr>
      <w:r w:rsidRPr="005E6E5C">
        <w:rPr>
          <w:rFonts w:eastAsia="Calibri"/>
          <w:b/>
          <w:kern w:val="0"/>
          <w:szCs w:val="22"/>
          <w:lang w:val="ka-GE"/>
          <w14:ligatures w14:val="none"/>
        </w:rPr>
        <w:t>საქართველოს კანონი</w:t>
      </w:r>
    </w:p>
    <w:p w14:paraId="1F31E02F" w14:textId="77777777" w:rsidR="005E6E5C" w:rsidRPr="005E6E5C" w:rsidRDefault="005E6E5C" w:rsidP="005E6E5C">
      <w:pPr>
        <w:spacing w:before="80" w:after="80" w:line="276" w:lineRule="auto"/>
        <w:jc w:val="center"/>
        <w:rPr>
          <w:rFonts w:eastAsia="Calibri"/>
          <w:b/>
          <w:kern w:val="0"/>
          <w:szCs w:val="22"/>
          <w:lang w:val="ka-GE"/>
          <w14:ligatures w14:val="none"/>
        </w:rPr>
      </w:pPr>
      <w:r w:rsidRPr="005E6E5C">
        <w:rPr>
          <w:rFonts w:eastAsia="Calibri"/>
          <w:b/>
          <w:kern w:val="0"/>
          <w:szCs w:val="22"/>
          <w:lang w:val="ka-GE"/>
          <w14:ligatures w14:val="none"/>
        </w:rPr>
        <w:t>„მაუწყებლობის შესახებ“ საქართველოს კანონში ცვლილების შეტანის თაობაზე</w:t>
      </w:r>
    </w:p>
    <w:p w14:paraId="680D6208" w14:textId="77777777" w:rsidR="00843C0C" w:rsidRDefault="00843C0C" w:rsidP="00F776CE">
      <w:pPr>
        <w:tabs>
          <w:tab w:val="left" w:pos="426"/>
        </w:tabs>
        <w:rPr>
          <w:lang w:val="ka-GE"/>
        </w:rPr>
      </w:pPr>
    </w:p>
    <w:p w14:paraId="29CBD16D" w14:textId="17DFD5E7" w:rsidR="00843C0C" w:rsidRPr="00780A36" w:rsidRDefault="00373B66" w:rsidP="006475C0">
      <w:pPr>
        <w:tabs>
          <w:tab w:val="left" w:pos="10080"/>
        </w:tabs>
        <w:spacing w:before="80" w:after="80"/>
        <w:rPr>
          <w:rFonts w:cs="Sylfaen"/>
          <w:lang w:val="ka-GE"/>
        </w:rPr>
      </w:pPr>
      <w:r w:rsidRPr="008B488D">
        <w:rPr>
          <w:rFonts w:cs="Sylfaen"/>
          <w:b/>
          <w:lang w:val="ka-GE"/>
        </w:rPr>
        <w:t xml:space="preserve">მუხლი 1.  </w:t>
      </w:r>
      <w:r w:rsidRPr="008B488D">
        <w:rPr>
          <w:rFonts w:cs="Sylfaen"/>
          <w:lang w:val="ka-GE"/>
        </w:rPr>
        <w:t>„მაუწყებლობის შესახებ“ საქართველოს კანონში (საქართველოს საკანონმდებლო მაცნე, N5, 18.01.2005, მუხ. 19) შეტანილ იქნეს შემდეგი ცვლილებ</w:t>
      </w:r>
      <w:r w:rsidR="00780A36">
        <w:rPr>
          <w:rFonts w:cs="Sylfaen"/>
          <w:lang w:val="ka-GE"/>
        </w:rPr>
        <w:t>ა</w:t>
      </w:r>
      <w:r w:rsidRPr="008B488D">
        <w:rPr>
          <w:rFonts w:cs="Sylfaen"/>
          <w:lang w:val="ka-GE"/>
        </w:rPr>
        <w:t>:</w:t>
      </w:r>
    </w:p>
    <w:p w14:paraId="1D754734" w14:textId="420FFE14" w:rsidR="006475C0" w:rsidRPr="006475C0" w:rsidRDefault="006475C0" w:rsidP="006475C0">
      <w:pPr>
        <w:pStyle w:val="ListParagraph"/>
        <w:numPr>
          <w:ilvl w:val="0"/>
          <w:numId w:val="4"/>
        </w:numPr>
        <w:tabs>
          <w:tab w:val="left" w:pos="10080"/>
        </w:tabs>
        <w:spacing w:before="80" w:after="80"/>
        <w:rPr>
          <w:rFonts w:cs="Sylfaen"/>
          <w:bCs/>
          <w:lang w:val="ka-GE"/>
        </w:rPr>
      </w:pPr>
      <w:r>
        <w:rPr>
          <w:rFonts w:cs="Sylfaen"/>
          <w:bCs/>
          <w:lang w:val="ka-GE"/>
        </w:rPr>
        <w:t>მე-14 მუხლი ჩამოყალიბდეს შემდეგი რედაქციით:</w:t>
      </w:r>
    </w:p>
    <w:p w14:paraId="79162104" w14:textId="03405A9B" w:rsidR="00843C0C" w:rsidRPr="00473401" w:rsidRDefault="00843C0C" w:rsidP="00F776CE">
      <w:pPr>
        <w:tabs>
          <w:tab w:val="left" w:pos="426"/>
        </w:tabs>
        <w:rPr>
          <w:b/>
          <w:bCs/>
          <w:lang w:val="ka-GE"/>
        </w:rPr>
      </w:pPr>
      <w:r w:rsidRPr="00843C0C">
        <w:rPr>
          <w:b/>
          <w:bCs/>
          <w:lang w:val="ka-GE"/>
        </w:rPr>
        <w:t>   </w:t>
      </w:r>
      <w:r w:rsidR="006475C0" w:rsidRPr="006475C0">
        <w:rPr>
          <w:lang w:val="ka-GE"/>
        </w:rPr>
        <w:t>„</w:t>
      </w:r>
      <w:r w:rsidRPr="00843C0C">
        <w:rPr>
          <w:b/>
          <w:bCs/>
          <w:lang w:val="ka-GE"/>
        </w:rPr>
        <w:t> </w:t>
      </w:r>
      <w:bookmarkStart w:id="0" w:name="part_17"/>
      <w:r w:rsidRPr="00843C0C">
        <w:rPr>
          <w:b/>
          <w:bCs/>
          <w:lang w:val="ka-GE"/>
        </w:rPr>
        <w:t>მუხლი 14. საჩივრები</w:t>
      </w:r>
      <w:bookmarkEnd w:id="0"/>
    </w:p>
    <w:p w14:paraId="60FD9EE5" w14:textId="5D0DE84D" w:rsidR="00843C0C" w:rsidRPr="00F776CE" w:rsidRDefault="00843C0C" w:rsidP="00F776CE">
      <w:pPr>
        <w:pStyle w:val="ListParagraph"/>
        <w:numPr>
          <w:ilvl w:val="0"/>
          <w:numId w:val="3"/>
        </w:numPr>
        <w:tabs>
          <w:tab w:val="left" w:pos="426"/>
        </w:tabs>
        <w:ind w:left="0" w:firstLine="0"/>
        <w:jc w:val="both"/>
        <w:rPr>
          <w:lang w:val="ka-GE"/>
        </w:rPr>
      </w:pPr>
      <w:r w:rsidRPr="00F776CE">
        <w:rPr>
          <w:lang w:val="ka-GE"/>
        </w:rPr>
        <w:t>მაუწყებელი ვალ</w:t>
      </w:r>
      <w:bookmarkStart w:id="1" w:name="_GoBack"/>
      <w:bookmarkEnd w:id="1"/>
      <w:r w:rsidRPr="00F776CE">
        <w:rPr>
          <w:lang w:val="ka-GE"/>
        </w:rPr>
        <w:t>დებულია ქცევის კოდექსის საფუძველზე შექმნას თვითრეგულირების ეფექტიანი მექანიზმი, რომელიც უზრუნველყოფს საჩივრების განხილვასა და მათზე დროულ და დასაბუთებულ რეაგირებას.</w:t>
      </w:r>
    </w:p>
    <w:p w14:paraId="1B68AE4A" w14:textId="77777777" w:rsidR="00F776CE" w:rsidRDefault="00F776CE" w:rsidP="00F776CE">
      <w:pPr>
        <w:pStyle w:val="ListParagraph"/>
        <w:numPr>
          <w:ilvl w:val="0"/>
          <w:numId w:val="3"/>
        </w:numPr>
        <w:tabs>
          <w:tab w:val="left" w:pos="426"/>
        </w:tabs>
        <w:ind w:left="0" w:firstLine="0"/>
        <w:jc w:val="both"/>
        <w:rPr>
          <w:lang w:val="ka-GE"/>
        </w:rPr>
      </w:pPr>
      <w:r>
        <w:rPr>
          <w:lang w:val="ka-GE"/>
        </w:rPr>
        <w:t>მაუწყებლის თვითრეგულირების მექანიზმი მოიცავს თვითრეგულირების ორგანოს და თვითრეგულირების სააპელაციო ორგანოს.</w:t>
      </w:r>
    </w:p>
    <w:p w14:paraId="030AA373" w14:textId="77777777" w:rsidR="00F776CE" w:rsidRDefault="00F776CE" w:rsidP="00F776CE">
      <w:pPr>
        <w:pStyle w:val="ListParagraph"/>
        <w:numPr>
          <w:ilvl w:val="0"/>
          <w:numId w:val="3"/>
        </w:numPr>
        <w:tabs>
          <w:tab w:val="left" w:pos="426"/>
        </w:tabs>
        <w:ind w:left="0" w:firstLine="0"/>
        <w:jc w:val="both"/>
        <w:rPr>
          <w:lang w:val="ka-GE"/>
        </w:rPr>
      </w:pPr>
      <w:r w:rsidRPr="00F776CE">
        <w:rPr>
          <w:lang w:val="ka-GE"/>
        </w:rPr>
        <w:t>მაუწყებლის თვითრეგულირების ორგანოს გადაწყვეტილება ქცევის კოდექსით დადგენილი წესით საჩივრდება მაუწყებლის თვითრეგულირების სააპელაციო ორგანოში, რომელსაც ქმნის მაუწყებელი ან მათი გაერთიანება. სააპელაციო ორგანოს წევრები არ შეიძლება იყვნენ საჯარო მოხელეები ან პოლიტიკური პარტიის წევრები, არ უნდა ჰქონდეთ მონაწილეობა მიღებული გასაჩივრებული გადაწყვეტილების მიღებაში. სააპელაციო ორგანო დაკომპლექტებული უნდა იყოს დამოუკიდებელი, მიუკერძოებელი და კომპეტენტური პირებით.</w:t>
      </w:r>
    </w:p>
    <w:p w14:paraId="082BE6F0" w14:textId="1939C725" w:rsidR="00F776CE" w:rsidRPr="00D14181" w:rsidRDefault="00843C0C" w:rsidP="00F776CE">
      <w:pPr>
        <w:pStyle w:val="ListParagraph"/>
        <w:numPr>
          <w:ilvl w:val="0"/>
          <w:numId w:val="3"/>
        </w:numPr>
        <w:tabs>
          <w:tab w:val="left" w:pos="426"/>
        </w:tabs>
        <w:ind w:left="0" w:firstLine="0"/>
        <w:jc w:val="both"/>
        <w:rPr>
          <w:lang w:val="ka-GE"/>
        </w:rPr>
      </w:pPr>
      <w:r w:rsidRPr="00D14181">
        <w:rPr>
          <w:lang w:val="ka-GE"/>
        </w:rPr>
        <w:t>მაუწყებლის მიერ საქართველოს კანონმდებლობის მოთხოვნათა (გარდა ამ კანონის 52-ე, 54-ე, 56-ე და 59-ე მუხლებით გათვალისწინებული ნორმებისა), აგრეთვე</w:t>
      </w:r>
      <w:r w:rsidR="00796363" w:rsidRPr="00D14181">
        <w:t xml:space="preserve"> </w:t>
      </w:r>
      <w:r w:rsidR="00796363" w:rsidRPr="00D14181">
        <w:rPr>
          <w:lang w:val="ka-GE"/>
        </w:rPr>
        <w:t>ავტორიზაციისა და</w:t>
      </w:r>
      <w:r w:rsidRPr="00D14181">
        <w:rPr>
          <w:lang w:val="ka-GE"/>
        </w:rPr>
        <w:t xml:space="preserve"> სალიცენზიო პირობების დარღვევის შემთხვევაში დაინტერესებულ პირს უფლება აქვს, მიმართოს კომისიას.</w:t>
      </w:r>
    </w:p>
    <w:p w14:paraId="1C86509B" w14:textId="402D2260" w:rsidR="002146F4" w:rsidRPr="00D14181" w:rsidRDefault="00373B66" w:rsidP="00F776CE">
      <w:pPr>
        <w:pStyle w:val="ListParagraph"/>
        <w:numPr>
          <w:ilvl w:val="0"/>
          <w:numId w:val="3"/>
        </w:numPr>
        <w:tabs>
          <w:tab w:val="left" w:pos="426"/>
        </w:tabs>
        <w:ind w:left="0" w:firstLine="0"/>
        <w:jc w:val="both"/>
        <w:rPr>
          <w:lang w:val="ka-GE"/>
        </w:rPr>
      </w:pPr>
      <w:r w:rsidRPr="00D14181">
        <w:rPr>
          <w:lang w:val="ka-GE"/>
        </w:rPr>
        <w:t>მაუწყებლის მიერ ამ კანონის 52-ე, 54-ე, 56-ე და 59-ე მუხლებით გათვალისწინებული ნორმების დარღვევაზე რეაგირება შეიძლება განხორციელდეს მხოლოდ ამ მუხლის პირველი პუნქტით განსაზღვრული თვითრეგულირების მექანიზმის ფარგლებში.</w:t>
      </w:r>
    </w:p>
    <w:p w14:paraId="5C61F09F" w14:textId="0B2DFDF4" w:rsidR="006475C0" w:rsidRPr="00D14181" w:rsidRDefault="002146F4" w:rsidP="000D30D3">
      <w:pPr>
        <w:pStyle w:val="ListParagraph"/>
        <w:numPr>
          <w:ilvl w:val="0"/>
          <w:numId w:val="3"/>
        </w:numPr>
        <w:tabs>
          <w:tab w:val="left" w:pos="426"/>
        </w:tabs>
        <w:ind w:left="0" w:firstLine="0"/>
        <w:jc w:val="both"/>
        <w:rPr>
          <w:lang w:val="ka-GE"/>
        </w:rPr>
      </w:pPr>
      <w:r w:rsidRPr="00D14181">
        <w:rPr>
          <w:lang w:val="ka-GE"/>
        </w:rPr>
        <w:t xml:space="preserve">დაინტერესებულ პირს უფლება აქვს, ამ კანონის </w:t>
      </w:r>
      <w:r w:rsidRPr="00D14181">
        <w:t>55</w:t>
      </w:r>
      <w:r w:rsidRPr="00D14181">
        <w:rPr>
          <w:vertAlign w:val="superscript"/>
        </w:rPr>
        <w:t>2</w:t>
      </w:r>
      <w:r w:rsidRPr="00D14181">
        <w:t xml:space="preserve"> </w:t>
      </w:r>
      <w:r w:rsidRPr="00D14181">
        <w:rPr>
          <w:lang w:val="ka-GE"/>
        </w:rPr>
        <w:t>მუხლის დარღვევასთან დაკავშირებით თვითრეგულირების მექანიზმის ფარგლებში მიღებული გადაწყვეტილება კანონმდებლობით დადგენილი წესით გაასაჩივროს კომისიაში.</w:t>
      </w:r>
    </w:p>
    <w:p w14:paraId="1B15197A" w14:textId="77777777" w:rsidR="00F776CE" w:rsidRDefault="00843C0C" w:rsidP="00F776CE">
      <w:pPr>
        <w:pStyle w:val="ListParagraph"/>
        <w:numPr>
          <w:ilvl w:val="0"/>
          <w:numId w:val="3"/>
        </w:numPr>
        <w:tabs>
          <w:tab w:val="left" w:pos="426"/>
        </w:tabs>
        <w:ind w:left="0" w:firstLine="0"/>
        <w:jc w:val="both"/>
        <w:rPr>
          <w:lang w:val="ka-GE"/>
        </w:rPr>
      </w:pPr>
      <w:r w:rsidRPr="00D14181">
        <w:rPr>
          <w:lang w:val="ka-GE"/>
        </w:rPr>
        <w:t>საჩივრის</w:t>
      </w:r>
      <w:r w:rsidRPr="00F776CE">
        <w:rPr>
          <w:lang w:val="ka-GE"/>
        </w:rPr>
        <w:t xml:space="preserve"> მიღებიდან 7 სამუშაო დღის განმავლობაში კომისია იღებს დასაბუთებულ გადაწყვეტილებას საჩივრის განსახილველად მიღების ან საჩივარზე უარის თქმის შესახებ და დაუყოვნებლივ ატყობინებს ამის თაობაზე მომჩივანს.</w:t>
      </w:r>
    </w:p>
    <w:p w14:paraId="38DDEB3A" w14:textId="51495A5F" w:rsidR="00F776CE" w:rsidRDefault="00843C0C" w:rsidP="00F776CE">
      <w:pPr>
        <w:pStyle w:val="ListParagraph"/>
        <w:numPr>
          <w:ilvl w:val="0"/>
          <w:numId w:val="3"/>
        </w:numPr>
        <w:tabs>
          <w:tab w:val="left" w:pos="426"/>
        </w:tabs>
        <w:ind w:left="0" w:firstLine="0"/>
        <w:jc w:val="both"/>
        <w:rPr>
          <w:lang w:val="ka-GE"/>
        </w:rPr>
      </w:pPr>
      <w:r w:rsidRPr="00F776CE">
        <w:rPr>
          <w:lang w:val="ka-GE"/>
        </w:rPr>
        <w:t>მომხმარებელთა განცხადებებსა და საჩივრებს კომისია განიხილავს ზეპირი მოსმენით, ფორმალური ადმინისტრაციული წარმოების წესით, გარდა </w:t>
      </w:r>
      <w:r w:rsidRPr="002146F4">
        <w:rPr>
          <w:lang w:val="ka-GE"/>
        </w:rPr>
        <w:t>საქართველოს ზოგადი ადმინისტრაციული კოდექსით</w:t>
      </w:r>
      <w:r w:rsidRPr="00F776CE">
        <w:rPr>
          <w:lang w:val="ka-GE"/>
        </w:rPr>
        <w:t> დადგენილი გამონაკლისებისა და იმ შემთხვევებისა, როდესაც სადავო საკითხების გადაწყვეტა არ მოითხოვს ორგანიზებული პროცედურების განხორციელებას. მომხმარებელთა იმ განცხადებებსა და საჩივრებს, რომლებიც შეეხება პირთა ფართო წრის ინტერესებს, კომისია განიხილავს მხოლოდ საჯარო ადმინისტრაციული წარმოების წესით.</w:t>
      </w:r>
    </w:p>
    <w:p w14:paraId="5DFB3385" w14:textId="77777777" w:rsidR="00F776CE" w:rsidRDefault="00843C0C" w:rsidP="00F776CE">
      <w:pPr>
        <w:pStyle w:val="ListParagraph"/>
        <w:numPr>
          <w:ilvl w:val="0"/>
          <w:numId w:val="3"/>
        </w:numPr>
        <w:tabs>
          <w:tab w:val="left" w:pos="426"/>
        </w:tabs>
        <w:ind w:left="0" w:firstLine="0"/>
        <w:jc w:val="both"/>
        <w:rPr>
          <w:lang w:val="ka-GE"/>
        </w:rPr>
      </w:pPr>
      <w:r w:rsidRPr="00F776CE">
        <w:rPr>
          <w:lang w:val="ka-GE"/>
        </w:rPr>
        <w:lastRenderedPageBreak/>
        <w:t>თუ დადასტურდება დარღვევის ფაქტი, კომისია უფლებამოსილია მიიღოს გადაწყვეტილება დეკლარაციის შესახებ. მაუწყებელი ვალდებულია 5 დღის ვადაში საკუთარ ეთერში საუკეთესო დროს გადასცეს დეკლარაცია მის მიერ საქართველოს კანონმდებლობის მოთხოვნების, სალიცენზიო/ ავტორიზაციის პირობების დარღვევის შესახებ.</w:t>
      </w:r>
    </w:p>
    <w:p w14:paraId="798F1AAF" w14:textId="77777777" w:rsidR="00F776CE" w:rsidRDefault="00843C0C" w:rsidP="00F776CE">
      <w:pPr>
        <w:pStyle w:val="ListParagraph"/>
        <w:numPr>
          <w:ilvl w:val="0"/>
          <w:numId w:val="3"/>
        </w:numPr>
        <w:tabs>
          <w:tab w:val="left" w:pos="426"/>
        </w:tabs>
        <w:ind w:left="0" w:firstLine="0"/>
        <w:jc w:val="both"/>
        <w:rPr>
          <w:lang w:val="ka-GE"/>
        </w:rPr>
      </w:pPr>
      <w:r w:rsidRPr="00F776CE">
        <w:rPr>
          <w:lang w:val="ka-GE"/>
        </w:rPr>
        <w:t>დარღვევის სიმძიმის გათვალისწინებით, კომისია უფლებამოსილია განიხილოს მაუწყებლის მიმართ შესაბამისი სანქციის გამოყენების საკითხი.</w:t>
      </w:r>
    </w:p>
    <w:p w14:paraId="0533F787" w14:textId="77777777" w:rsidR="00F776CE" w:rsidRDefault="00843C0C" w:rsidP="00F776CE">
      <w:pPr>
        <w:pStyle w:val="ListParagraph"/>
        <w:numPr>
          <w:ilvl w:val="0"/>
          <w:numId w:val="3"/>
        </w:numPr>
        <w:tabs>
          <w:tab w:val="left" w:pos="426"/>
        </w:tabs>
        <w:ind w:left="0" w:firstLine="0"/>
        <w:jc w:val="both"/>
        <w:rPr>
          <w:lang w:val="ka-GE"/>
        </w:rPr>
      </w:pPr>
      <w:r w:rsidRPr="00F776CE">
        <w:rPr>
          <w:lang w:val="ka-GE"/>
        </w:rPr>
        <w:t xml:space="preserve">ამ მუხლის მოქმედება ვრცელდება აგრეთვე გამოძახებით აუდიოვიზუალური </w:t>
      </w:r>
      <w:proofErr w:type="spellStart"/>
      <w:r w:rsidRPr="00F776CE">
        <w:rPr>
          <w:lang w:val="ka-GE"/>
        </w:rPr>
        <w:t>მედიამომსახურების</w:t>
      </w:r>
      <w:proofErr w:type="spellEnd"/>
      <w:r w:rsidRPr="00F776CE">
        <w:rPr>
          <w:lang w:val="ka-GE"/>
        </w:rPr>
        <w:t xml:space="preserve"> მიმწოდებელზე.</w:t>
      </w:r>
    </w:p>
    <w:p w14:paraId="6006AED7" w14:textId="435202E4" w:rsidR="00843C0C" w:rsidRDefault="00843C0C" w:rsidP="00F776CE">
      <w:pPr>
        <w:pStyle w:val="ListParagraph"/>
        <w:numPr>
          <w:ilvl w:val="0"/>
          <w:numId w:val="3"/>
        </w:numPr>
        <w:tabs>
          <w:tab w:val="left" w:pos="426"/>
        </w:tabs>
        <w:ind w:left="0" w:firstLine="0"/>
        <w:jc w:val="both"/>
        <w:rPr>
          <w:lang w:val="ka-GE"/>
        </w:rPr>
      </w:pPr>
      <w:r w:rsidRPr="00F776CE">
        <w:rPr>
          <w:lang w:val="ka-GE"/>
        </w:rPr>
        <w:t xml:space="preserve">დაინტერესებული პირის მიერ ამ მუხლის </w:t>
      </w:r>
      <w:r w:rsidR="00373B66" w:rsidRPr="00796363">
        <w:rPr>
          <w:lang w:val="ka-GE"/>
        </w:rPr>
        <w:t>მე-</w:t>
      </w:r>
      <w:r w:rsidR="00373B66" w:rsidRPr="00796363">
        <w:t>4</w:t>
      </w:r>
      <w:r w:rsidR="00796363" w:rsidRPr="00796363">
        <w:rPr>
          <w:lang w:val="ka-GE"/>
        </w:rPr>
        <w:t xml:space="preserve"> ან </w:t>
      </w:r>
      <w:r w:rsidR="00373B66" w:rsidRPr="00796363">
        <w:rPr>
          <w:lang w:val="ka-GE"/>
        </w:rPr>
        <w:t>მე-6</w:t>
      </w:r>
      <w:r w:rsidR="00796363" w:rsidRPr="00796363">
        <w:rPr>
          <w:lang w:val="ka-GE"/>
        </w:rPr>
        <w:t xml:space="preserve"> პუნქტით</w:t>
      </w:r>
      <w:r w:rsidR="00796363">
        <w:rPr>
          <w:lang w:val="ka-GE"/>
        </w:rPr>
        <w:t xml:space="preserve"> გათვალისწინებულ საკითხებზე</w:t>
      </w:r>
      <w:r w:rsidRPr="00F776CE">
        <w:rPr>
          <w:lang w:val="ka-GE"/>
        </w:rPr>
        <w:t xml:space="preserve"> სასამართლოსთვის მიმართვის შემთხვევაში სარჩელი დაუშვებელია, თუ მოსარჩელემ დადგენილი წესით არ გამოიყენა იმავე საკითხზე კომისიისთვის მიმართვის შესაძლებლობა.</w:t>
      </w:r>
      <w:r w:rsidR="006475C0">
        <w:rPr>
          <w:lang w:val="ka-GE"/>
        </w:rPr>
        <w:t>“</w:t>
      </w:r>
    </w:p>
    <w:p w14:paraId="26DECC0C" w14:textId="77777777" w:rsidR="006475C0" w:rsidRPr="00473401" w:rsidRDefault="006475C0" w:rsidP="006475C0">
      <w:pPr>
        <w:tabs>
          <w:tab w:val="left" w:pos="426"/>
        </w:tabs>
        <w:jc w:val="both"/>
        <w:rPr>
          <w:b/>
          <w:lang w:val="ka-GE"/>
        </w:rPr>
      </w:pPr>
    </w:p>
    <w:p w14:paraId="3A53D719" w14:textId="77777777" w:rsidR="006475C0" w:rsidRPr="00473401" w:rsidRDefault="006475C0" w:rsidP="006475C0">
      <w:pPr>
        <w:jc w:val="both"/>
        <w:rPr>
          <w:b/>
          <w:lang w:val="ka-GE"/>
        </w:rPr>
      </w:pPr>
      <w:r w:rsidRPr="00473401">
        <w:rPr>
          <w:b/>
          <w:lang w:val="ka-GE"/>
        </w:rPr>
        <w:t>2. 59</w:t>
      </w:r>
      <w:r w:rsidRPr="00473401">
        <w:rPr>
          <w:b/>
          <w:vertAlign w:val="superscript"/>
          <w:lang w:val="ka-GE"/>
        </w:rPr>
        <w:t xml:space="preserve">1 </w:t>
      </w:r>
      <w:r w:rsidRPr="00473401">
        <w:rPr>
          <w:b/>
          <w:lang w:val="ka-GE"/>
        </w:rPr>
        <w:t>მუხლის პირველი და მე-2 პუნქტები ჩამოყალიბდეს შემდეგი რედაქციით:</w:t>
      </w:r>
    </w:p>
    <w:p w14:paraId="12B477FB" w14:textId="77777777" w:rsidR="006475C0" w:rsidRDefault="006475C0" w:rsidP="006475C0">
      <w:pPr>
        <w:jc w:val="both"/>
        <w:rPr>
          <w:lang w:val="ka-GE"/>
        </w:rPr>
      </w:pPr>
    </w:p>
    <w:p w14:paraId="3D6F9CD8" w14:textId="73872CB1" w:rsidR="006475C0" w:rsidRPr="008B488D" w:rsidRDefault="006475C0" w:rsidP="006475C0">
      <w:pPr>
        <w:jc w:val="both"/>
        <w:rPr>
          <w:lang w:val="ka-GE"/>
        </w:rPr>
      </w:pPr>
      <w:r w:rsidRPr="008B488D">
        <w:rPr>
          <w:lang w:val="ka-GE"/>
        </w:rPr>
        <w:t xml:space="preserve">„1. ამ კანონის 52-ე, 54-ე, </w:t>
      </w:r>
      <w:r w:rsidRPr="00C340F8">
        <w:rPr>
          <w:lang w:val="ka-GE"/>
        </w:rPr>
        <w:t>55</w:t>
      </w:r>
      <w:r w:rsidRPr="00C340F8">
        <w:rPr>
          <w:vertAlign w:val="superscript"/>
          <w:lang w:val="ka-GE"/>
        </w:rPr>
        <w:t>2</w:t>
      </w:r>
      <w:r>
        <w:rPr>
          <w:lang w:val="ka-GE"/>
        </w:rPr>
        <w:t xml:space="preserve">, </w:t>
      </w:r>
      <w:r w:rsidRPr="00C340F8">
        <w:rPr>
          <w:lang w:val="ka-GE"/>
        </w:rPr>
        <w:t>56</w:t>
      </w:r>
      <w:r w:rsidRPr="008B488D">
        <w:rPr>
          <w:lang w:val="ka-GE"/>
        </w:rPr>
        <w:t>-ე და 59-ე მუხლებით გათვალისწინებული ნორმების, აგრეთვე ქცევის კოდექსით დადგენილი ეთიკური ნორმებისა და პროფესიული სტანდარტების დარღვევაზე რეაგირება შეიძლება განხორციელდეს მხოლოდ ამ კანონის მე-14 მუხლი</w:t>
      </w:r>
      <w:r>
        <w:rPr>
          <w:lang w:val="ka-GE"/>
        </w:rPr>
        <w:t>თ</w:t>
      </w:r>
      <w:r w:rsidRPr="008B488D">
        <w:rPr>
          <w:lang w:val="ka-GE"/>
        </w:rPr>
        <w:t xml:space="preserve"> განსაზღვრული თვითრეგულირების მექანიზმის ფარგლებში</w:t>
      </w:r>
      <w:r>
        <w:rPr>
          <w:lang w:val="ka-GE"/>
        </w:rPr>
        <w:t>, გარდა ამ მუხლის მე-4 პუნქტითა და ამ კანონის მე-14 მუხლის მე-6 პუნქტით განსაზღვრული შემთხვევებისა.</w:t>
      </w:r>
    </w:p>
    <w:p w14:paraId="7DE0DE3C" w14:textId="315381CF" w:rsidR="006475C0" w:rsidRDefault="006475C0" w:rsidP="006475C0">
      <w:pPr>
        <w:jc w:val="both"/>
        <w:rPr>
          <w:lang w:val="ka-GE"/>
        </w:rPr>
      </w:pPr>
      <w:r w:rsidRPr="008B488D">
        <w:rPr>
          <w:lang w:val="ka-GE"/>
        </w:rPr>
        <w:t>2. ამ კანონის 52-ე, 54-ე, 56-ე და 59-ე მუხლებით გათვალისწინებული ნორმების, ქცევის კოდექსით დადგენილი ეთიკური ნორმებისა და პროფესიული სტანდარტების ინტერპრეტაციასთან დაკავშირებული საკითხების, აგრეთვე ამ კანონის მე-14 მუხ</w:t>
      </w:r>
      <w:r w:rsidR="00925EDF">
        <w:rPr>
          <w:lang w:val="ka-GE"/>
        </w:rPr>
        <w:t xml:space="preserve">ლით </w:t>
      </w:r>
      <w:r w:rsidRPr="008B488D">
        <w:rPr>
          <w:lang w:val="ka-GE"/>
        </w:rPr>
        <w:t>განსაზღვრული თვითრეგულირების მექანიზმის ფარგლებში მიღებული გადაწყვეტილებების სასამართლოში, კომისიაში ან სხვა ადმინისტრაციულ ორგანოში გასაჩივრება დაუშვებელია.“.</w:t>
      </w:r>
    </w:p>
    <w:p w14:paraId="2894A72C" w14:textId="77777777" w:rsidR="006475C0" w:rsidRDefault="006475C0" w:rsidP="006475C0">
      <w:pPr>
        <w:jc w:val="both"/>
        <w:rPr>
          <w:lang w:val="ka-GE"/>
        </w:rPr>
      </w:pPr>
    </w:p>
    <w:p w14:paraId="36BAA6D9" w14:textId="77777777" w:rsidR="006475C0" w:rsidRPr="00EF7695" w:rsidRDefault="006475C0" w:rsidP="006475C0">
      <w:pPr>
        <w:jc w:val="both"/>
        <w:rPr>
          <w:b/>
          <w:lang w:val="ka-GE"/>
        </w:rPr>
      </w:pPr>
      <w:r w:rsidRPr="00EF7695">
        <w:rPr>
          <w:b/>
          <w:lang w:val="ka-GE"/>
        </w:rPr>
        <w:t>3. 59</w:t>
      </w:r>
      <w:r w:rsidRPr="00EF7695">
        <w:rPr>
          <w:b/>
          <w:vertAlign w:val="superscript"/>
          <w:lang w:val="ka-GE"/>
        </w:rPr>
        <w:t>1</w:t>
      </w:r>
      <w:r w:rsidRPr="00EF7695">
        <w:rPr>
          <w:b/>
          <w:lang w:val="ka-GE"/>
        </w:rPr>
        <w:t xml:space="preserve"> მუხლს დაემატოს შემდეგი შინაარსის მე-4 პუნქტი:</w:t>
      </w:r>
    </w:p>
    <w:p w14:paraId="319FA0D5" w14:textId="4C4AC018" w:rsidR="006475C0" w:rsidRDefault="006475C0" w:rsidP="006475C0">
      <w:pPr>
        <w:jc w:val="both"/>
        <w:rPr>
          <w:lang w:val="ka-GE"/>
        </w:rPr>
      </w:pPr>
      <w:r>
        <w:rPr>
          <w:lang w:val="ka-GE"/>
        </w:rPr>
        <w:t>„</w:t>
      </w:r>
      <w:r w:rsidR="00033359">
        <w:rPr>
          <w:lang w:val="ka-GE"/>
        </w:rPr>
        <w:t xml:space="preserve">4. </w:t>
      </w:r>
      <w:r w:rsidR="00925EDF">
        <w:rPr>
          <w:lang w:val="ka-GE"/>
        </w:rPr>
        <w:t xml:space="preserve">ამ </w:t>
      </w:r>
      <w:r w:rsidR="002C5EEE">
        <w:rPr>
          <w:lang w:val="ka-GE"/>
        </w:rPr>
        <w:t>კანონის 55</w:t>
      </w:r>
      <w:r w:rsidR="002C5EEE">
        <w:rPr>
          <w:vertAlign w:val="superscript"/>
          <w:lang w:val="ka-GE"/>
        </w:rPr>
        <w:t>2</w:t>
      </w:r>
      <w:r w:rsidR="002C5EEE">
        <w:rPr>
          <w:lang w:val="ka-GE"/>
        </w:rPr>
        <w:t xml:space="preserve"> მუხლის</w:t>
      </w:r>
      <w:r w:rsidR="00E05948">
        <w:rPr>
          <w:lang w:val="ka-GE"/>
        </w:rPr>
        <w:t xml:space="preserve"> მოთხოვნათა</w:t>
      </w:r>
      <w:r w:rsidR="002C5EEE">
        <w:rPr>
          <w:lang w:val="ka-GE"/>
        </w:rPr>
        <w:t xml:space="preserve"> დარღვევით </w:t>
      </w:r>
      <w:r>
        <w:rPr>
          <w:lang w:val="ka-GE"/>
        </w:rPr>
        <w:t xml:space="preserve">ადამიანის უფლებების უხეშად შელახვის შემთხვევაში კომისია უფლებამოსილია რეაგირება განახორციელოს ამ კანონის </w:t>
      </w:r>
      <w:r>
        <w:t>IX</w:t>
      </w:r>
      <w:r>
        <w:rPr>
          <w:lang w:val="ka-GE"/>
        </w:rPr>
        <w:t xml:space="preserve"> თავით დადგენილი წესით“.</w:t>
      </w:r>
    </w:p>
    <w:p w14:paraId="6D9E4141" w14:textId="77777777" w:rsidR="00796363" w:rsidRPr="00C21247" w:rsidRDefault="00796363" w:rsidP="006475C0">
      <w:pPr>
        <w:jc w:val="both"/>
        <w:rPr>
          <w:lang w:val="ka-GE"/>
        </w:rPr>
      </w:pPr>
    </w:p>
    <w:p w14:paraId="53E9E897" w14:textId="77777777" w:rsidR="006475C0" w:rsidRPr="008B488D" w:rsidRDefault="006475C0" w:rsidP="006475C0">
      <w:pPr>
        <w:jc w:val="both"/>
        <w:rPr>
          <w:b/>
          <w:lang w:val="ka-GE"/>
        </w:rPr>
      </w:pPr>
      <w:r w:rsidRPr="008B488D">
        <w:rPr>
          <w:b/>
          <w:lang w:val="ka-GE"/>
        </w:rPr>
        <w:t>მუხლი 2.</w:t>
      </w:r>
    </w:p>
    <w:p w14:paraId="4F8CC132" w14:textId="77777777" w:rsidR="006475C0" w:rsidRPr="008B488D" w:rsidRDefault="006475C0" w:rsidP="006475C0">
      <w:pPr>
        <w:jc w:val="both"/>
        <w:rPr>
          <w:bCs/>
          <w:lang w:val="ka-GE"/>
        </w:rPr>
      </w:pPr>
      <w:r w:rsidRPr="008B488D">
        <w:rPr>
          <w:bCs/>
          <w:lang w:val="ka-GE"/>
        </w:rPr>
        <w:t>ეს კანონი ამოქმედდეს გამოქვეყნებისთანავე.</w:t>
      </w:r>
    </w:p>
    <w:p w14:paraId="65DC7AEC" w14:textId="77777777" w:rsidR="006475C0" w:rsidRPr="008B488D" w:rsidRDefault="006475C0" w:rsidP="006475C0">
      <w:pPr>
        <w:jc w:val="both"/>
        <w:rPr>
          <w:b/>
          <w:lang w:val="ka-GE"/>
        </w:rPr>
      </w:pPr>
    </w:p>
    <w:p w14:paraId="56648ED1" w14:textId="77777777" w:rsidR="006475C0" w:rsidRPr="00DE25C5" w:rsidRDefault="006475C0" w:rsidP="006475C0">
      <w:pPr>
        <w:jc w:val="both"/>
        <w:rPr>
          <w:b/>
        </w:rPr>
      </w:pPr>
      <w:r w:rsidRPr="008B488D">
        <w:rPr>
          <w:b/>
          <w:lang w:val="ka-GE"/>
        </w:rPr>
        <w:t>საქართველოს პრეზიდენტი</w:t>
      </w:r>
      <w:r w:rsidRPr="008B488D">
        <w:rPr>
          <w:b/>
          <w:lang w:val="ka-GE"/>
        </w:rPr>
        <w:tab/>
      </w:r>
      <w:r w:rsidRPr="008B488D">
        <w:rPr>
          <w:b/>
          <w:lang w:val="ka-GE"/>
        </w:rPr>
        <w:tab/>
      </w:r>
      <w:r w:rsidRPr="008B488D">
        <w:rPr>
          <w:b/>
          <w:lang w:val="ka-GE"/>
        </w:rPr>
        <w:tab/>
      </w:r>
      <w:r w:rsidRPr="008B488D">
        <w:rPr>
          <w:b/>
          <w:lang w:val="ka-GE"/>
        </w:rPr>
        <w:tab/>
      </w:r>
      <w:r w:rsidRPr="008B488D">
        <w:rPr>
          <w:b/>
          <w:lang w:val="ka-GE"/>
        </w:rPr>
        <w:tab/>
      </w:r>
      <w:r w:rsidRPr="008B488D">
        <w:rPr>
          <w:b/>
          <w:lang w:val="ka-GE"/>
        </w:rPr>
        <w:tab/>
        <w:t>სალომე ზურაბიშვილი</w:t>
      </w:r>
    </w:p>
    <w:p w14:paraId="629344B0" w14:textId="77777777" w:rsidR="00843C0C" w:rsidRPr="006475C0" w:rsidRDefault="00843C0C" w:rsidP="006475C0">
      <w:pPr>
        <w:tabs>
          <w:tab w:val="left" w:pos="426"/>
        </w:tabs>
        <w:jc w:val="both"/>
        <w:rPr>
          <w:lang w:val="ka-GE"/>
        </w:rPr>
      </w:pPr>
    </w:p>
    <w:sectPr w:rsidR="00843C0C" w:rsidRPr="006475C0" w:rsidSect="00473401">
      <w:pgSz w:w="12240" w:h="15840"/>
      <w:pgMar w:top="709"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6D0F24"/>
    <w:multiLevelType w:val="hybridMultilevel"/>
    <w:tmpl w:val="6DC0DEA0"/>
    <w:lvl w:ilvl="0" w:tplc="0409000F">
      <w:start w:val="1"/>
      <w:numFmt w:val="decimal"/>
      <w:lvlText w:val="%1."/>
      <w:lvlJc w:val="left"/>
      <w:pPr>
        <w:ind w:left="26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6F4E94"/>
    <w:multiLevelType w:val="hybridMultilevel"/>
    <w:tmpl w:val="93BE77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0036DA6"/>
    <w:multiLevelType w:val="hybridMultilevel"/>
    <w:tmpl w:val="533EC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7732BE"/>
    <w:multiLevelType w:val="hybridMultilevel"/>
    <w:tmpl w:val="A18AB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C0C"/>
    <w:rsid w:val="0000702F"/>
    <w:rsid w:val="00033359"/>
    <w:rsid w:val="000A7A93"/>
    <w:rsid w:val="0015704A"/>
    <w:rsid w:val="0021322F"/>
    <w:rsid w:val="002146F4"/>
    <w:rsid w:val="002C5EEE"/>
    <w:rsid w:val="00373B66"/>
    <w:rsid w:val="00473401"/>
    <w:rsid w:val="005E6E5C"/>
    <w:rsid w:val="006475C0"/>
    <w:rsid w:val="00686EC1"/>
    <w:rsid w:val="00780A36"/>
    <w:rsid w:val="00796363"/>
    <w:rsid w:val="00843C0C"/>
    <w:rsid w:val="00847463"/>
    <w:rsid w:val="00925EDF"/>
    <w:rsid w:val="009343C9"/>
    <w:rsid w:val="00B136F2"/>
    <w:rsid w:val="00C434E2"/>
    <w:rsid w:val="00C567E4"/>
    <w:rsid w:val="00D14181"/>
    <w:rsid w:val="00E05948"/>
    <w:rsid w:val="00E96CDB"/>
    <w:rsid w:val="00EA4DBA"/>
    <w:rsid w:val="00EF7695"/>
    <w:rsid w:val="00F7275A"/>
    <w:rsid w:val="00F776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4DAA7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Times New Roman"/>
        <w:kern w:val="2"/>
        <w:sz w:val="22"/>
        <w:szCs w:val="24"/>
        <w:lang w:val="en-US" w:eastAsia="en-US" w:bidi="ar-SA"/>
        <w14:ligatures w14:val="standardContextual"/>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3C0C"/>
    <w:pPr>
      <w:ind w:left="720"/>
      <w:contextualSpacing/>
    </w:pPr>
  </w:style>
  <w:style w:type="character" w:styleId="Hyperlink">
    <w:name w:val="Hyperlink"/>
    <w:basedOn w:val="DefaultParagraphFont"/>
    <w:uiPriority w:val="99"/>
    <w:unhideWhenUsed/>
    <w:rsid w:val="00843C0C"/>
    <w:rPr>
      <w:color w:val="0563C1" w:themeColor="hyperlink"/>
      <w:u w:val="single"/>
    </w:rPr>
  </w:style>
  <w:style w:type="character" w:customStyle="1" w:styleId="UnresolvedMention">
    <w:name w:val="Unresolved Mention"/>
    <w:basedOn w:val="DefaultParagraphFont"/>
    <w:uiPriority w:val="99"/>
    <w:semiHidden/>
    <w:unhideWhenUsed/>
    <w:rsid w:val="00843C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426193">
      <w:bodyDiv w:val="1"/>
      <w:marLeft w:val="0"/>
      <w:marRight w:val="0"/>
      <w:marTop w:val="0"/>
      <w:marBottom w:val="0"/>
      <w:divBdr>
        <w:top w:val="none" w:sz="0" w:space="0" w:color="auto"/>
        <w:left w:val="none" w:sz="0" w:space="0" w:color="auto"/>
        <w:bottom w:val="none" w:sz="0" w:space="0" w:color="auto"/>
        <w:right w:val="none" w:sz="0" w:space="0" w:color="auto"/>
      </w:divBdr>
      <w:divsChild>
        <w:div w:id="1140729512">
          <w:marLeft w:val="0"/>
          <w:marRight w:val="0"/>
          <w:marTop w:val="0"/>
          <w:marBottom w:val="0"/>
          <w:divBdr>
            <w:top w:val="none" w:sz="0" w:space="0" w:color="auto"/>
            <w:left w:val="none" w:sz="0" w:space="0" w:color="auto"/>
            <w:bottom w:val="none" w:sz="0" w:space="0" w:color="auto"/>
            <w:right w:val="none" w:sz="0" w:space="0" w:color="auto"/>
          </w:divBdr>
        </w:div>
      </w:divsChild>
    </w:div>
    <w:div w:id="1160392473">
      <w:bodyDiv w:val="1"/>
      <w:marLeft w:val="0"/>
      <w:marRight w:val="0"/>
      <w:marTop w:val="0"/>
      <w:marBottom w:val="0"/>
      <w:divBdr>
        <w:top w:val="none" w:sz="0" w:space="0" w:color="auto"/>
        <w:left w:val="none" w:sz="0" w:space="0" w:color="auto"/>
        <w:bottom w:val="none" w:sz="0" w:space="0" w:color="auto"/>
        <w:right w:val="none" w:sz="0" w:space="0" w:color="auto"/>
      </w:divBdr>
      <w:divsChild>
        <w:div w:id="4494746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492</Words>
  <Characters>3844</Characters>
  <Application>Microsoft Office Word</Application>
  <DocSecurity>0</DocSecurity>
  <Lines>76</Lines>
  <Paragraphs>26</Paragraphs>
  <ScaleCrop>false</ScaleCrop>
  <Company/>
  <LinksUpToDate>false</LinksUpToDate>
  <CharactersWithSpaces>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2023-10-12T12:33:00Z</dcterms:created>
  <dcterms:modified xsi:type="dcterms:W3CDTF">2023-10-13T14:52:00Z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383d5e21b556bb72e760488bff34b7bfd9d7450a65ee3c287f7ebadf412c806d</vt:lpwstr>
  </property>
</Properties>
</file>