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52D8" w:rsidRPr="00AD52D8" w:rsidRDefault="00AD52D8" w:rsidP="00AD52D8">
      <w:pPr>
        <w:spacing w:after="0" w:line="240" w:lineRule="auto"/>
        <w:jc w:val="center"/>
        <w:rPr>
          <w:rFonts w:ascii="Sylfaen" w:eastAsia="Calibri" w:hAnsi="Sylfaen" w:cs="Times New Roman"/>
          <w:b/>
          <w:u w:val="single"/>
          <w:lang w:val="ka-GE"/>
        </w:rPr>
      </w:pPr>
      <w:r w:rsidRPr="00AD52D8">
        <w:rPr>
          <w:rFonts w:ascii="Sylfaen" w:eastAsia="Calibri" w:hAnsi="Sylfaen" w:cs="Times New Roman"/>
          <w:b/>
          <w:u w:val="single"/>
          <w:lang w:val="ka-GE"/>
        </w:rPr>
        <w:t>ანგარიში</w:t>
      </w:r>
    </w:p>
    <w:p w:rsidR="00AD52D8" w:rsidRPr="00AD52D8" w:rsidRDefault="00AD52D8" w:rsidP="00AD52D8">
      <w:pPr>
        <w:spacing w:after="0" w:line="240" w:lineRule="auto"/>
        <w:jc w:val="center"/>
        <w:rPr>
          <w:rFonts w:ascii="Sylfaen" w:eastAsia="Calibri" w:hAnsi="Sylfaen" w:cs="Times New Roman"/>
          <w:b/>
          <w:u w:val="single"/>
          <w:lang w:val="ka-GE"/>
        </w:rPr>
      </w:pPr>
      <w:r w:rsidRPr="00AD52D8">
        <w:rPr>
          <w:rFonts w:ascii="Sylfaen" w:eastAsia="Calibri" w:hAnsi="Sylfaen" w:cs="Times New Roman"/>
          <w:b/>
          <w:u w:val="single"/>
          <w:lang w:val="ka-GE"/>
        </w:rPr>
        <w:t xml:space="preserve">საქართველოს </w:t>
      </w:r>
      <w:r w:rsidR="00DF2CE6">
        <w:rPr>
          <w:rFonts w:ascii="Sylfaen" w:eastAsia="Calibri" w:hAnsi="Sylfaen" w:cs="Times New Roman"/>
          <w:b/>
          <w:u w:val="single"/>
          <w:lang w:val="ka-GE"/>
        </w:rPr>
        <w:t xml:space="preserve">პარლამენტის </w:t>
      </w:r>
      <w:r w:rsidRPr="00AD52D8">
        <w:rPr>
          <w:rFonts w:ascii="Sylfaen" w:eastAsia="Calibri" w:hAnsi="Sylfaen" w:cs="Times New Roman"/>
          <w:b/>
          <w:u w:val="single"/>
          <w:lang w:val="ka-GE"/>
        </w:rPr>
        <w:t>მუდმივმოქმედი დელეგაციის საქმიანობის ანგარიში შავი ზღვის ეკონომიკური თანამშრომლობის საპარლამენტო ასამბლეაში 202</w:t>
      </w:r>
      <w:r w:rsidRPr="00AD52D8">
        <w:rPr>
          <w:rFonts w:ascii="Sylfaen" w:eastAsia="Calibri" w:hAnsi="Sylfaen" w:cs="Times New Roman"/>
          <w:b/>
          <w:u w:val="single"/>
        </w:rPr>
        <w:t>2</w:t>
      </w:r>
      <w:r w:rsidRPr="00AD52D8">
        <w:rPr>
          <w:rFonts w:ascii="Sylfaen" w:eastAsia="Calibri" w:hAnsi="Sylfaen" w:cs="Times New Roman"/>
          <w:b/>
          <w:u w:val="single"/>
          <w:lang w:val="ka-GE"/>
        </w:rPr>
        <w:t xml:space="preserve"> წლის განმავლობაში</w:t>
      </w:r>
    </w:p>
    <w:p w:rsidR="00AD52D8" w:rsidRPr="00AD52D8" w:rsidRDefault="00AD52D8" w:rsidP="00AD52D8">
      <w:pPr>
        <w:spacing w:after="0" w:line="240" w:lineRule="auto"/>
        <w:jc w:val="center"/>
        <w:rPr>
          <w:rFonts w:ascii="Sylfaen" w:eastAsia="Calibri" w:hAnsi="Sylfaen" w:cs="Times New Roman"/>
          <w:b/>
          <w:u w:val="single"/>
          <w:lang w:val="ka-GE"/>
        </w:rPr>
      </w:pPr>
    </w:p>
    <w:p w:rsidR="00AD52D8" w:rsidRDefault="00AD52D8" w:rsidP="00EF0F49">
      <w:pPr>
        <w:numPr>
          <w:ilvl w:val="0"/>
          <w:numId w:val="2"/>
        </w:numPr>
        <w:tabs>
          <w:tab w:val="left" w:pos="450"/>
        </w:tabs>
        <w:spacing w:after="0" w:line="276" w:lineRule="auto"/>
        <w:contextualSpacing/>
        <w:jc w:val="both"/>
        <w:rPr>
          <w:rFonts w:ascii="Sylfaen" w:eastAsia="Calibri" w:hAnsi="Sylfaen" w:cs="Times New Roman"/>
          <w:b/>
          <w:i/>
          <w:u w:val="single"/>
          <w:lang w:val="ka-GE"/>
        </w:rPr>
      </w:pPr>
      <w:r w:rsidRPr="00AD52D8">
        <w:rPr>
          <w:rFonts w:ascii="Sylfaen" w:eastAsia="Calibri" w:hAnsi="Sylfaen" w:cs="Times New Roman"/>
          <w:lang w:val="ka-GE"/>
        </w:rPr>
        <w:t xml:space="preserve">2022 წელს დელეგაციის საქმიანობა წარიმართა ძირითადად ონლაინ ფორმატში. აღსანიშნავია, რომ უმეტესწილად ონლაინ ფორმატში მუშაობის მიუხედავად, დელეგაციამ აქტიურად აწარმოა მუშაობა ასამბლეის მიერ ფიზიკურ ფორმატში განხორციელებულ ღონისძიებებში. წლის მანძილზე გაიმართა საბიუჯეტო და აუდიტის კომისიის შეხვედრა, მუდმივმოქმედი  კომიტეტის სხდომა, გენერალური ასამბლეის სხდომა, საკომიტეტო მოსმენები. </w:t>
      </w:r>
    </w:p>
    <w:p w:rsidR="002A5969" w:rsidRPr="002A5969" w:rsidRDefault="002A5969" w:rsidP="00EF0F49">
      <w:pPr>
        <w:tabs>
          <w:tab w:val="left" w:pos="450"/>
        </w:tabs>
        <w:spacing w:after="0" w:line="276" w:lineRule="auto"/>
        <w:ind w:left="720"/>
        <w:contextualSpacing/>
        <w:jc w:val="both"/>
        <w:rPr>
          <w:rFonts w:ascii="Sylfaen" w:eastAsia="Calibri" w:hAnsi="Sylfaen" w:cs="Times New Roman"/>
          <w:b/>
          <w:i/>
          <w:u w:val="single"/>
          <w:lang w:val="ka-GE"/>
        </w:rPr>
      </w:pP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r w:rsidRPr="00AD52D8">
        <w:rPr>
          <w:rFonts w:ascii="Sylfaen" w:eastAsia="Calibri" w:hAnsi="Sylfaen" w:cs="Times New Roman"/>
          <w:lang w:val="ka-GE"/>
        </w:rPr>
        <w:t xml:space="preserve">აღსანიშნავია, რომ საქართველოს საპარლამენტო დელეგაცია </w:t>
      </w:r>
      <w:r w:rsidRPr="00AD52D8">
        <w:rPr>
          <w:rFonts w:ascii="Sylfaen" w:eastAsia="Calibri" w:hAnsi="Sylfaen" w:cs="Times New Roman"/>
        </w:rPr>
        <w:t>PABSEC-</w:t>
      </w:r>
      <w:r w:rsidRPr="00AD52D8">
        <w:rPr>
          <w:rFonts w:ascii="Sylfaen" w:eastAsia="Calibri" w:hAnsi="Sylfaen" w:cs="Times New Roman"/>
          <w:lang w:val="ka-GE"/>
        </w:rPr>
        <w:t>ის ეგიდით აკვირდებოდა ბულგარეთში გამართულ საპარლამენტო არჩევნებს. გასულ წელს ასევე, საქართველოს სამუშაო ვიზიტით ეწვია შავი ზღვის ეკონომიკური თანამშრომლობის საპარლამენტო ასამბლეის გენერალური მდივანი ასაფ ჰაჯიევი.</w:t>
      </w: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b/>
          <w:i/>
          <w:u w:val="single"/>
          <w:lang w:val="ka-GE"/>
        </w:rPr>
      </w:pPr>
      <w:bookmarkStart w:id="0" w:name="_GoBack"/>
      <w:bookmarkEnd w:id="0"/>
    </w:p>
    <w:p w:rsidR="00AD52D8" w:rsidRPr="00AD52D8" w:rsidRDefault="00AD52D8" w:rsidP="00EF0F49">
      <w:pPr>
        <w:spacing w:line="276" w:lineRule="auto"/>
        <w:ind w:left="720"/>
        <w:contextualSpacing/>
        <w:jc w:val="both"/>
        <w:rPr>
          <w:rFonts w:ascii="Sylfaen" w:eastAsia="Calibri" w:hAnsi="Sylfaen" w:cs="Times New Roman"/>
          <w:u w:val="single"/>
          <w:lang w:val="ka-GE"/>
        </w:rPr>
      </w:pPr>
      <w:r w:rsidRPr="00AD52D8">
        <w:rPr>
          <w:rFonts w:ascii="Sylfaen" w:eastAsia="Calibri" w:hAnsi="Sylfaen" w:cs="Times New Roman"/>
          <w:u w:val="single"/>
          <w:lang w:val="ka-GE"/>
        </w:rPr>
        <w:t>ჩატარებული  ღონისძიებები:</w:t>
      </w:r>
    </w:p>
    <w:p w:rsidR="00AD52D8" w:rsidRPr="00AD52D8" w:rsidRDefault="00AD52D8" w:rsidP="00EF0F49">
      <w:pPr>
        <w:numPr>
          <w:ilvl w:val="0"/>
          <w:numId w:val="3"/>
        </w:numPr>
        <w:tabs>
          <w:tab w:val="left" w:pos="450"/>
        </w:tabs>
        <w:spacing w:after="0" w:line="276" w:lineRule="auto"/>
        <w:contextualSpacing/>
        <w:jc w:val="both"/>
        <w:rPr>
          <w:rFonts w:ascii="Sylfaen" w:eastAsia="Calibri" w:hAnsi="Sylfaen" w:cs="Times New Roman"/>
          <w:lang w:val="ka-GE"/>
        </w:rPr>
      </w:pPr>
      <w:r w:rsidRPr="00AD52D8">
        <w:rPr>
          <w:rFonts w:ascii="Sylfaen" w:eastAsia="Calibri" w:hAnsi="Sylfaen" w:cs="Times New Roman"/>
          <w:b/>
          <w:lang w:val="ka-GE"/>
        </w:rPr>
        <w:t xml:space="preserve">22 </w:t>
      </w:r>
      <w:r w:rsidR="002D76EF">
        <w:rPr>
          <w:rFonts w:ascii="Sylfaen" w:eastAsia="Calibri" w:hAnsi="Sylfaen" w:cs="Times New Roman"/>
          <w:b/>
          <w:lang w:val="ka-GE"/>
        </w:rPr>
        <w:t>თებერვალი</w:t>
      </w:r>
      <w:r w:rsidRPr="00AD52D8">
        <w:rPr>
          <w:rFonts w:ascii="Sylfaen" w:eastAsia="Calibri" w:hAnsi="Sylfaen" w:cs="Times New Roman"/>
          <w:b/>
          <w:lang w:val="ka-GE"/>
        </w:rPr>
        <w:t xml:space="preserve">, თურქეთის რესპუბლიკა, ქალაქი სტამბოლი, </w:t>
      </w:r>
      <w:r w:rsidRPr="00AD52D8">
        <w:rPr>
          <w:rFonts w:ascii="Sylfaen" w:eastAsia="Calibri" w:hAnsi="Sylfaen" w:cs="Times New Roman"/>
          <w:lang w:val="ka-GE"/>
        </w:rPr>
        <w:t xml:space="preserve">გაიმართა შავი ზღვის ეკონომიკური თანამშრომლობის საპარლამენტო ასამბლეის საბიუჯეტო და აუდიტის კომისიის შეხვედრა. შეხვედრაში მონაწილეობა მიიღო საქართველოს პარლამენტის მუდმივმოქმედი დელეგაციის წევრმა </w:t>
      </w:r>
      <w:r w:rsidRPr="00AD52D8">
        <w:rPr>
          <w:rFonts w:ascii="Sylfaen" w:eastAsia="Calibri" w:hAnsi="Sylfaen" w:cs="Times New Roman"/>
          <w:b/>
          <w:lang w:val="ka-GE"/>
        </w:rPr>
        <w:t>რამაზ ნიკოლაიშვილმა.</w:t>
      </w: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r w:rsidRPr="00AD52D8">
        <w:rPr>
          <w:rFonts w:ascii="Sylfaen" w:eastAsia="Calibri" w:hAnsi="Sylfaen" w:cs="Times New Roman"/>
          <w:lang w:val="ka-GE"/>
        </w:rPr>
        <w:t xml:space="preserve">კომისიის წევრებმა </w:t>
      </w:r>
      <w:r w:rsidR="000F2CD6">
        <w:rPr>
          <w:rFonts w:ascii="Sylfaen" w:eastAsia="Calibri" w:hAnsi="Sylfaen" w:cs="Times New Roman"/>
          <w:lang w:val="ka-GE"/>
        </w:rPr>
        <w:t>მოისმინეს</w:t>
      </w:r>
      <w:r w:rsidRPr="00AD52D8">
        <w:rPr>
          <w:rFonts w:ascii="Sylfaen" w:eastAsia="Calibri" w:hAnsi="Sylfaen" w:cs="Times New Roman"/>
          <w:lang w:val="ka-GE"/>
        </w:rPr>
        <w:t xml:space="preserve"> 2021 წლის </w:t>
      </w:r>
      <w:r w:rsidRPr="00AD52D8">
        <w:rPr>
          <w:rFonts w:ascii="Sylfaen" w:eastAsia="Calibri" w:hAnsi="Sylfaen" w:cs="Times New Roman"/>
        </w:rPr>
        <w:t>PA</w:t>
      </w:r>
      <w:r w:rsidRPr="00AD52D8">
        <w:rPr>
          <w:rFonts w:ascii="Sylfaen" w:eastAsia="Calibri" w:hAnsi="Sylfaen" w:cs="Times New Roman"/>
          <w:lang w:val="ka-GE"/>
        </w:rPr>
        <w:t xml:space="preserve">BSEC-ის ბიუჯეტის </w:t>
      </w:r>
      <w:r w:rsidR="000F2CD6">
        <w:rPr>
          <w:rFonts w:ascii="Sylfaen" w:eastAsia="Calibri" w:hAnsi="Sylfaen" w:cs="Times New Roman"/>
          <w:lang w:val="ka-GE"/>
        </w:rPr>
        <w:t>შესრულების შესახებ ინფორმაცია</w:t>
      </w:r>
      <w:r w:rsidRPr="00AD52D8">
        <w:rPr>
          <w:rFonts w:ascii="Sylfaen" w:eastAsia="Calibri" w:hAnsi="Sylfaen" w:cs="Times New Roman"/>
          <w:lang w:val="ka-GE"/>
        </w:rPr>
        <w:t xml:space="preserve"> და მიიღეს აუდიტის ანგარიში</w:t>
      </w:r>
      <w:r w:rsidR="00EF0F49">
        <w:rPr>
          <w:rFonts w:ascii="Sylfaen" w:eastAsia="Calibri" w:hAnsi="Sylfaen" w:cs="Times New Roman"/>
          <w:lang w:val="ka-GE"/>
        </w:rPr>
        <w:t>. 2022</w:t>
      </w:r>
      <w:r w:rsidRPr="00AD52D8">
        <w:rPr>
          <w:rFonts w:ascii="Sylfaen" w:eastAsia="Calibri" w:hAnsi="Sylfaen" w:cs="Times New Roman"/>
          <w:lang w:val="ka-GE"/>
        </w:rPr>
        <w:t xml:space="preserve"> წლის ბიუჯეტის შესრულებისა და ასამბლეის საერთაშორისო საქმიანობის გათვალისწინებით, საბიუჯეტო და აუდიტის კომისიამ ასევე მოამზადა </w:t>
      </w:r>
      <w:r w:rsidR="000F2CD6">
        <w:rPr>
          <w:rFonts w:ascii="Sylfaen" w:eastAsia="Calibri" w:hAnsi="Sylfaen" w:cs="Times New Roman"/>
          <w:lang w:val="ka-GE"/>
        </w:rPr>
        <w:t>მომდევნო</w:t>
      </w:r>
      <w:r w:rsidRPr="00AD52D8">
        <w:rPr>
          <w:rFonts w:ascii="Sylfaen" w:eastAsia="Calibri" w:hAnsi="Sylfaen" w:cs="Times New Roman"/>
          <w:lang w:val="ka-GE"/>
        </w:rPr>
        <w:t xml:space="preserve"> საფინანსო წლის ბიუჯეტის პროექტი, რომელიც განსახილველად წარედგინა ასამბლეის მუდმივმოქმედ კომიტეტს და საბოლოოდ 2022 წლის ივნისში ასამბლეის პლენარულ სესიაზე იქნა მიღებული.</w:t>
      </w: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p>
    <w:p w:rsidR="00AD52D8" w:rsidRPr="00AD52D8" w:rsidRDefault="00AD52D8" w:rsidP="00EF0F49">
      <w:pPr>
        <w:numPr>
          <w:ilvl w:val="0"/>
          <w:numId w:val="3"/>
        </w:numPr>
        <w:tabs>
          <w:tab w:val="left" w:pos="450"/>
        </w:tabs>
        <w:spacing w:after="0" w:line="276" w:lineRule="auto"/>
        <w:contextualSpacing/>
        <w:jc w:val="both"/>
        <w:rPr>
          <w:rFonts w:ascii="Sylfaen" w:eastAsia="Calibri" w:hAnsi="Sylfaen" w:cs="Times New Roman"/>
          <w:lang w:val="ka-GE"/>
        </w:rPr>
      </w:pPr>
      <w:r w:rsidRPr="00AD52D8">
        <w:rPr>
          <w:rFonts w:ascii="Sylfaen" w:eastAsia="Calibri" w:hAnsi="Sylfaen" w:cs="Times New Roman"/>
          <w:b/>
          <w:lang w:val="ka-GE"/>
        </w:rPr>
        <w:t>27-29 აპრილი, საქართველო, ქალაქი თბილისი</w:t>
      </w:r>
      <w:r w:rsidRPr="00AD52D8">
        <w:rPr>
          <w:rFonts w:ascii="Sylfaen" w:eastAsia="Calibri" w:hAnsi="Sylfaen" w:cs="Times New Roman"/>
          <w:lang w:val="ka-GE"/>
        </w:rPr>
        <w:t xml:space="preserve"> -  საქართველოს სამუშაო ვიზიტით ეწვია შავი ზღვის ეკონომიკური თანამშრომლობის საპარლამენტო ასამბლეის გენერალური მდივანი</w:t>
      </w:r>
      <w:r w:rsidR="004B4F40">
        <w:rPr>
          <w:rFonts w:ascii="Sylfaen" w:eastAsia="Calibri" w:hAnsi="Sylfaen" w:cs="Times New Roman"/>
          <w:lang w:val="ka-GE"/>
        </w:rPr>
        <w:t xml:space="preserve"> - ასაფ ჰაჯიევი</w:t>
      </w:r>
      <w:r w:rsidRPr="00AD52D8">
        <w:rPr>
          <w:rFonts w:ascii="Sylfaen" w:eastAsia="Calibri" w:hAnsi="Sylfaen" w:cs="Times New Roman"/>
          <w:lang w:val="ka-GE"/>
        </w:rPr>
        <w:t>. ვიზიტის ფარგლებში სამუშაო შეხვედრა გაიმართა ასამბლეაში საქართველოს მუდმივმოქმედი დელეგაციის ხელმძღვანელთან დავით სერგეენკოსთან და დელეგაციის წევრთან რამაზ ნიკოლაიშვილთან. შეხვედრის მიზანს წარმოადგენდა საქართველოსა და შავი ზღვის ეკონომიკური თანამშრომლობის საპარლამენტო ასამბლეას შორის თანამშრომლობის სამომავლო პერსპექტივები და ასამბლეის სამომავლო აქტივობები.</w:t>
      </w:r>
    </w:p>
    <w:p w:rsidR="00AD52D8" w:rsidRDefault="00AD52D8" w:rsidP="00EF0F49">
      <w:pPr>
        <w:tabs>
          <w:tab w:val="left" w:pos="450"/>
        </w:tabs>
        <w:spacing w:after="0" w:line="276" w:lineRule="auto"/>
        <w:ind w:left="720"/>
        <w:contextualSpacing/>
        <w:jc w:val="both"/>
        <w:rPr>
          <w:rFonts w:ascii="Sylfaen" w:eastAsia="Calibri" w:hAnsi="Sylfaen" w:cs="Times New Roman"/>
          <w:lang w:val="ka-GE"/>
        </w:rPr>
      </w:pPr>
    </w:p>
    <w:p w:rsidR="00844186" w:rsidRPr="00AD52D8" w:rsidRDefault="00844186" w:rsidP="00EF0F49">
      <w:pPr>
        <w:tabs>
          <w:tab w:val="left" w:pos="450"/>
        </w:tabs>
        <w:spacing w:after="0" w:line="276" w:lineRule="auto"/>
        <w:ind w:left="720"/>
        <w:contextualSpacing/>
        <w:jc w:val="both"/>
        <w:rPr>
          <w:rFonts w:ascii="Sylfaen" w:eastAsia="Calibri" w:hAnsi="Sylfaen" w:cs="Times New Roman"/>
          <w:lang w:val="ka-GE"/>
        </w:rPr>
      </w:pPr>
    </w:p>
    <w:p w:rsidR="00AD52D8" w:rsidRPr="00AD52D8" w:rsidRDefault="00AD52D8" w:rsidP="00EF0F49">
      <w:pPr>
        <w:numPr>
          <w:ilvl w:val="0"/>
          <w:numId w:val="3"/>
        </w:numPr>
        <w:tabs>
          <w:tab w:val="left" w:pos="450"/>
        </w:tabs>
        <w:spacing w:after="0" w:line="276" w:lineRule="auto"/>
        <w:contextualSpacing/>
        <w:jc w:val="both"/>
        <w:rPr>
          <w:rFonts w:ascii="Sylfaen" w:eastAsia="Calibri" w:hAnsi="Sylfaen" w:cs="Times New Roman"/>
          <w:lang w:val="ka-GE"/>
        </w:rPr>
      </w:pPr>
      <w:r w:rsidRPr="00AD52D8">
        <w:rPr>
          <w:rFonts w:ascii="Sylfaen" w:eastAsia="Calibri" w:hAnsi="Sylfaen" w:cs="Times New Roman"/>
          <w:b/>
          <w:lang w:val="ka-GE"/>
        </w:rPr>
        <w:lastRenderedPageBreak/>
        <w:t>1-3 ოქტომბერი, ბულგარეთის რესპუბლიკა</w:t>
      </w:r>
      <w:r w:rsidRPr="00AD52D8">
        <w:rPr>
          <w:rFonts w:ascii="Sylfaen" w:eastAsia="Calibri" w:hAnsi="Sylfaen" w:cs="Times New Roman"/>
          <w:lang w:val="ka-GE"/>
        </w:rPr>
        <w:t xml:space="preserve"> - 2022 წლის 2 ოქტომბერს, ბულგარეთის რესპუბლიკაში ჩატარდა საპარლამენტო არჩევნები, რომლის ფარგლებშიც შავი ზღვის ეკონომიკური თანამშრომლობის საპარლამენტო ასამბლეის მიერ გაიგზავნა სადამკვირვებლო მისია. სადამკვირვებლო მისიაში მონაწილეობა მიიღო ასამბლეაში საქართველოს მუდმივმოქმედი დელეგაციის </w:t>
      </w:r>
      <w:r w:rsidR="0056370B">
        <w:rPr>
          <w:rFonts w:ascii="Sylfaen" w:eastAsia="Calibri" w:hAnsi="Sylfaen" w:cs="Times New Roman"/>
          <w:lang w:val="ka-GE"/>
        </w:rPr>
        <w:t>წევრმა რამაზ ნიკოლაიშვილმა.</w:t>
      </w:r>
    </w:p>
    <w:p w:rsidR="00AD52D8" w:rsidRPr="00AD52D8" w:rsidRDefault="00AD52D8" w:rsidP="00DA6DE2">
      <w:pPr>
        <w:tabs>
          <w:tab w:val="left" w:pos="450"/>
        </w:tabs>
        <w:spacing w:after="0" w:line="276" w:lineRule="auto"/>
        <w:contextualSpacing/>
        <w:jc w:val="both"/>
        <w:rPr>
          <w:rFonts w:ascii="Sylfaen" w:eastAsia="Calibri" w:hAnsi="Sylfaen" w:cs="Times New Roman"/>
          <w:lang w:val="ka-GE"/>
        </w:rPr>
      </w:pPr>
    </w:p>
    <w:p w:rsidR="00AD52D8" w:rsidRPr="00AD52D8" w:rsidRDefault="00AD52D8" w:rsidP="00EF0F49">
      <w:pPr>
        <w:numPr>
          <w:ilvl w:val="0"/>
          <w:numId w:val="3"/>
        </w:numPr>
        <w:tabs>
          <w:tab w:val="left" w:pos="450"/>
        </w:tabs>
        <w:spacing w:after="0" w:line="276" w:lineRule="auto"/>
        <w:contextualSpacing/>
        <w:jc w:val="both"/>
        <w:rPr>
          <w:rFonts w:ascii="Sylfaen" w:eastAsia="Calibri" w:hAnsi="Sylfaen" w:cs="Times New Roman"/>
          <w:b/>
          <w:lang w:val="ka-GE"/>
        </w:rPr>
      </w:pPr>
      <w:r w:rsidRPr="00AD52D8">
        <w:rPr>
          <w:rFonts w:ascii="Sylfaen" w:eastAsia="Calibri" w:hAnsi="Sylfaen" w:cs="Times New Roman"/>
          <w:b/>
          <w:lang w:val="ka-GE"/>
        </w:rPr>
        <w:t xml:space="preserve">6-9 დეკემბერი, სერბეთის რესპუბლიკა, ქალაქი ბელგრადი - </w:t>
      </w:r>
      <w:r w:rsidRPr="00AD52D8">
        <w:rPr>
          <w:rFonts w:ascii="Sylfaen" w:eastAsia="Calibri" w:hAnsi="Sylfaen" w:cs="Times New Roman"/>
          <w:lang w:val="ka-GE"/>
        </w:rPr>
        <w:t xml:space="preserve"> გაიმართა შავი ზღვის ეკონომიკური თანამშრომლობის საპარლამენტო ასამბლეის რიგით მე-60 გენერალური ასამბლეის სხდომა. სხდომაში მონაწილეობა მიიღო ასამბლეაში საქართველოს მუდმივმოქმედი დელეგაციის ხელმძღვანელმა დავით სერგეენკომ და ასამბლეაში საქართველოს მუდმივმოქმედი დელეგაციის წევრმა - რამაზ ნიკოლაიშვილმა. გენერალური ასამბლეის მთავარ განსახილველ თემას წარმოადგენდა </w:t>
      </w:r>
      <w:r w:rsidRPr="00AD52D8">
        <w:rPr>
          <w:rFonts w:ascii="Sylfaen" w:eastAsia="Calibri" w:hAnsi="Sylfaen" w:cs="Times New Roman"/>
          <w:b/>
          <w:lang w:val="ka-GE"/>
        </w:rPr>
        <w:t>„პარლამენტების როლი ეკონომიკური ზრდის ხელშეწყობის საკითხში“</w:t>
      </w:r>
      <w:r w:rsidRPr="00AD52D8">
        <w:rPr>
          <w:rFonts w:ascii="Sylfaen" w:eastAsia="Calibri" w:hAnsi="Sylfaen" w:cs="Times New Roman"/>
          <w:lang w:val="ka-GE"/>
        </w:rPr>
        <w:t xml:space="preserve">. ასამბლეის ფარგლებში ჩატარდა ბიუროს, მუდმივმოქმედი კომიტეტის, ოთხი სამუშაო კომიტეტის სხდომა და პლენარული სესია. </w:t>
      </w: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r w:rsidRPr="00AD52D8">
        <w:rPr>
          <w:rFonts w:ascii="Sylfaen" w:eastAsia="Calibri" w:hAnsi="Sylfaen" w:cs="Times New Roman"/>
          <w:b/>
          <w:lang w:val="ka-GE"/>
        </w:rPr>
        <w:t xml:space="preserve">ბიუროს სხდომაზე </w:t>
      </w:r>
      <w:r w:rsidRPr="00AD52D8">
        <w:rPr>
          <w:rFonts w:ascii="Sylfaen" w:eastAsia="Calibri" w:hAnsi="Sylfaen" w:cs="Times New Roman"/>
          <w:lang w:val="ka-GE"/>
        </w:rPr>
        <w:t>განიხილეს 2023 წლის საბიუჯეტო საკითხები. წარდგენილ იქნა პაბსეკის აქტივობების შესახებ მოხსენება. ბიურომ განიხილა მე-60 გენერალური ასამბლეის დღის წესრიგი.</w:t>
      </w: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r w:rsidRPr="00AD52D8">
        <w:rPr>
          <w:rFonts w:ascii="Sylfaen" w:eastAsia="Calibri" w:hAnsi="Sylfaen" w:cs="Times New Roman"/>
          <w:b/>
          <w:lang w:val="ka-GE"/>
        </w:rPr>
        <w:t>მუდმივმოქმედი კომიტეტის სხდომაზე</w:t>
      </w:r>
      <w:r w:rsidRPr="00AD52D8">
        <w:rPr>
          <w:rFonts w:ascii="Sylfaen" w:eastAsia="Calibri" w:hAnsi="Sylfaen" w:cs="Times New Roman"/>
          <w:lang w:val="ka-GE"/>
        </w:rPr>
        <w:t xml:space="preserve"> წარდგენილ იქნა მოხსენება 2022 წელს ასამბლეის წარმომადგენლების მიერ საერთაშორისო აქტივობებში მონაწილეობის შესახებ. ასევე მოისმინეს 2022 წლის აუდიტის ანგარიში და განიხილეს 2023 წელს წევრი სახელმწიფოების მიერ ასამბლეის წლიური გადასახადის საკითხი.</w:t>
      </w: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r w:rsidRPr="00844186">
        <w:rPr>
          <w:rFonts w:ascii="Sylfaen" w:eastAsia="Calibri" w:hAnsi="Sylfaen" w:cs="Times New Roman"/>
          <w:b/>
          <w:lang w:val="ka-GE"/>
        </w:rPr>
        <w:t>პლენარულ სესიაზე</w:t>
      </w:r>
      <w:r w:rsidRPr="00AD52D8">
        <w:rPr>
          <w:rFonts w:ascii="Sylfaen" w:eastAsia="Calibri" w:hAnsi="Sylfaen" w:cs="Times New Roman"/>
          <w:lang w:val="ka-GE"/>
        </w:rPr>
        <w:t xml:space="preserve"> გაიმართა გენერალური დებატები თემაზე: </w:t>
      </w:r>
      <w:r w:rsidRPr="00AD52D8">
        <w:rPr>
          <w:rFonts w:ascii="Sylfaen" w:eastAsia="Calibri" w:hAnsi="Sylfaen" w:cs="Times New Roman"/>
          <w:b/>
          <w:lang w:val="ka-GE"/>
        </w:rPr>
        <w:t>„პარლამენტების როლი ეკონომიკური ზრდის ხელშეწყობის საკითხში“</w:t>
      </w:r>
      <w:r w:rsidRPr="00AD52D8">
        <w:rPr>
          <w:rFonts w:ascii="Sylfaen" w:eastAsia="Calibri" w:hAnsi="Sylfaen" w:cs="Times New Roman"/>
          <w:lang w:val="ka-GE"/>
        </w:rPr>
        <w:t>.</w:t>
      </w:r>
    </w:p>
    <w:p w:rsidR="00AD52D8" w:rsidRPr="00AD52D8" w:rsidRDefault="00AD52D8" w:rsidP="00EF0F49">
      <w:pPr>
        <w:tabs>
          <w:tab w:val="left" w:pos="450"/>
        </w:tabs>
        <w:spacing w:after="0" w:line="276" w:lineRule="auto"/>
        <w:ind w:left="720"/>
        <w:contextualSpacing/>
        <w:jc w:val="both"/>
        <w:rPr>
          <w:rFonts w:ascii="Sylfaen" w:eastAsia="Calibri" w:hAnsi="Sylfaen" w:cs="Times New Roman"/>
          <w:lang w:val="ka-GE"/>
        </w:rPr>
      </w:pPr>
      <w:r w:rsidRPr="00AD52D8">
        <w:rPr>
          <w:rFonts w:ascii="Sylfaen" w:eastAsia="Calibri" w:hAnsi="Sylfaen" w:cs="Times New Roman"/>
          <w:lang w:val="ka-GE"/>
        </w:rPr>
        <w:t xml:space="preserve">ასამბლეის ფარგლებში მიღებულ იქნა მოხსენებები და რეკომენდაციები შემდეგ საკითხებზე: </w:t>
      </w:r>
    </w:p>
    <w:p w:rsidR="00AD52D8" w:rsidRPr="00AD52D8" w:rsidRDefault="00AD52D8" w:rsidP="00EF0F49">
      <w:pPr>
        <w:numPr>
          <w:ilvl w:val="0"/>
          <w:numId w:val="3"/>
        </w:numPr>
        <w:tabs>
          <w:tab w:val="left" w:pos="450"/>
        </w:tabs>
        <w:spacing w:after="0" w:line="276" w:lineRule="auto"/>
        <w:contextualSpacing/>
        <w:jc w:val="both"/>
        <w:rPr>
          <w:rFonts w:ascii="Sylfaen" w:eastAsia="Calibri" w:hAnsi="Sylfaen" w:cs="Times New Roman"/>
          <w:b/>
          <w:lang w:val="ka-GE"/>
        </w:rPr>
      </w:pPr>
      <w:r w:rsidRPr="00AD52D8">
        <w:rPr>
          <w:rFonts w:ascii="Sylfaen" w:eastAsia="Calibri" w:hAnsi="Sylfaen" w:cs="Times New Roman"/>
          <w:b/>
          <w:lang w:val="ka-GE"/>
        </w:rPr>
        <w:t xml:space="preserve">„შავი ზღვის რეგიონის ქვეყნებში სოფლის მეურნეობის სფეროში არსებული მიღწევები და გამოწვევები“; </w:t>
      </w:r>
    </w:p>
    <w:p w:rsidR="00AD52D8" w:rsidRPr="00AD52D8" w:rsidRDefault="00AD52D8" w:rsidP="00EF0F49">
      <w:pPr>
        <w:numPr>
          <w:ilvl w:val="0"/>
          <w:numId w:val="3"/>
        </w:numPr>
        <w:tabs>
          <w:tab w:val="left" w:pos="450"/>
        </w:tabs>
        <w:spacing w:after="0" w:line="276" w:lineRule="auto"/>
        <w:contextualSpacing/>
        <w:jc w:val="both"/>
        <w:rPr>
          <w:rFonts w:ascii="Sylfaen" w:eastAsia="Calibri" w:hAnsi="Sylfaen" w:cs="Times New Roman"/>
          <w:b/>
          <w:lang w:val="ka-GE"/>
        </w:rPr>
      </w:pPr>
      <w:r w:rsidRPr="00AD52D8">
        <w:rPr>
          <w:rFonts w:ascii="Sylfaen" w:eastAsia="Calibri" w:hAnsi="Sylfaen" w:cs="Times New Roman"/>
          <w:b/>
          <w:lang w:val="ka-GE"/>
        </w:rPr>
        <w:t xml:space="preserve">„პარლამენტის როლი საგარეო ინვესტიციების მოზიდვის და წახალისების მიმართულებით“; </w:t>
      </w:r>
    </w:p>
    <w:p w:rsidR="00AD52D8" w:rsidRPr="00AD52D8" w:rsidRDefault="00AD52D8" w:rsidP="00EF0F49">
      <w:pPr>
        <w:numPr>
          <w:ilvl w:val="0"/>
          <w:numId w:val="3"/>
        </w:numPr>
        <w:tabs>
          <w:tab w:val="left" w:pos="450"/>
        </w:tabs>
        <w:spacing w:after="0" w:line="276" w:lineRule="auto"/>
        <w:contextualSpacing/>
        <w:jc w:val="both"/>
        <w:rPr>
          <w:rFonts w:ascii="Sylfaen" w:eastAsia="Calibri" w:hAnsi="Sylfaen" w:cs="Times New Roman"/>
          <w:b/>
          <w:lang w:val="ka-GE"/>
        </w:rPr>
      </w:pPr>
      <w:r w:rsidRPr="00AD52D8">
        <w:rPr>
          <w:rFonts w:ascii="Sylfaen" w:eastAsia="Calibri" w:hAnsi="Sylfaen" w:cs="Times New Roman"/>
          <w:b/>
          <w:lang w:val="ka-GE"/>
        </w:rPr>
        <w:t>„შავი ზღვის რეგიონის ქვეყნებში ლტოლვილთა კრიზისის სოციალური გავლენა“.</w:t>
      </w:r>
    </w:p>
    <w:p w:rsidR="00AD52D8" w:rsidRPr="00AD52D8" w:rsidRDefault="00AD52D8" w:rsidP="00AD52D8">
      <w:pPr>
        <w:tabs>
          <w:tab w:val="left" w:pos="450"/>
        </w:tabs>
        <w:spacing w:after="0" w:line="240" w:lineRule="auto"/>
        <w:ind w:left="720"/>
        <w:contextualSpacing/>
        <w:jc w:val="both"/>
        <w:rPr>
          <w:rFonts w:ascii="Sylfaen" w:eastAsia="Calibri" w:hAnsi="Sylfaen" w:cs="Times New Roman"/>
          <w:lang w:val="ka-GE"/>
        </w:rPr>
      </w:pPr>
    </w:p>
    <w:p w:rsidR="00AD52D8" w:rsidRPr="00AD52D8" w:rsidRDefault="00AD52D8" w:rsidP="00AD52D8">
      <w:pPr>
        <w:rPr>
          <w:rFonts w:ascii="Sylfaen" w:eastAsia="Calibri" w:hAnsi="Sylfaen" w:cs="Times New Roman"/>
          <w:lang w:val="ka-GE"/>
        </w:rPr>
      </w:pPr>
    </w:p>
    <w:p w:rsidR="00863122" w:rsidRDefault="00863122" w:rsidP="00AE6C59">
      <w:pPr>
        <w:spacing w:line="360" w:lineRule="auto"/>
        <w:jc w:val="both"/>
        <w:rPr>
          <w:sz w:val="24"/>
          <w:szCs w:val="24"/>
        </w:rPr>
      </w:pPr>
    </w:p>
    <w:p w:rsidR="00AD52D8" w:rsidRDefault="00AD52D8" w:rsidP="00AE6C59">
      <w:pPr>
        <w:spacing w:line="360" w:lineRule="auto"/>
        <w:jc w:val="both"/>
        <w:rPr>
          <w:sz w:val="24"/>
          <w:szCs w:val="24"/>
        </w:rPr>
      </w:pPr>
    </w:p>
    <w:p w:rsidR="00AD52D8" w:rsidRDefault="00AD52D8" w:rsidP="00AE6C59">
      <w:pPr>
        <w:spacing w:line="360" w:lineRule="auto"/>
        <w:jc w:val="both"/>
        <w:rPr>
          <w:sz w:val="24"/>
          <w:szCs w:val="24"/>
        </w:rPr>
      </w:pPr>
    </w:p>
    <w:p w:rsidR="00FF162D" w:rsidRDefault="00FF162D" w:rsidP="00FF162D">
      <w:pPr>
        <w:spacing w:after="0" w:line="240" w:lineRule="auto"/>
        <w:jc w:val="both"/>
        <w:rPr>
          <w:sz w:val="20"/>
          <w:szCs w:val="24"/>
          <w:lang w:val="ka-GE"/>
        </w:rPr>
      </w:pPr>
      <w:r w:rsidRPr="00FF162D">
        <w:rPr>
          <w:b/>
          <w:sz w:val="20"/>
          <w:szCs w:val="24"/>
          <w:lang w:val="ka-GE"/>
        </w:rPr>
        <w:t>მოამზადა:</w:t>
      </w:r>
      <w:r>
        <w:rPr>
          <w:sz w:val="20"/>
          <w:szCs w:val="24"/>
          <w:lang w:val="ka-GE"/>
        </w:rPr>
        <w:t xml:space="preserve"> საქართველოს პარლამენტის საერთაშორისო ურთიერთობათა დეპარტამენტის საერთაშორისო ორგანიზაციებთან ურთიერთობის განყოფილების მთავარმა სპეციალისტმა - </w:t>
      </w:r>
    </w:p>
    <w:p w:rsidR="00BE4C8B" w:rsidRPr="00844186" w:rsidRDefault="00FF162D" w:rsidP="00844186">
      <w:pPr>
        <w:spacing w:after="0" w:line="240" w:lineRule="auto"/>
        <w:jc w:val="both"/>
        <w:rPr>
          <w:sz w:val="20"/>
          <w:szCs w:val="24"/>
          <w:lang w:val="ka-GE"/>
        </w:rPr>
      </w:pPr>
      <w:r>
        <w:rPr>
          <w:sz w:val="20"/>
          <w:szCs w:val="24"/>
          <w:lang w:val="ka-GE"/>
        </w:rPr>
        <w:t>ნინო ბუჯიაშვილმა</w:t>
      </w:r>
      <w:r w:rsidR="00C82718">
        <w:rPr>
          <w:sz w:val="20"/>
          <w:szCs w:val="24"/>
          <w:lang w:val="ka-GE"/>
        </w:rPr>
        <w:t>.</w:t>
      </w:r>
    </w:p>
    <w:sectPr w:rsidR="00BE4C8B" w:rsidRPr="00844186" w:rsidSect="00502887">
      <w:footerReference w:type="default" r:id="rId7"/>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1CAC" w:rsidRDefault="00A51CAC" w:rsidP="008F314F">
      <w:pPr>
        <w:spacing w:after="0" w:line="240" w:lineRule="auto"/>
      </w:pPr>
      <w:r>
        <w:separator/>
      </w:r>
    </w:p>
  </w:endnote>
  <w:endnote w:type="continuationSeparator" w:id="0">
    <w:p w:rsidR="00A51CAC" w:rsidRDefault="00A51CAC" w:rsidP="008F3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62D" w:rsidRDefault="00FF162D">
    <w:pPr>
      <w:pStyle w:val="Footer"/>
    </w:pPr>
    <w:r>
      <w:rPr>
        <w:noProof/>
      </w:rPr>
      <w:drawing>
        <wp:anchor distT="0" distB="0" distL="114300" distR="114300" simplePos="0" relativeHeight="251658240" behindDoc="1" locked="0" layoutInCell="1" allowOverlap="1">
          <wp:simplePos x="0" y="0"/>
          <wp:positionH relativeFrom="column">
            <wp:posOffset>-150577</wp:posOffset>
          </wp:positionH>
          <wp:positionV relativeFrom="paragraph">
            <wp:posOffset>3810</wp:posOffset>
          </wp:positionV>
          <wp:extent cx="822347" cy="402666"/>
          <wp:effectExtent l="0" t="0" r="0" b="0"/>
          <wp:wrapTight wrapText="bothSides">
            <wp:wrapPolygon edited="0">
              <wp:start x="0" y="0"/>
              <wp:lineTo x="0" y="20442"/>
              <wp:lineTo x="21016" y="20442"/>
              <wp:lineTo x="2101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2347" cy="402666"/>
                  </a:xfrm>
                  <a:prstGeom prst="rect">
                    <a:avLst/>
                  </a:prstGeom>
                  <a:noFill/>
                </pic:spPr>
              </pic:pic>
            </a:graphicData>
          </a:graphic>
          <wp14:sizeRelH relativeFrom="margin">
            <wp14:pctWidth>0</wp14:pctWidth>
          </wp14:sizeRelH>
          <wp14:sizeRelV relativeFrom="margin">
            <wp14:pctHeight>0</wp14:pctHeight>
          </wp14:sizeRelV>
        </wp:anchor>
      </w:drawing>
    </w:r>
  </w:p>
  <w:p w:rsidR="008F314F" w:rsidRPr="00FF162D" w:rsidRDefault="00FF162D">
    <w:pPr>
      <w:pStyle w:val="Footer"/>
      <w:rPr>
        <w:sz w:val="18"/>
        <w:lang w:val="ka-GE"/>
      </w:rPr>
    </w:pPr>
    <w:r w:rsidRPr="00FF162D">
      <w:rPr>
        <w:sz w:val="18"/>
        <w:lang w:val="ka-GE"/>
      </w:rPr>
      <w:t xml:space="preserve">2023 </w:t>
    </w:r>
    <w:r w:rsidRPr="00FF162D">
      <w:rPr>
        <w:sz w:val="18"/>
      </w:rPr>
      <w:t xml:space="preserve">I </w:t>
    </w:r>
    <w:r w:rsidRPr="00FF162D">
      <w:rPr>
        <w:sz w:val="18"/>
        <w:lang w:val="ka-GE"/>
      </w:rPr>
      <w:t>საერთაშორისო ურთიერთობათა დეპარტამენტი</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1CAC" w:rsidRDefault="00A51CAC" w:rsidP="008F314F">
      <w:pPr>
        <w:spacing w:after="0" w:line="240" w:lineRule="auto"/>
      </w:pPr>
      <w:r>
        <w:separator/>
      </w:r>
    </w:p>
  </w:footnote>
  <w:footnote w:type="continuationSeparator" w:id="0">
    <w:p w:rsidR="00A51CAC" w:rsidRDefault="00A51CAC" w:rsidP="008F31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92CD5"/>
    <w:multiLevelType w:val="hybridMultilevel"/>
    <w:tmpl w:val="54C8D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8630BD"/>
    <w:multiLevelType w:val="hybridMultilevel"/>
    <w:tmpl w:val="2E526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167E7D"/>
    <w:multiLevelType w:val="hybridMultilevel"/>
    <w:tmpl w:val="F0B28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C8B"/>
    <w:rsid w:val="00022847"/>
    <w:rsid w:val="00035B79"/>
    <w:rsid w:val="000972C4"/>
    <w:rsid w:val="000F2CD6"/>
    <w:rsid w:val="001505FB"/>
    <w:rsid w:val="001E4C07"/>
    <w:rsid w:val="002504D8"/>
    <w:rsid w:val="00264F70"/>
    <w:rsid w:val="002A5969"/>
    <w:rsid w:val="002D76EF"/>
    <w:rsid w:val="003109B6"/>
    <w:rsid w:val="00394B2E"/>
    <w:rsid w:val="0039703C"/>
    <w:rsid w:val="0045335D"/>
    <w:rsid w:val="00473880"/>
    <w:rsid w:val="004A54D4"/>
    <w:rsid w:val="004B4F40"/>
    <w:rsid w:val="00502887"/>
    <w:rsid w:val="00524366"/>
    <w:rsid w:val="0053040A"/>
    <w:rsid w:val="0056370B"/>
    <w:rsid w:val="005754EF"/>
    <w:rsid w:val="00576F5E"/>
    <w:rsid w:val="005832B8"/>
    <w:rsid w:val="005C74B7"/>
    <w:rsid w:val="005E2C24"/>
    <w:rsid w:val="005F791A"/>
    <w:rsid w:val="006A6533"/>
    <w:rsid w:val="006C271E"/>
    <w:rsid w:val="0072658A"/>
    <w:rsid w:val="007772B4"/>
    <w:rsid w:val="00783C00"/>
    <w:rsid w:val="007970D4"/>
    <w:rsid w:val="008273B2"/>
    <w:rsid w:val="00844186"/>
    <w:rsid w:val="00863122"/>
    <w:rsid w:val="008A7E57"/>
    <w:rsid w:val="008D33EB"/>
    <w:rsid w:val="008F314F"/>
    <w:rsid w:val="00913320"/>
    <w:rsid w:val="00926C8B"/>
    <w:rsid w:val="00933D91"/>
    <w:rsid w:val="00A1797D"/>
    <w:rsid w:val="00A51CAC"/>
    <w:rsid w:val="00AB336C"/>
    <w:rsid w:val="00AD52D8"/>
    <w:rsid w:val="00AE6C59"/>
    <w:rsid w:val="00B50600"/>
    <w:rsid w:val="00BE2F4F"/>
    <w:rsid w:val="00BE4C8B"/>
    <w:rsid w:val="00C0276E"/>
    <w:rsid w:val="00C12A02"/>
    <w:rsid w:val="00C751D8"/>
    <w:rsid w:val="00C82718"/>
    <w:rsid w:val="00DA6DE2"/>
    <w:rsid w:val="00DF2CE6"/>
    <w:rsid w:val="00EF0F49"/>
    <w:rsid w:val="00EF1874"/>
    <w:rsid w:val="00F304B8"/>
    <w:rsid w:val="00F37563"/>
    <w:rsid w:val="00F87526"/>
    <w:rsid w:val="00FF16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A435912-75CF-467C-AAE0-3C977D452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72C4"/>
    <w:pPr>
      <w:ind w:left="720"/>
      <w:contextualSpacing/>
    </w:pPr>
  </w:style>
  <w:style w:type="paragraph" w:styleId="Header">
    <w:name w:val="header"/>
    <w:basedOn w:val="Normal"/>
    <w:link w:val="HeaderChar"/>
    <w:uiPriority w:val="99"/>
    <w:unhideWhenUsed/>
    <w:rsid w:val="008F31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314F"/>
  </w:style>
  <w:style w:type="paragraph" w:styleId="Footer">
    <w:name w:val="footer"/>
    <w:basedOn w:val="Normal"/>
    <w:link w:val="FooterChar"/>
    <w:uiPriority w:val="99"/>
    <w:unhideWhenUsed/>
    <w:rsid w:val="008F31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14F"/>
  </w:style>
  <w:style w:type="paragraph" w:customStyle="1" w:styleId="Default">
    <w:name w:val="Default"/>
    <w:rsid w:val="00FF162D"/>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5C74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74B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608</Words>
  <Characters>3468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Bujiashvili</dc:creator>
  <cp:keywords/>
  <dc:description/>
  <cp:lastModifiedBy>Tsisana Tsinadze</cp:lastModifiedBy>
  <cp:revision>2</cp:revision>
  <cp:lastPrinted>2023-02-28T09:49:00Z</cp:lastPrinted>
  <dcterms:created xsi:type="dcterms:W3CDTF">2023-02-28T09:50:00Z</dcterms:created>
  <dcterms:modified xsi:type="dcterms:W3CDTF">2023-02-28T09:50:00Z</dcterms:modified>
</cp:coreProperties>
</file>