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FAB8E0" w14:textId="7EE388A2" w:rsidR="00D053D0" w:rsidRDefault="000A690C" w:rsidP="00293F6C">
      <w:pPr>
        <w:ind w:right="540"/>
        <w:jc w:val="center"/>
        <w:rPr>
          <w:rFonts w:ascii="Sylfaen" w:hAnsi="Sylfaen"/>
          <w:b/>
          <w:noProof/>
          <w:sz w:val="22"/>
          <w:szCs w:val="22"/>
          <w:lang w:val="pt-BR"/>
        </w:rPr>
      </w:pPr>
      <w:r w:rsidRPr="005645E2">
        <w:rPr>
          <w:rFonts w:ascii="Sylfaen" w:hAnsi="Sylfaen" w:cs="Sylfaen"/>
          <w:b/>
          <w:noProof/>
          <w:sz w:val="22"/>
          <w:szCs w:val="22"/>
          <w:lang w:val="pt-BR"/>
        </w:rPr>
        <w:t>თავი</w:t>
      </w:r>
      <w:r w:rsidR="00D053D0" w:rsidRPr="005645E2">
        <w:rPr>
          <w:rFonts w:ascii="Sylfaen" w:hAnsi="Sylfaen"/>
          <w:b/>
          <w:noProof/>
          <w:sz w:val="22"/>
          <w:szCs w:val="22"/>
          <w:lang w:val="pt-BR"/>
        </w:rPr>
        <w:t xml:space="preserve"> </w:t>
      </w:r>
      <w:r w:rsidR="005F34AC" w:rsidRPr="005645E2">
        <w:rPr>
          <w:rFonts w:ascii="Sylfaen" w:hAnsi="Sylfaen"/>
          <w:b/>
          <w:noProof/>
          <w:sz w:val="22"/>
          <w:szCs w:val="22"/>
          <w:lang w:val="pt-BR"/>
        </w:rPr>
        <w:t>I</w:t>
      </w:r>
      <w:r w:rsidR="00880616" w:rsidRPr="005645E2">
        <w:rPr>
          <w:rFonts w:ascii="Sylfaen" w:hAnsi="Sylfaen"/>
          <w:b/>
          <w:noProof/>
          <w:sz w:val="22"/>
          <w:szCs w:val="22"/>
          <w:lang w:val="pt-BR"/>
        </w:rPr>
        <w:t>V</w:t>
      </w:r>
    </w:p>
    <w:p w14:paraId="79FDB5B8" w14:textId="77777777" w:rsidR="00CE5C0A" w:rsidRPr="005645E2" w:rsidRDefault="00CE5C0A" w:rsidP="00293F6C">
      <w:pPr>
        <w:ind w:right="540"/>
        <w:jc w:val="center"/>
        <w:rPr>
          <w:rFonts w:ascii="Sylfaen" w:hAnsi="Sylfaen"/>
          <w:b/>
          <w:noProof/>
          <w:sz w:val="22"/>
          <w:szCs w:val="22"/>
          <w:lang w:val="pt-BR"/>
        </w:rPr>
      </w:pPr>
    </w:p>
    <w:p w14:paraId="339337E7" w14:textId="77777777" w:rsidR="00D053D0" w:rsidRPr="005645E2" w:rsidRDefault="000A690C" w:rsidP="00293F6C">
      <w:pPr>
        <w:jc w:val="center"/>
        <w:rPr>
          <w:rFonts w:ascii="Sylfaen" w:hAnsi="Sylfaen" w:cs="Sylfaen"/>
          <w:b/>
          <w:noProof/>
          <w:sz w:val="22"/>
          <w:szCs w:val="22"/>
          <w:lang w:val="ka-GE"/>
        </w:rPr>
      </w:pPr>
      <w:r w:rsidRPr="005645E2">
        <w:rPr>
          <w:rFonts w:ascii="Sylfaen" w:hAnsi="Sylfaen" w:cs="Sylfaen"/>
          <w:b/>
          <w:noProof/>
          <w:sz w:val="22"/>
          <w:szCs w:val="22"/>
          <w:lang w:val="pt-BR"/>
        </w:rPr>
        <w:t>საქართველოს</w:t>
      </w:r>
      <w:r w:rsidR="000768DD" w:rsidRPr="005645E2">
        <w:rPr>
          <w:rFonts w:ascii="Sylfaen" w:hAnsi="Sylfaen"/>
          <w:b/>
          <w:noProof/>
          <w:sz w:val="22"/>
          <w:szCs w:val="22"/>
          <w:lang w:val="pt-BR"/>
        </w:rPr>
        <w:t xml:space="preserve"> </w:t>
      </w:r>
      <w:r w:rsidRPr="005645E2">
        <w:rPr>
          <w:rFonts w:ascii="Sylfaen" w:hAnsi="Sylfaen" w:cs="Sylfaen"/>
          <w:b/>
          <w:noProof/>
          <w:sz w:val="22"/>
          <w:szCs w:val="22"/>
          <w:lang w:val="pt-BR"/>
        </w:rPr>
        <w:t>სახელმწიფო</w:t>
      </w:r>
      <w:r w:rsidR="00505058" w:rsidRPr="005645E2">
        <w:rPr>
          <w:rFonts w:ascii="Sylfaen" w:hAnsi="Sylfaen"/>
          <w:b/>
          <w:noProof/>
          <w:sz w:val="22"/>
          <w:szCs w:val="22"/>
          <w:lang w:val="pt-BR"/>
        </w:rPr>
        <w:t xml:space="preserve"> </w:t>
      </w:r>
      <w:r w:rsidRPr="005645E2">
        <w:rPr>
          <w:rFonts w:ascii="Sylfaen" w:hAnsi="Sylfaen" w:cs="Sylfaen"/>
          <w:b/>
          <w:noProof/>
          <w:sz w:val="22"/>
          <w:szCs w:val="22"/>
          <w:lang w:val="pt-BR"/>
        </w:rPr>
        <w:t>ბიუჯეტის</w:t>
      </w:r>
      <w:r w:rsidR="00505058" w:rsidRPr="005645E2">
        <w:rPr>
          <w:rFonts w:ascii="Sylfaen" w:hAnsi="Sylfaen"/>
          <w:b/>
          <w:noProof/>
          <w:sz w:val="22"/>
          <w:szCs w:val="22"/>
          <w:lang w:val="pt-BR"/>
        </w:rPr>
        <w:t xml:space="preserve"> </w:t>
      </w:r>
      <w:r w:rsidRPr="005645E2">
        <w:rPr>
          <w:rFonts w:ascii="Sylfaen" w:hAnsi="Sylfaen" w:cs="Sylfaen"/>
          <w:b/>
          <w:noProof/>
          <w:sz w:val="22"/>
          <w:szCs w:val="22"/>
          <w:lang w:val="pt-BR"/>
        </w:rPr>
        <w:t>მთლიანი</w:t>
      </w:r>
      <w:r w:rsidR="00505058" w:rsidRPr="005645E2">
        <w:rPr>
          <w:rFonts w:ascii="Sylfaen" w:hAnsi="Sylfaen"/>
          <w:b/>
          <w:noProof/>
          <w:sz w:val="22"/>
          <w:szCs w:val="22"/>
          <w:lang w:val="pt-BR"/>
        </w:rPr>
        <w:t xml:space="preserve"> </w:t>
      </w:r>
      <w:r w:rsidRPr="005645E2">
        <w:rPr>
          <w:rFonts w:ascii="Sylfaen" w:hAnsi="Sylfaen" w:cs="Sylfaen"/>
          <w:b/>
          <w:noProof/>
          <w:sz w:val="22"/>
          <w:szCs w:val="22"/>
          <w:lang w:val="pt-BR"/>
        </w:rPr>
        <w:t>სალდო</w:t>
      </w:r>
      <w:r w:rsidR="006E1FD5" w:rsidRPr="005645E2">
        <w:rPr>
          <w:rFonts w:ascii="Sylfaen" w:hAnsi="Sylfaen"/>
          <w:b/>
          <w:noProof/>
          <w:sz w:val="22"/>
          <w:szCs w:val="22"/>
          <w:lang w:val="pt-BR"/>
        </w:rPr>
        <w:t xml:space="preserve">, </w:t>
      </w:r>
      <w:r w:rsidRPr="005645E2">
        <w:rPr>
          <w:rFonts w:ascii="Sylfaen" w:hAnsi="Sylfaen" w:cs="Sylfaen"/>
          <w:b/>
          <w:noProof/>
          <w:sz w:val="22"/>
          <w:szCs w:val="22"/>
          <w:lang w:val="pt-BR"/>
        </w:rPr>
        <w:t>ფინანსური</w:t>
      </w:r>
      <w:r w:rsidR="006E1FD5" w:rsidRPr="005645E2">
        <w:rPr>
          <w:rFonts w:ascii="Sylfaen" w:hAnsi="Sylfaen"/>
          <w:b/>
          <w:noProof/>
          <w:sz w:val="22"/>
          <w:szCs w:val="22"/>
          <w:lang w:val="pt-BR"/>
        </w:rPr>
        <w:t xml:space="preserve"> </w:t>
      </w:r>
      <w:r w:rsidRPr="005645E2">
        <w:rPr>
          <w:rFonts w:ascii="Sylfaen" w:hAnsi="Sylfaen" w:cs="Sylfaen"/>
          <w:b/>
          <w:noProof/>
          <w:sz w:val="22"/>
          <w:szCs w:val="22"/>
          <w:lang w:val="pt-BR"/>
        </w:rPr>
        <w:t>აქტივებისა</w:t>
      </w:r>
      <w:r w:rsidR="00582642" w:rsidRPr="005645E2">
        <w:rPr>
          <w:rFonts w:ascii="Sylfaen" w:hAnsi="Sylfaen"/>
          <w:b/>
          <w:noProof/>
          <w:sz w:val="22"/>
          <w:szCs w:val="22"/>
          <w:lang w:val="pt-BR"/>
        </w:rPr>
        <w:t xml:space="preserve"> </w:t>
      </w:r>
      <w:r w:rsidRPr="005645E2">
        <w:rPr>
          <w:rFonts w:ascii="Sylfaen" w:hAnsi="Sylfaen" w:cs="Sylfaen"/>
          <w:b/>
          <w:noProof/>
          <w:sz w:val="22"/>
          <w:szCs w:val="22"/>
          <w:lang w:val="pt-BR"/>
        </w:rPr>
        <w:t>და</w:t>
      </w:r>
      <w:r w:rsidR="00582642" w:rsidRPr="005645E2">
        <w:rPr>
          <w:rFonts w:ascii="Sylfaen" w:hAnsi="Sylfaen"/>
          <w:b/>
          <w:noProof/>
          <w:sz w:val="22"/>
          <w:szCs w:val="22"/>
          <w:lang w:val="pt-BR"/>
        </w:rPr>
        <w:t xml:space="preserve"> </w:t>
      </w:r>
      <w:r w:rsidRPr="005645E2">
        <w:rPr>
          <w:rFonts w:ascii="Sylfaen" w:hAnsi="Sylfaen" w:cs="Sylfaen"/>
          <w:b/>
          <w:noProof/>
          <w:sz w:val="22"/>
          <w:szCs w:val="22"/>
          <w:lang w:val="pt-BR"/>
        </w:rPr>
        <w:t>ვალდებულებების</w:t>
      </w:r>
      <w:r w:rsidR="00582642" w:rsidRPr="005645E2">
        <w:rPr>
          <w:rFonts w:ascii="Sylfaen" w:hAnsi="Sylfaen"/>
          <w:b/>
          <w:noProof/>
          <w:sz w:val="22"/>
          <w:szCs w:val="22"/>
          <w:lang w:val="pt-BR"/>
        </w:rPr>
        <w:t xml:space="preserve"> </w:t>
      </w:r>
      <w:r w:rsidRPr="005645E2">
        <w:rPr>
          <w:rFonts w:ascii="Sylfaen" w:hAnsi="Sylfaen" w:cs="Sylfaen"/>
          <w:b/>
          <w:noProof/>
          <w:sz w:val="22"/>
          <w:szCs w:val="22"/>
          <w:lang w:val="pt-BR"/>
        </w:rPr>
        <w:t>ცვლილება</w:t>
      </w:r>
    </w:p>
    <w:p w14:paraId="31D45A2F" w14:textId="77777777" w:rsidR="0057480B" w:rsidRPr="005645E2" w:rsidRDefault="0057480B" w:rsidP="00293F6C">
      <w:pPr>
        <w:jc w:val="center"/>
        <w:rPr>
          <w:rFonts w:ascii="Sylfaen" w:hAnsi="Sylfaen"/>
          <w:b/>
          <w:noProof/>
          <w:sz w:val="22"/>
          <w:szCs w:val="22"/>
          <w:lang w:val="ka-GE"/>
        </w:rPr>
      </w:pPr>
    </w:p>
    <w:p w14:paraId="3A947891" w14:textId="5E163D65" w:rsidR="00D053D0" w:rsidRPr="005645E2" w:rsidRDefault="009176EF" w:rsidP="00293F6C">
      <w:pPr>
        <w:jc w:val="both"/>
        <w:rPr>
          <w:rFonts w:ascii="Sylfaen" w:hAnsi="Sylfaen" w:cs="Calibri"/>
          <w:sz w:val="22"/>
          <w:szCs w:val="22"/>
        </w:rPr>
      </w:pPr>
      <w:r w:rsidRPr="005645E2">
        <w:rPr>
          <w:rFonts w:ascii="Sylfaen" w:hAnsi="Sylfaen" w:cs="Sylfaen"/>
          <w:noProof/>
          <w:sz w:val="22"/>
          <w:szCs w:val="22"/>
          <w:lang w:val="ka-GE"/>
        </w:rPr>
        <w:tab/>
      </w:r>
      <w:r w:rsidR="000A690C" w:rsidRPr="005645E2">
        <w:rPr>
          <w:rFonts w:ascii="Sylfaen" w:hAnsi="Sylfaen" w:cs="Sylfaen"/>
          <w:noProof/>
          <w:sz w:val="22"/>
          <w:szCs w:val="22"/>
          <w:lang w:val="pt-BR"/>
        </w:rPr>
        <w:t>სახელმწიფო</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ბიუჯეტის</w:t>
      </w:r>
      <w:r w:rsidR="002147CC" w:rsidRPr="005645E2">
        <w:rPr>
          <w:rFonts w:ascii="Sylfaen" w:hAnsi="Sylfaen"/>
          <w:noProof/>
          <w:sz w:val="22"/>
          <w:szCs w:val="22"/>
          <w:lang w:val="pt-BR"/>
        </w:rPr>
        <w:t xml:space="preserve"> 20</w:t>
      </w:r>
      <w:r w:rsidR="00FD3ED7" w:rsidRPr="005645E2">
        <w:rPr>
          <w:rFonts w:ascii="Sylfaen" w:hAnsi="Sylfaen"/>
          <w:noProof/>
          <w:sz w:val="22"/>
          <w:szCs w:val="22"/>
          <w:lang w:val="pt-BR"/>
        </w:rPr>
        <w:t>2</w:t>
      </w:r>
      <w:r w:rsidR="00903842" w:rsidRPr="005645E2">
        <w:rPr>
          <w:rFonts w:ascii="Sylfaen" w:hAnsi="Sylfaen"/>
          <w:noProof/>
          <w:sz w:val="22"/>
          <w:szCs w:val="22"/>
          <w:lang w:val="pt-BR"/>
        </w:rPr>
        <w:t>2</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წლის</w:t>
      </w:r>
      <w:r w:rsidR="00840874" w:rsidRPr="005645E2">
        <w:rPr>
          <w:rFonts w:ascii="Sylfaen" w:hAnsi="Sylfaen" w:cs="Sylfaen"/>
          <w:noProof/>
          <w:sz w:val="22"/>
          <w:szCs w:val="22"/>
          <w:lang w:val="ka-GE"/>
        </w:rPr>
        <w:t xml:space="preserve"> </w:t>
      </w:r>
      <w:r w:rsidR="005645E2" w:rsidRPr="005645E2">
        <w:rPr>
          <w:rFonts w:ascii="Sylfaen" w:hAnsi="Sylfaen" w:cs="Sylfaen"/>
          <w:noProof/>
          <w:sz w:val="22"/>
          <w:szCs w:val="22"/>
          <w:lang w:val="ka-GE"/>
        </w:rPr>
        <w:t>6</w:t>
      </w:r>
      <w:r w:rsidR="00082013" w:rsidRPr="005645E2">
        <w:rPr>
          <w:rFonts w:ascii="Sylfaen" w:hAnsi="Sylfaen" w:cs="Sylfaen"/>
          <w:noProof/>
          <w:sz w:val="22"/>
          <w:szCs w:val="22"/>
          <w:lang w:val="en-US"/>
        </w:rPr>
        <w:t xml:space="preserve"> </w:t>
      </w:r>
      <w:r w:rsidR="00082013" w:rsidRPr="005645E2">
        <w:rPr>
          <w:rFonts w:ascii="Sylfaen" w:hAnsi="Sylfaen" w:cs="Sylfaen"/>
          <w:noProof/>
          <w:sz w:val="22"/>
          <w:szCs w:val="22"/>
          <w:lang w:val="ka-GE"/>
        </w:rPr>
        <w:t xml:space="preserve">თვის </w:t>
      </w:r>
      <w:r w:rsidR="000A690C" w:rsidRPr="005645E2">
        <w:rPr>
          <w:rFonts w:ascii="Sylfaen" w:hAnsi="Sylfaen" w:cs="Sylfaen"/>
          <w:noProof/>
          <w:sz w:val="22"/>
          <w:szCs w:val="22"/>
          <w:lang w:val="pt-BR"/>
        </w:rPr>
        <w:t>მაჩვენებლებიდან</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გამომდინარე</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საანგარიშო</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პერიოდში</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მთლიანი</w:t>
      </w:r>
      <w:r w:rsidR="00D053D0"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სალდო</w:t>
      </w:r>
      <w:r w:rsidR="00D053D0" w:rsidRPr="005645E2">
        <w:rPr>
          <w:rFonts w:ascii="Sylfaen" w:hAnsi="Sylfaen"/>
          <w:noProof/>
          <w:sz w:val="22"/>
          <w:szCs w:val="22"/>
          <w:lang w:val="pt-BR"/>
        </w:rPr>
        <w:t xml:space="preserve"> </w:t>
      </w:r>
      <w:r w:rsidR="000A690C" w:rsidRPr="005645E2">
        <w:rPr>
          <w:rFonts w:ascii="Sylfaen" w:hAnsi="Sylfaen" w:cs="Sylfaen"/>
          <w:noProof/>
          <w:sz w:val="22"/>
          <w:szCs w:val="22"/>
          <w:lang w:val="ka-GE"/>
        </w:rPr>
        <w:t>განისაზღვრა</w:t>
      </w:r>
      <w:r w:rsidR="002147CC" w:rsidRPr="005645E2">
        <w:rPr>
          <w:rFonts w:ascii="Sylfaen" w:hAnsi="Sylfaen" w:cs="Sylfaen"/>
          <w:noProof/>
          <w:sz w:val="22"/>
          <w:szCs w:val="22"/>
          <w:lang w:val="ka-GE"/>
        </w:rPr>
        <w:t xml:space="preserve"> </w:t>
      </w:r>
      <w:r w:rsidR="005645E2" w:rsidRPr="005645E2">
        <w:rPr>
          <w:rFonts w:ascii="Sylfaen" w:hAnsi="Sylfaen" w:cs="Sylfaen"/>
          <w:noProof/>
          <w:sz w:val="22"/>
          <w:szCs w:val="22"/>
          <w:lang w:val="ka-GE"/>
        </w:rPr>
        <w:t>(-373</w:t>
      </w:r>
      <w:r w:rsidR="00526574" w:rsidRPr="005645E2">
        <w:rPr>
          <w:rFonts w:ascii="Sylfaen" w:hAnsi="Sylfaen" w:cs="Sylfaen"/>
          <w:noProof/>
          <w:sz w:val="22"/>
          <w:szCs w:val="22"/>
          <w:lang w:val="en-US"/>
        </w:rPr>
        <w:t xml:space="preserve"> </w:t>
      </w:r>
      <w:r w:rsidR="005645E2" w:rsidRPr="005645E2">
        <w:rPr>
          <w:rFonts w:ascii="Sylfaen" w:hAnsi="Sylfaen" w:cs="Sylfaen"/>
          <w:noProof/>
          <w:sz w:val="22"/>
          <w:szCs w:val="22"/>
          <w:lang w:val="ka-GE"/>
        </w:rPr>
        <w:t>983</w:t>
      </w:r>
      <w:r w:rsidR="00526574" w:rsidRPr="005645E2">
        <w:rPr>
          <w:rFonts w:ascii="Sylfaen" w:hAnsi="Sylfaen" w:cs="Sylfaen"/>
          <w:noProof/>
          <w:sz w:val="22"/>
          <w:szCs w:val="22"/>
          <w:lang w:val="en-US"/>
        </w:rPr>
        <w:t>.</w:t>
      </w:r>
      <w:r w:rsidR="005645E2" w:rsidRPr="005645E2">
        <w:rPr>
          <w:rFonts w:ascii="Sylfaen" w:hAnsi="Sylfaen" w:cs="Sylfaen"/>
          <w:noProof/>
          <w:sz w:val="22"/>
          <w:szCs w:val="22"/>
          <w:lang w:val="ka-GE"/>
        </w:rPr>
        <w:t>6)</w:t>
      </w:r>
      <w:r w:rsidR="00210D8A" w:rsidRPr="005645E2">
        <w:rPr>
          <w:rFonts w:ascii="Sylfaen" w:hAnsi="Sylfaen" w:cs="Calibri"/>
          <w:sz w:val="22"/>
          <w:szCs w:val="22"/>
          <w:lang w:val="en-US"/>
        </w:rPr>
        <w:t xml:space="preserve"> </w:t>
      </w:r>
      <w:r w:rsidR="000A690C" w:rsidRPr="005645E2">
        <w:rPr>
          <w:rFonts w:ascii="Sylfaen" w:hAnsi="Sylfaen" w:cs="Sylfaen"/>
          <w:noProof/>
          <w:sz w:val="22"/>
          <w:szCs w:val="22"/>
          <w:lang w:val="pt-BR"/>
        </w:rPr>
        <w:t>ათასი</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ლარის</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ოდენობით</w:t>
      </w:r>
      <w:r w:rsidR="00CC2977" w:rsidRPr="005645E2">
        <w:rPr>
          <w:rFonts w:ascii="Sylfaen" w:hAnsi="Sylfaen"/>
          <w:noProof/>
          <w:sz w:val="22"/>
          <w:szCs w:val="22"/>
          <w:lang w:val="pt-BR"/>
        </w:rPr>
        <w:t>.</w:t>
      </w:r>
    </w:p>
    <w:p w14:paraId="6CE2350E" w14:textId="77777777" w:rsidR="00C40FFD" w:rsidRPr="005645E2" w:rsidRDefault="00C40FFD" w:rsidP="00293F6C">
      <w:pPr>
        <w:jc w:val="both"/>
        <w:rPr>
          <w:rFonts w:ascii="Sylfaen" w:hAnsi="Sylfaen"/>
          <w:noProof/>
          <w:sz w:val="22"/>
          <w:szCs w:val="22"/>
          <w:highlight w:val="yellow"/>
          <w:lang w:val="ka-GE"/>
        </w:rPr>
      </w:pPr>
    </w:p>
    <w:p w14:paraId="3D1A46E2" w14:textId="77777777" w:rsidR="0057480B" w:rsidRPr="005645E2" w:rsidRDefault="0057480B" w:rsidP="00293F6C">
      <w:pPr>
        <w:jc w:val="both"/>
        <w:rPr>
          <w:rFonts w:ascii="Sylfaen" w:hAnsi="Sylfaen"/>
          <w:noProof/>
          <w:sz w:val="22"/>
          <w:szCs w:val="22"/>
          <w:highlight w:val="yellow"/>
          <w:lang w:val="ka-GE"/>
        </w:rPr>
      </w:pPr>
    </w:p>
    <w:p w14:paraId="341E1C0D" w14:textId="77777777" w:rsidR="00D053D0" w:rsidRPr="005645E2" w:rsidRDefault="000A690C" w:rsidP="00293F6C">
      <w:pPr>
        <w:ind w:left="2340" w:hanging="1620"/>
        <w:jc w:val="center"/>
        <w:rPr>
          <w:rFonts w:ascii="Sylfaen" w:hAnsi="Sylfaen"/>
          <w:b/>
          <w:noProof/>
          <w:sz w:val="22"/>
          <w:szCs w:val="22"/>
          <w:lang w:val="pt-BR"/>
        </w:rPr>
      </w:pPr>
      <w:r w:rsidRPr="005645E2">
        <w:rPr>
          <w:rFonts w:ascii="Sylfaen" w:hAnsi="Sylfaen" w:cs="Sylfaen"/>
          <w:b/>
          <w:noProof/>
          <w:sz w:val="22"/>
          <w:szCs w:val="22"/>
          <w:lang w:val="pt-BR"/>
        </w:rPr>
        <w:t>საქართველოს</w:t>
      </w:r>
      <w:r w:rsidR="00D053D0" w:rsidRPr="005645E2">
        <w:rPr>
          <w:rFonts w:ascii="Sylfaen" w:hAnsi="Sylfaen"/>
          <w:b/>
          <w:noProof/>
          <w:sz w:val="22"/>
          <w:szCs w:val="22"/>
          <w:lang w:val="pt-BR"/>
        </w:rPr>
        <w:t xml:space="preserve"> </w:t>
      </w:r>
      <w:r w:rsidRPr="005645E2">
        <w:rPr>
          <w:rFonts w:ascii="Sylfaen" w:hAnsi="Sylfaen" w:cs="Sylfaen"/>
          <w:b/>
          <w:noProof/>
          <w:sz w:val="22"/>
          <w:szCs w:val="22"/>
          <w:lang w:val="pt-BR"/>
        </w:rPr>
        <w:t>სახელმწიფო</w:t>
      </w:r>
      <w:r w:rsidR="00582642" w:rsidRPr="005645E2">
        <w:rPr>
          <w:rFonts w:ascii="Sylfaen" w:hAnsi="Sylfaen"/>
          <w:b/>
          <w:noProof/>
          <w:sz w:val="22"/>
          <w:szCs w:val="22"/>
          <w:lang w:val="pt-BR"/>
        </w:rPr>
        <w:t xml:space="preserve"> </w:t>
      </w:r>
      <w:r w:rsidRPr="005645E2">
        <w:rPr>
          <w:rFonts w:ascii="Sylfaen" w:hAnsi="Sylfaen" w:cs="Sylfaen"/>
          <w:b/>
          <w:noProof/>
          <w:sz w:val="22"/>
          <w:szCs w:val="22"/>
          <w:lang w:val="pt-BR"/>
        </w:rPr>
        <w:t>ბიუჯეტის</w:t>
      </w:r>
      <w:r w:rsidR="00582642" w:rsidRPr="005645E2">
        <w:rPr>
          <w:rFonts w:ascii="Sylfaen" w:hAnsi="Sylfaen"/>
          <w:b/>
          <w:noProof/>
          <w:sz w:val="22"/>
          <w:szCs w:val="22"/>
          <w:lang w:val="pt-BR"/>
        </w:rPr>
        <w:t xml:space="preserve"> </w:t>
      </w:r>
      <w:r w:rsidRPr="005645E2">
        <w:rPr>
          <w:rFonts w:ascii="Sylfaen" w:hAnsi="Sylfaen" w:cs="Sylfaen"/>
          <w:b/>
          <w:noProof/>
          <w:sz w:val="22"/>
          <w:szCs w:val="22"/>
          <w:lang w:val="pt-BR"/>
        </w:rPr>
        <w:t>ფინანსური</w:t>
      </w:r>
      <w:r w:rsidR="00582642" w:rsidRPr="005645E2">
        <w:rPr>
          <w:rFonts w:ascii="Sylfaen" w:hAnsi="Sylfaen"/>
          <w:b/>
          <w:noProof/>
          <w:sz w:val="22"/>
          <w:szCs w:val="22"/>
          <w:lang w:val="pt-BR"/>
        </w:rPr>
        <w:t xml:space="preserve"> </w:t>
      </w:r>
      <w:r w:rsidRPr="005645E2">
        <w:rPr>
          <w:rFonts w:ascii="Sylfaen" w:hAnsi="Sylfaen" w:cs="Sylfaen"/>
          <w:b/>
          <w:noProof/>
          <w:sz w:val="22"/>
          <w:szCs w:val="22"/>
          <w:lang w:val="pt-BR"/>
        </w:rPr>
        <w:t>აქტივების</w:t>
      </w:r>
      <w:r w:rsidR="00582642" w:rsidRPr="005645E2">
        <w:rPr>
          <w:rFonts w:ascii="Sylfaen" w:hAnsi="Sylfaen"/>
          <w:b/>
          <w:noProof/>
          <w:sz w:val="22"/>
          <w:szCs w:val="22"/>
          <w:lang w:val="pt-BR"/>
        </w:rPr>
        <w:t xml:space="preserve"> </w:t>
      </w:r>
      <w:r w:rsidRPr="005645E2">
        <w:rPr>
          <w:rFonts w:ascii="Sylfaen" w:hAnsi="Sylfaen" w:cs="Sylfaen"/>
          <w:b/>
          <w:noProof/>
          <w:sz w:val="22"/>
          <w:szCs w:val="22"/>
          <w:lang w:val="pt-BR"/>
        </w:rPr>
        <w:t>ცვლილება</w:t>
      </w:r>
    </w:p>
    <w:p w14:paraId="0226F14C" w14:textId="77777777" w:rsidR="00D053D0" w:rsidRPr="005645E2" w:rsidRDefault="00D053D0" w:rsidP="00293F6C">
      <w:pPr>
        <w:jc w:val="both"/>
        <w:rPr>
          <w:rFonts w:ascii="Sylfaen" w:hAnsi="Sylfaen"/>
          <w:noProof/>
          <w:sz w:val="22"/>
          <w:szCs w:val="22"/>
          <w:lang w:val="pt-BR"/>
        </w:rPr>
      </w:pPr>
    </w:p>
    <w:p w14:paraId="2B03AA88" w14:textId="75B482DB" w:rsidR="00D053D0" w:rsidRPr="005645E2" w:rsidRDefault="00D053D0" w:rsidP="00293F6C">
      <w:pPr>
        <w:ind w:firstLine="708"/>
        <w:jc w:val="both"/>
        <w:rPr>
          <w:rFonts w:ascii="Sylfaen" w:hAnsi="Sylfaen"/>
          <w:noProof/>
          <w:sz w:val="22"/>
          <w:szCs w:val="22"/>
          <w:lang w:val="pt-BR"/>
        </w:rPr>
      </w:pPr>
      <w:r w:rsidRPr="005645E2">
        <w:rPr>
          <w:rFonts w:ascii="Sylfaen" w:hAnsi="Sylfaen"/>
          <w:noProof/>
          <w:sz w:val="22"/>
          <w:szCs w:val="22"/>
          <w:lang w:val="pt-BR"/>
        </w:rPr>
        <w:t xml:space="preserve">1. </w:t>
      </w:r>
      <w:r w:rsidR="000A690C" w:rsidRPr="005645E2">
        <w:rPr>
          <w:rFonts w:ascii="Sylfaen" w:hAnsi="Sylfaen" w:cs="Sylfaen"/>
          <w:noProof/>
          <w:sz w:val="22"/>
          <w:szCs w:val="22"/>
          <w:lang w:val="pt-BR"/>
        </w:rPr>
        <w:t>საანგარიშო</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პერიოდში</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ფინანსური</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აქტივების</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ცვლილება</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განისაზღვრა</w:t>
      </w:r>
      <w:r w:rsidR="00567518" w:rsidRPr="005645E2">
        <w:rPr>
          <w:rFonts w:ascii="Sylfaen" w:hAnsi="Sylfaen"/>
          <w:noProof/>
          <w:sz w:val="22"/>
          <w:szCs w:val="22"/>
          <w:lang w:val="pt-BR"/>
        </w:rPr>
        <w:t xml:space="preserve"> </w:t>
      </w:r>
      <w:r w:rsidR="005645E2" w:rsidRPr="005645E2">
        <w:rPr>
          <w:rFonts w:ascii="Sylfaen" w:hAnsi="Sylfaen"/>
          <w:noProof/>
          <w:sz w:val="22"/>
          <w:szCs w:val="22"/>
          <w:lang w:val="ka-GE"/>
        </w:rPr>
        <w:t>347</w:t>
      </w:r>
      <w:r w:rsidR="00DC6C9A" w:rsidRPr="005645E2">
        <w:rPr>
          <w:rFonts w:ascii="Sylfaen" w:hAnsi="Sylfaen"/>
          <w:noProof/>
          <w:sz w:val="22"/>
          <w:szCs w:val="22"/>
          <w:lang w:val="en-US"/>
        </w:rPr>
        <w:t xml:space="preserve"> </w:t>
      </w:r>
      <w:r w:rsidR="005645E2" w:rsidRPr="005645E2">
        <w:rPr>
          <w:rFonts w:ascii="Sylfaen" w:hAnsi="Sylfaen"/>
          <w:noProof/>
          <w:sz w:val="22"/>
          <w:szCs w:val="22"/>
          <w:lang w:val="ka-GE"/>
        </w:rPr>
        <w:t>862</w:t>
      </w:r>
      <w:r w:rsidR="00DC6C9A" w:rsidRPr="005645E2">
        <w:rPr>
          <w:rFonts w:ascii="Sylfaen" w:hAnsi="Sylfaen"/>
          <w:noProof/>
          <w:sz w:val="22"/>
          <w:szCs w:val="22"/>
          <w:lang w:val="en-US"/>
        </w:rPr>
        <w:t>.</w:t>
      </w:r>
      <w:r w:rsidR="005645E2" w:rsidRPr="005645E2">
        <w:rPr>
          <w:rFonts w:ascii="Sylfaen" w:hAnsi="Sylfaen"/>
          <w:noProof/>
          <w:sz w:val="22"/>
          <w:szCs w:val="22"/>
          <w:lang w:val="ka-GE"/>
        </w:rPr>
        <w:t>5</w:t>
      </w:r>
      <w:r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ათასი</w:t>
      </w:r>
      <w:r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ლარის</w:t>
      </w:r>
      <w:r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ოდენობით</w:t>
      </w:r>
      <w:r w:rsidRPr="005645E2">
        <w:rPr>
          <w:rFonts w:ascii="Sylfaen" w:hAnsi="Sylfaen"/>
          <w:noProof/>
          <w:sz w:val="22"/>
          <w:szCs w:val="22"/>
          <w:lang w:val="pt-BR"/>
        </w:rPr>
        <w:t>.</w:t>
      </w:r>
    </w:p>
    <w:p w14:paraId="46B1E68B" w14:textId="1A936241" w:rsidR="00E758A3" w:rsidRPr="005645E2" w:rsidRDefault="00D053D0" w:rsidP="00293F6C">
      <w:pPr>
        <w:ind w:firstLine="708"/>
        <w:jc w:val="both"/>
        <w:rPr>
          <w:rFonts w:ascii="Sylfaen" w:hAnsi="Sylfaen"/>
          <w:noProof/>
          <w:sz w:val="22"/>
          <w:szCs w:val="22"/>
          <w:lang w:val="pt-BR"/>
        </w:rPr>
      </w:pPr>
      <w:r w:rsidRPr="005645E2">
        <w:rPr>
          <w:rFonts w:ascii="Sylfaen" w:hAnsi="Sylfaen"/>
          <w:noProof/>
          <w:sz w:val="22"/>
          <w:szCs w:val="22"/>
          <w:lang w:val="pt-BR"/>
        </w:rPr>
        <w:t xml:space="preserve">2. </w:t>
      </w:r>
      <w:r w:rsidR="000A690C" w:rsidRPr="005645E2">
        <w:rPr>
          <w:rFonts w:ascii="Sylfaen" w:hAnsi="Sylfaen" w:cs="Sylfaen"/>
          <w:noProof/>
          <w:sz w:val="22"/>
          <w:szCs w:val="22"/>
          <w:lang w:val="pt-BR"/>
        </w:rPr>
        <w:t>ფინანსური</w:t>
      </w:r>
      <w:r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აქტივების</w:t>
      </w:r>
      <w:r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ზრდამ</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შეადგინა</w:t>
      </w:r>
      <w:r w:rsidR="002147CC" w:rsidRPr="005645E2">
        <w:rPr>
          <w:rFonts w:ascii="Sylfaen" w:hAnsi="Sylfaen"/>
          <w:noProof/>
          <w:sz w:val="22"/>
          <w:szCs w:val="22"/>
          <w:lang w:val="pt-BR"/>
        </w:rPr>
        <w:t xml:space="preserve"> </w:t>
      </w:r>
      <w:r w:rsidR="005645E2" w:rsidRPr="005645E2">
        <w:rPr>
          <w:rFonts w:ascii="Sylfaen" w:hAnsi="Sylfaen"/>
          <w:noProof/>
          <w:sz w:val="22"/>
          <w:szCs w:val="22"/>
          <w:lang w:val="ka-GE"/>
        </w:rPr>
        <w:t>435</w:t>
      </w:r>
      <w:r w:rsidR="00DC6C9A" w:rsidRPr="005645E2">
        <w:rPr>
          <w:rFonts w:ascii="Sylfaen" w:hAnsi="Sylfaen"/>
          <w:noProof/>
          <w:sz w:val="22"/>
          <w:szCs w:val="22"/>
          <w:lang w:val="en-US"/>
        </w:rPr>
        <w:t xml:space="preserve"> </w:t>
      </w:r>
      <w:r w:rsidR="005645E2" w:rsidRPr="005645E2">
        <w:rPr>
          <w:rFonts w:ascii="Sylfaen" w:hAnsi="Sylfaen"/>
          <w:noProof/>
          <w:sz w:val="22"/>
          <w:szCs w:val="22"/>
          <w:lang w:val="ka-GE"/>
        </w:rPr>
        <w:t>932</w:t>
      </w:r>
      <w:r w:rsidR="00DC6C9A" w:rsidRPr="005645E2">
        <w:rPr>
          <w:rFonts w:ascii="Sylfaen" w:hAnsi="Sylfaen"/>
          <w:noProof/>
          <w:sz w:val="22"/>
          <w:szCs w:val="22"/>
          <w:lang w:val="en-US"/>
        </w:rPr>
        <w:t>.</w:t>
      </w:r>
      <w:r w:rsidR="005645E2" w:rsidRPr="005645E2">
        <w:rPr>
          <w:rFonts w:ascii="Sylfaen" w:hAnsi="Sylfaen"/>
          <w:noProof/>
          <w:sz w:val="22"/>
          <w:szCs w:val="22"/>
          <w:lang w:val="ka-GE"/>
        </w:rPr>
        <w:t>9</w:t>
      </w:r>
      <w:r w:rsidR="00D960BE"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ათასი</w:t>
      </w:r>
      <w:r w:rsidR="002147CC"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ლარი</w:t>
      </w:r>
      <w:r w:rsidR="00E758A3" w:rsidRPr="005645E2">
        <w:rPr>
          <w:rFonts w:ascii="Sylfaen" w:hAnsi="Sylfaen"/>
          <w:noProof/>
          <w:sz w:val="22"/>
          <w:szCs w:val="22"/>
          <w:lang w:val="pt-BR"/>
        </w:rPr>
        <w:t>.</w:t>
      </w:r>
    </w:p>
    <w:p w14:paraId="31E649C0" w14:textId="77777777" w:rsidR="00650712" w:rsidRPr="005645E2" w:rsidRDefault="00650712" w:rsidP="00293F6C">
      <w:pPr>
        <w:ind w:firstLine="708"/>
        <w:jc w:val="both"/>
        <w:rPr>
          <w:rFonts w:ascii="Sylfaen" w:hAnsi="Sylfaen"/>
          <w:noProof/>
          <w:sz w:val="22"/>
          <w:szCs w:val="22"/>
          <w:lang w:val="pt-BR"/>
        </w:rPr>
      </w:pPr>
    </w:p>
    <w:p w14:paraId="3AA994F4" w14:textId="6EA44E1A" w:rsidR="00656EDD" w:rsidRPr="005645E2" w:rsidRDefault="0027727F" w:rsidP="005645E2">
      <w:pPr>
        <w:ind w:right="90" w:firstLine="708"/>
        <w:jc w:val="right"/>
        <w:rPr>
          <w:rFonts w:ascii="Sylfaen" w:hAnsi="Sylfaen"/>
          <w:i/>
          <w:noProof/>
          <w:sz w:val="18"/>
          <w:szCs w:val="18"/>
          <w:lang w:val="pt-BR"/>
        </w:rPr>
      </w:pPr>
      <w:r w:rsidRPr="005645E2">
        <w:rPr>
          <w:rFonts w:ascii="Sylfaen" w:hAnsi="Sylfaen"/>
          <w:i/>
          <w:noProof/>
          <w:sz w:val="22"/>
          <w:szCs w:val="22"/>
          <w:lang w:val="pt-BR"/>
        </w:rPr>
        <w:t xml:space="preserve">                                                       </w:t>
      </w:r>
      <w:r w:rsidR="00791755" w:rsidRPr="005645E2">
        <w:rPr>
          <w:rFonts w:ascii="Sylfaen" w:hAnsi="Sylfaen"/>
          <w:i/>
          <w:noProof/>
          <w:sz w:val="22"/>
          <w:szCs w:val="22"/>
          <w:lang w:val="pt-BR"/>
        </w:rPr>
        <w:t xml:space="preserve">  </w:t>
      </w:r>
      <w:r w:rsidRPr="005645E2">
        <w:rPr>
          <w:rFonts w:ascii="Sylfaen" w:hAnsi="Sylfaen"/>
          <w:i/>
          <w:noProof/>
          <w:sz w:val="22"/>
          <w:szCs w:val="22"/>
          <w:lang w:val="pt-BR"/>
        </w:rPr>
        <w:t xml:space="preserve"> </w:t>
      </w:r>
      <w:r w:rsidR="00F045F0" w:rsidRPr="005645E2">
        <w:rPr>
          <w:rFonts w:ascii="Sylfaen" w:hAnsi="Sylfaen"/>
          <w:i/>
          <w:noProof/>
          <w:sz w:val="22"/>
          <w:szCs w:val="22"/>
          <w:lang w:val="pt-BR"/>
        </w:rPr>
        <w:t xml:space="preserve"> </w:t>
      </w:r>
      <w:r w:rsidR="00791755" w:rsidRPr="005645E2">
        <w:rPr>
          <w:rFonts w:ascii="Sylfaen" w:hAnsi="Sylfaen"/>
          <w:i/>
          <w:noProof/>
          <w:sz w:val="22"/>
          <w:szCs w:val="22"/>
          <w:lang w:val="pt-BR"/>
        </w:rPr>
        <w:t xml:space="preserve">     </w:t>
      </w:r>
      <w:r w:rsidR="000A690C" w:rsidRPr="005645E2">
        <w:rPr>
          <w:rFonts w:ascii="Sylfaen" w:hAnsi="Sylfaen"/>
          <w:i/>
          <w:noProof/>
          <w:sz w:val="18"/>
          <w:szCs w:val="18"/>
          <w:lang w:val="pt-BR"/>
        </w:rPr>
        <w:t>ათას</w:t>
      </w:r>
      <w:r w:rsidR="00D053D0" w:rsidRPr="005645E2">
        <w:rPr>
          <w:rFonts w:ascii="Sylfaen" w:hAnsi="Sylfaen"/>
          <w:i/>
          <w:noProof/>
          <w:sz w:val="18"/>
          <w:szCs w:val="18"/>
          <w:lang w:val="pt-BR"/>
        </w:rPr>
        <w:t xml:space="preserve"> </w:t>
      </w:r>
      <w:r w:rsidR="000A690C" w:rsidRPr="005645E2">
        <w:rPr>
          <w:rFonts w:ascii="Sylfaen" w:hAnsi="Sylfaen"/>
          <w:i/>
          <w:noProof/>
          <w:sz w:val="18"/>
          <w:szCs w:val="18"/>
          <w:lang w:val="pt-BR"/>
        </w:rPr>
        <w:t>ლარებში</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5988"/>
        <w:gridCol w:w="2298"/>
        <w:gridCol w:w="2324"/>
      </w:tblGrid>
      <w:tr w:rsidR="005645E2" w:rsidRPr="005645E2" w14:paraId="67231D7E" w14:textId="77777777" w:rsidTr="005645E2">
        <w:trPr>
          <w:trHeight w:val="413"/>
        </w:trPr>
        <w:tc>
          <w:tcPr>
            <w:tcW w:w="2821" w:type="pct"/>
            <w:vMerge w:val="restart"/>
            <w:shd w:val="clear" w:color="auto" w:fill="auto"/>
            <w:vAlign w:val="center"/>
            <w:hideMark/>
          </w:tcPr>
          <w:p w14:paraId="146AE0FE" w14:textId="77777777" w:rsidR="005645E2" w:rsidRPr="005645E2" w:rsidRDefault="005645E2">
            <w:pPr>
              <w:jc w:val="center"/>
              <w:rPr>
                <w:rFonts w:ascii="Sylfaen" w:hAnsi="Sylfaen" w:cs="Calibri"/>
                <w:b/>
                <w:bCs/>
                <w:color w:val="000000"/>
                <w:sz w:val="20"/>
                <w:szCs w:val="20"/>
                <w:lang w:val="en-US" w:eastAsia="en-US"/>
              </w:rPr>
            </w:pPr>
            <w:r w:rsidRPr="005645E2">
              <w:rPr>
                <w:rFonts w:ascii="Sylfaen" w:hAnsi="Sylfaen" w:cs="Calibri"/>
                <w:b/>
                <w:bCs/>
                <w:color w:val="000000"/>
                <w:sz w:val="20"/>
                <w:szCs w:val="20"/>
              </w:rPr>
              <w:t>ფინანსური აქტივების ზრდა</w:t>
            </w:r>
          </w:p>
        </w:tc>
        <w:tc>
          <w:tcPr>
            <w:tcW w:w="1083" w:type="pct"/>
            <w:shd w:val="clear" w:color="auto" w:fill="auto"/>
            <w:vAlign w:val="center"/>
            <w:hideMark/>
          </w:tcPr>
          <w:p w14:paraId="6346198F" w14:textId="77777777" w:rsidR="005645E2" w:rsidRPr="005645E2" w:rsidRDefault="005645E2">
            <w:pPr>
              <w:jc w:val="center"/>
              <w:rPr>
                <w:rFonts w:ascii="Sylfaen" w:hAnsi="Sylfaen" w:cs="Calibri"/>
                <w:b/>
                <w:bCs/>
                <w:color w:val="000000"/>
                <w:sz w:val="20"/>
                <w:szCs w:val="20"/>
              </w:rPr>
            </w:pPr>
            <w:r w:rsidRPr="005645E2">
              <w:rPr>
                <w:rFonts w:ascii="Sylfaen" w:hAnsi="Sylfaen" w:cs="Calibri"/>
                <w:b/>
                <w:bCs/>
                <w:color w:val="000000"/>
                <w:sz w:val="20"/>
                <w:szCs w:val="20"/>
              </w:rPr>
              <w:t>6 თვის დაზუსტებული გეგმა</w:t>
            </w:r>
          </w:p>
        </w:tc>
        <w:tc>
          <w:tcPr>
            <w:tcW w:w="1095" w:type="pct"/>
            <w:shd w:val="clear" w:color="auto" w:fill="auto"/>
            <w:vAlign w:val="center"/>
            <w:hideMark/>
          </w:tcPr>
          <w:p w14:paraId="134F6003" w14:textId="77777777" w:rsidR="005645E2" w:rsidRPr="005645E2" w:rsidRDefault="005645E2">
            <w:pPr>
              <w:jc w:val="center"/>
              <w:rPr>
                <w:rFonts w:ascii="Sylfaen" w:hAnsi="Sylfaen" w:cs="Calibri"/>
                <w:b/>
                <w:bCs/>
                <w:color w:val="000000"/>
                <w:sz w:val="20"/>
                <w:szCs w:val="20"/>
              </w:rPr>
            </w:pPr>
            <w:r w:rsidRPr="005645E2">
              <w:rPr>
                <w:rFonts w:ascii="Sylfaen" w:hAnsi="Sylfaen" w:cs="Calibri"/>
                <w:b/>
                <w:bCs/>
                <w:color w:val="000000"/>
                <w:sz w:val="20"/>
                <w:szCs w:val="20"/>
              </w:rPr>
              <w:t>6 თვის ფაქტი</w:t>
            </w:r>
          </w:p>
        </w:tc>
      </w:tr>
      <w:tr w:rsidR="005645E2" w:rsidRPr="005645E2" w14:paraId="0A7270FE" w14:textId="77777777" w:rsidTr="005645E2">
        <w:trPr>
          <w:trHeight w:val="300"/>
        </w:trPr>
        <w:tc>
          <w:tcPr>
            <w:tcW w:w="2821" w:type="pct"/>
            <w:vMerge/>
            <w:vAlign w:val="center"/>
            <w:hideMark/>
          </w:tcPr>
          <w:p w14:paraId="492F52C6" w14:textId="77777777" w:rsidR="005645E2" w:rsidRPr="005645E2" w:rsidRDefault="005645E2">
            <w:pPr>
              <w:rPr>
                <w:rFonts w:ascii="Sylfaen" w:hAnsi="Sylfaen" w:cs="Calibri"/>
                <w:color w:val="000000"/>
                <w:sz w:val="20"/>
                <w:szCs w:val="20"/>
              </w:rPr>
            </w:pPr>
          </w:p>
        </w:tc>
        <w:tc>
          <w:tcPr>
            <w:tcW w:w="1083" w:type="pct"/>
            <w:shd w:val="clear" w:color="auto" w:fill="auto"/>
            <w:vAlign w:val="center"/>
            <w:hideMark/>
          </w:tcPr>
          <w:p w14:paraId="37875444" w14:textId="77777777" w:rsidR="005645E2" w:rsidRPr="005645E2" w:rsidRDefault="005645E2">
            <w:pPr>
              <w:jc w:val="right"/>
              <w:rPr>
                <w:rFonts w:ascii="Sylfaen" w:hAnsi="Sylfaen" w:cs="Calibri"/>
                <w:color w:val="000000"/>
                <w:sz w:val="20"/>
                <w:szCs w:val="20"/>
              </w:rPr>
            </w:pPr>
            <w:r w:rsidRPr="005645E2">
              <w:rPr>
                <w:rFonts w:ascii="Sylfaen" w:hAnsi="Sylfaen" w:cs="Calibri"/>
                <w:color w:val="000000"/>
                <w:sz w:val="20"/>
                <w:szCs w:val="20"/>
              </w:rPr>
              <w:t>160,576.0</w:t>
            </w:r>
          </w:p>
        </w:tc>
        <w:tc>
          <w:tcPr>
            <w:tcW w:w="1095" w:type="pct"/>
            <w:shd w:val="clear" w:color="auto" w:fill="auto"/>
            <w:vAlign w:val="center"/>
            <w:hideMark/>
          </w:tcPr>
          <w:p w14:paraId="5DB8827A" w14:textId="77777777" w:rsidR="005645E2" w:rsidRPr="005645E2" w:rsidRDefault="005645E2">
            <w:pPr>
              <w:jc w:val="right"/>
              <w:rPr>
                <w:rFonts w:ascii="Sylfaen" w:hAnsi="Sylfaen" w:cs="Calibri"/>
                <w:color w:val="000000"/>
                <w:sz w:val="20"/>
                <w:szCs w:val="20"/>
              </w:rPr>
            </w:pPr>
            <w:r w:rsidRPr="005645E2">
              <w:rPr>
                <w:rFonts w:ascii="Sylfaen" w:hAnsi="Sylfaen" w:cs="Calibri"/>
                <w:color w:val="000000"/>
                <w:sz w:val="20"/>
                <w:szCs w:val="20"/>
              </w:rPr>
              <w:t>435,932.9</w:t>
            </w:r>
          </w:p>
        </w:tc>
      </w:tr>
      <w:tr w:rsidR="005645E2" w:rsidRPr="005645E2" w14:paraId="4F0FEBC0" w14:textId="77777777" w:rsidTr="005645E2">
        <w:trPr>
          <w:trHeight w:val="300"/>
        </w:trPr>
        <w:tc>
          <w:tcPr>
            <w:tcW w:w="2821" w:type="pct"/>
            <w:shd w:val="clear" w:color="auto" w:fill="auto"/>
            <w:vAlign w:val="center"/>
            <w:hideMark/>
          </w:tcPr>
          <w:p w14:paraId="63657E9D" w14:textId="30551C2E" w:rsidR="005645E2" w:rsidRPr="005645E2" w:rsidRDefault="005645E2">
            <w:pPr>
              <w:ind w:firstLineChars="200" w:firstLine="400"/>
              <w:rPr>
                <w:rFonts w:ascii="Sylfaen" w:hAnsi="Sylfaen" w:cs="Calibri"/>
                <w:color w:val="000000"/>
                <w:sz w:val="20"/>
                <w:szCs w:val="20"/>
                <w:lang w:val="ka-GE"/>
              </w:rPr>
            </w:pPr>
            <w:r w:rsidRPr="005645E2">
              <w:rPr>
                <w:rFonts w:ascii="Sylfaen" w:hAnsi="Sylfaen" w:cs="Calibri"/>
                <w:color w:val="000000"/>
                <w:sz w:val="20"/>
                <w:szCs w:val="20"/>
              </w:rPr>
              <w:t>ვალუტა და დეპოზიტები</w:t>
            </w:r>
            <w:r>
              <w:rPr>
                <w:rFonts w:ascii="Sylfaen" w:hAnsi="Sylfaen" w:cs="Calibri"/>
                <w:color w:val="000000"/>
                <w:sz w:val="20"/>
                <w:szCs w:val="20"/>
                <w:lang w:val="ka-GE"/>
              </w:rPr>
              <w:t>*</w:t>
            </w:r>
          </w:p>
        </w:tc>
        <w:tc>
          <w:tcPr>
            <w:tcW w:w="1083" w:type="pct"/>
            <w:shd w:val="clear" w:color="auto" w:fill="auto"/>
            <w:vAlign w:val="center"/>
            <w:hideMark/>
          </w:tcPr>
          <w:p w14:paraId="47B72BAB" w14:textId="77777777" w:rsidR="005645E2" w:rsidRPr="005645E2" w:rsidRDefault="005645E2">
            <w:pPr>
              <w:jc w:val="right"/>
              <w:rPr>
                <w:rFonts w:ascii="Sylfaen" w:hAnsi="Sylfaen" w:cs="Calibri"/>
                <w:color w:val="000000"/>
                <w:sz w:val="20"/>
                <w:szCs w:val="20"/>
              </w:rPr>
            </w:pPr>
            <w:r w:rsidRPr="005645E2">
              <w:rPr>
                <w:rFonts w:ascii="Sylfaen" w:hAnsi="Sylfaen" w:cs="Calibri"/>
                <w:color w:val="000000"/>
                <w:sz w:val="20"/>
                <w:szCs w:val="20"/>
              </w:rPr>
              <w:t>0.0</w:t>
            </w:r>
          </w:p>
        </w:tc>
        <w:tc>
          <w:tcPr>
            <w:tcW w:w="1095" w:type="pct"/>
            <w:shd w:val="clear" w:color="auto" w:fill="auto"/>
            <w:vAlign w:val="center"/>
            <w:hideMark/>
          </w:tcPr>
          <w:p w14:paraId="591328C5" w14:textId="77777777" w:rsidR="005645E2" w:rsidRPr="005645E2" w:rsidRDefault="005645E2">
            <w:pPr>
              <w:jc w:val="right"/>
              <w:rPr>
                <w:rFonts w:ascii="Sylfaen" w:hAnsi="Sylfaen" w:cs="Calibri"/>
                <w:color w:val="000000"/>
                <w:sz w:val="20"/>
                <w:szCs w:val="20"/>
              </w:rPr>
            </w:pPr>
            <w:r w:rsidRPr="005645E2">
              <w:rPr>
                <w:rFonts w:ascii="Sylfaen" w:hAnsi="Sylfaen" w:cs="Calibri"/>
                <w:color w:val="000000"/>
                <w:sz w:val="20"/>
                <w:szCs w:val="20"/>
              </w:rPr>
              <w:t>348,400.3</w:t>
            </w:r>
          </w:p>
        </w:tc>
      </w:tr>
      <w:tr w:rsidR="005645E2" w14:paraId="73DBDE01" w14:textId="77777777" w:rsidTr="005645E2">
        <w:trPr>
          <w:trHeight w:val="300"/>
        </w:trPr>
        <w:tc>
          <w:tcPr>
            <w:tcW w:w="2821" w:type="pct"/>
            <w:shd w:val="clear" w:color="auto" w:fill="auto"/>
            <w:vAlign w:val="center"/>
            <w:hideMark/>
          </w:tcPr>
          <w:p w14:paraId="30D40AF4" w14:textId="77777777" w:rsidR="005645E2" w:rsidRPr="005645E2" w:rsidRDefault="005645E2">
            <w:pPr>
              <w:ind w:firstLineChars="200" w:firstLine="400"/>
              <w:rPr>
                <w:rFonts w:ascii="Sylfaen" w:hAnsi="Sylfaen" w:cs="Calibri"/>
                <w:color w:val="000000"/>
                <w:sz w:val="20"/>
                <w:szCs w:val="20"/>
              </w:rPr>
            </w:pPr>
            <w:r w:rsidRPr="005645E2">
              <w:rPr>
                <w:rFonts w:ascii="Sylfaen" w:hAnsi="Sylfaen" w:cs="Calibri"/>
                <w:color w:val="000000"/>
                <w:sz w:val="20"/>
                <w:szCs w:val="20"/>
              </w:rPr>
              <w:t>სესხები</w:t>
            </w:r>
          </w:p>
        </w:tc>
        <w:tc>
          <w:tcPr>
            <w:tcW w:w="1083" w:type="pct"/>
            <w:shd w:val="clear" w:color="auto" w:fill="auto"/>
            <w:vAlign w:val="center"/>
            <w:hideMark/>
          </w:tcPr>
          <w:p w14:paraId="51B50330" w14:textId="77777777" w:rsidR="005645E2" w:rsidRPr="005645E2" w:rsidRDefault="005645E2">
            <w:pPr>
              <w:jc w:val="right"/>
              <w:rPr>
                <w:rFonts w:ascii="Sylfaen" w:hAnsi="Sylfaen" w:cs="Calibri"/>
                <w:color w:val="000000"/>
                <w:sz w:val="20"/>
                <w:szCs w:val="20"/>
              </w:rPr>
            </w:pPr>
            <w:r w:rsidRPr="005645E2">
              <w:rPr>
                <w:rFonts w:ascii="Sylfaen" w:hAnsi="Sylfaen" w:cs="Calibri"/>
                <w:color w:val="000000"/>
                <w:sz w:val="20"/>
                <w:szCs w:val="20"/>
              </w:rPr>
              <w:t>160,576.0</w:t>
            </w:r>
          </w:p>
        </w:tc>
        <w:tc>
          <w:tcPr>
            <w:tcW w:w="1095" w:type="pct"/>
            <w:shd w:val="clear" w:color="auto" w:fill="auto"/>
            <w:vAlign w:val="center"/>
            <w:hideMark/>
          </w:tcPr>
          <w:p w14:paraId="28482C65" w14:textId="77777777" w:rsidR="005645E2" w:rsidRDefault="005645E2">
            <w:pPr>
              <w:jc w:val="right"/>
              <w:rPr>
                <w:rFonts w:ascii="Sylfaen" w:hAnsi="Sylfaen" w:cs="Calibri"/>
                <w:color w:val="000000"/>
                <w:sz w:val="20"/>
                <w:szCs w:val="20"/>
              </w:rPr>
            </w:pPr>
            <w:r w:rsidRPr="005645E2">
              <w:rPr>
                <w:rFonts w:ascii="Sylfaen" w:hAnsi="Sylfaen" w:cs="Calibri"/>
                <w:color w:val="000000"/>
                <w:sz w:val="20"/>
                <w:szCs w:val="20"/>
              </w:rPr>
              <w:t>87,532.6</w:t>
            </w:r>
          </w:p>
        </w:tc>
      </w:tr>
    </w:tbl>
    <w:p w14:paraId="7999A56E" w14:textId="77777777" w:rsidR="005645E2" w:rsidRPr="005645E2" w:rsidRDefault="005645E2" w:rsidP="00293F6C">
      <w:pPr>
        <w:ind w:firstLine="708"/>
        <w:jc w:val="both"/>
        <w:rPr>
          <w:rFonts w:ascii="Sylfaen" w:hAnsi="Sylfaen" w:cs="Sylfaen"/>
          <w:noProof/>
          <w:sz w:val="22"/>
          <w:szCs w:val="22"/>
          <w:lang w:val="ka-GE"/>
        </w:rPr>
      </w:pPr>
    </w:p>
    <w:p w14:paraId="691304CA" w14:textId="4397999E" w:rsidR="00903842" w:rsidRPr="005645E2" w:rsidRDefault="00903842" w:rsidP="00903842">
      <w:pPr>
        <w:ind w:firstLine="708"/>
        <w:jc w:val="both"/>
        <w:rPr>
          <w:rFonts w:ascii="Sylfaen" w:hAnsi="Sylfaen" w:cs="Sylfaen"/>
          <w:noProof/>
          <w:sz w:val="22"/>
          <w:szCs w:val="22"/>
          <w:lang w:val="ka-GE"/>
        </w:rPr>
      </w:pPr>
      <w:r w:rsidRPr="005645E2">
        <w:rPr>
          <w:rFonts w:ascii="Sylfaen" w:hAnsi="Sylfaen" w:cs="Sylfaen"/>
          <w:noProof/>
          <w:sz w:val="22"/>
          <w:szCs w:val="22"/>
          <w:lang w:val="ka-GE"/>
        </w:rPr>
        <w:t xml:space="preserve">*ვალუტა და დეპოზიტებში </w:t>
      </w:r>
      <w:r w:rsidR="005645E2" w:rsidRPr="005645E2">
        <w:rPr>
          <w:rFonts w:ascii="Sylfaen" w:hAnsi="Sylfaen" w:cs="Sylfaen"/>
          <w:noProof/>
          <w:sz w:val="22"/>
          <w:szCs w:val="22"/>
          <w:lang w:val="ka-GE"/>
        </w:rPr>
        <w:t>348</w:t>
      </w:r>
      <w:r w:rsidRPr="005645E2">
        <w:rPr>
          <w:rFonts w:ascii="Sylfaen" w:hAnsi="Sylfaen" w:cs="Sylfaen"/>
          <w:noProof/>
          <w:sz w:val="22"/>
          <w:szCs w:val="22"/>
          <w:lang w:val="en-US"/>
        </w:rPr>
        <w:t xml:space="preserve"> </w:t>
      </w:r>
      <w:r w:rsidR="005645E2" w:rsidRPr="005645E2">
        <w:rPr>
          <w:rFonts w:ascii="Sylfaen" w:hAnsi="Sylfaen" w:cs="Sylfaen"/>
          <w:noProof/>
          <w:sz w:val="22"/>
          <w:szCs w:val="22"/>
          <w:lang w:val="ka-GE"/>
        </w:rPr>
        <w:t>400</w:t>
      </w:r>
      <w:r w:rsidRPr="005645E2">
        <w:rPr>
          <w:rFonts w:ascii="Sylfaen" w:hAnsi="Sylfaen" w:cs="Sylfaen"/>
          <w:noProof/>
          <w:sz w:val="22"/>
          <w:szCs w:val="22"/>
          <w:lang w:val="en-US"/>
        </w:rPr>
        <w:t>.3</w:t>
      </w:r>
      <w:r w:rsidRPr="005645E2">
        <w:rPr>
          <w:rFonts w:ascii="Sylfaen" w:hAnsi="Sylfaen" w:cs="Sylfaen"/>
          <w:noProof/>
          <w:sz w:val="22"/>
          <w:szCs w:val="22"/>
          <w:lang w:val="ka-GE"/>
        </w:rPr>
        <w:t xml:space="preserve"> ათასი ლარი წარმოადგენს საანგარიშო პერიოდში ნაშთის დაგროვებას. გამომდინარე იქიდან, რომ 2022 წლის 1 იანვრის მდგომარეობით სახელმწიფო ბიუჯეტის ანგარიშებზე არსებულმა ნაშთმა შეადგინა 881 41</w:t>
      </w:r>
      <w:r w:rsidR="005645E2" w:rsidRPr="005645E2">
        <w:rPr>
          <w:rFonts w:ascii="Sylfaen" w:hAnsi="Sylfaen" w:cs="Sylfaen"/>
          <w:noProof/>
          <w:sz w:val="22"/>
          <w:szCs w:val="22"/>
          <w:lang w:val="ka-GE"/>
        </w:rPr>
        <w:t>2</w:t>
      </w:r>
      <w:r w:rsidRPr="005645E2">
        <w:rPr>
          <w:rFonts w:ascii="Sylfaen" w:hAnsi="Sylfaen" w:cs="Sylfaen"/>
          <w:noProof/>
          <w:sz w:val="22"/>
          <w:szCs w:val="22"/>
          <w:lang w:val="ka-GE"/>
        </w:rPr>
        <w:t>.3 ათასი ლარი, თავისუფალი საბრუნავი სახსრების ოდენობა 202</w:t>
      </w:r>
      <w:r w:rsidRPr="005645E2">
        <w:rPr>
          <w:rFonts w:ascii="Sylfaen" w:hAnsi="Sylfaen" w:cs="Sylfaen"/>
          <w:noProof/>
          <w:sz w:val="22"/>
          <w:szCs w:val="22"/>
          <w:lang w:val="en-US"/>
        </w:rPr>
        <w:t>2</w:t>
      </w:r>
      <w:r w:rsidRPr="005645E2">
        <w:rPr>
          <w:rFonts w:ascii="Sylfaen" w:hAnsi="Sylfaen" w:cs="Sylfaen"/>
          <w:noProof/>
          <w:sz w:val="22"/>
          <w:szCs w:val="22"/>
          <w:lang w:val="ka-GE"/>
        </w:rPr>
        <w:t xml:space="preserve"> წლის 1 </w:t>
      </w:r>
      <w:r w:rsidR="005645E2" w:rsidRPr="005645E2">
        <w:rPr>
          <w:rFonts w:ascii="Sylfaen" w:hAnsi="Sylfaen" w:cs="Sylfaen"/>
          <w:noProof/>
          <w:sz w:val="22"/>
          <w:szCs w:val="22"/>
          <w:lang w:val="ka-GE"/>
        </w:rPr>
        <w:t>ივლისისათვის</w:t>
      </w:r>
      <w:r w:rsidRPr="005645E2">
        <w:rPr>
          <w:rFonts w:ascii="Sylfaen" w:hAnsi="Sylfaen" w:cs="Sylfaen"/>
          <w:noProof/>
          <w:sz w:val="22"/>
          <w:szCs w:val="22"/>
          <w:lang w:val="ka-GE"/>
        </w:rPr>
        <w:t xml:space="preserve"> განისაზღვრა 1 </w:t>
      </w:r>
      <w:r w:rsidR="005645E2" w:rsidRPr="005645E2">
        <w:rPr>
          <w:rFonts w:ascii="Sylfaen" w:hAnsi="Sylfaen" w:cs="Sylfaen"/>
          <w:noProof/>
          <w:sz w:val="22"/>
          <w:szCs w:val="22"/>
          <w:lang w:val="ka-GE"/>
        </w:rPr>
        <w:t>229</w:t>
      </w:r>
      <w:r w:rsidRPr="005645E2">
        <w:rPr>
          <w:rFonts w:ascii="Sylfaen" w:hAnsi="Sylfaen" w:cs="Sylfaen"/>
          <w:noProof/>
          <w:sz w:val="22"/>
          <w:szCs w:val="22"/>
          <w:lang w:val="ka-GE"/>
        </w:rPr>
        <w:t xml:space="preserve"> </w:t>
      </w:r>
      <w:r w:rsidR="005645E2" w:rsidRPr="005645E2">
        <w:rPr>
          <w:rFonts w:ascii="Sylfaen" w:hAnsi="Sylfaen" w:cs="Sylfaen"/>
          <w:noProof/>
          <w:sz w:val="22"/>
          <w:szCs w:val="22"/>
          <w:lang w:val="ka-GE"/>
        </w:rPr>
        <w:t>812</w:t>
      </w:r>
      <w:r w:rsidRPr="005645E2">
        <w:rPr>
          <w:rFonts w:ascii="Sylfaen" w:hAnsi="Sylfaen" w:cs="Sylfaen"/>
          <w:noProof/>
          <w:sz w:val="22"/>
          <w:szCs w:val="22"/>
          <w:lang w:val="ka-GE"/>
        </w:rPr>
        <w:t>.6 ათასი ლარით (მათ შორის, კომერციულ ბანკებში ვადიანი დეპოზიტის სახით განთავსებული 594 298.0 ათასი ლარი (საქართველოს მთავრობის 2020 წლის 22 მაისის N845 განკარგულების შესაბამისად)).</w:t>
      </w:r>
    </w:p>
    <w:p w14:paraId="544F2795" w14:textId="194B0965" w:rsidR="00903842" w:rsidRPr="005645E2" w:rsidRDefault="00903842" w:rsidP="00293F6C">
      <w:pPr>
        <w:ind w:firstLine="708"/>
        <w:jc w:val="both"/>
        <w:rPr>
          <w:rFonts w:ascii="Sylfaen" w:hAnsi="Sylfaen" w:cs="Sylfaen"/>
          <w:noProof/>
          <w:sz w:val="22"/>
          <w:szCs w:val="22"/>
          <w:highlight w:val="yellow"/>
          <w:lang w:val="ka-GE"/>
        </w:rPr>
      </w:pPr>
    </w:p>
    <w:p w14:paraId="6EB4141F" w14:textId="77777777" w:rsidR="00903842" w:rsidRPr="005645E2" w:rsidRDefault="00903842" w:rsidP="00293F6C">
      <w:pPr>
        <w:ind w:firstLine="708"/>
        <w:jc w:val="both"/>
        <w:rPr>
          <w:rFonts w:ascii="Sylfaen" w:hAnsi="Sylfaen" w:cs="Sylfaen"/>
          <w:noProof/>
          <w:sz w:val="22"/>
          <w:szCs w:val="22"/>
          <w:lang w:val="ka-GE"/>
        </w:rPr>
      </w:pPr>
    </w:p>
    <w:p w14:paraId="16C41D19" w14:textId="10560A02" w:rsidR="00017F59" w:rsidRPr="005645E2" w:rsidRDefault="00A3721E" w:rsidP="00293F6C">
      <w:pPr>
        <w:tabs>
          <w:tab w:val="left" w:pos="10260"/>
        </w:tabs>
        <w:ind w:firstLine="708"/>
        <w:jc w:val="both"/>
        <w:rPr>
          <w:rFonts w:ascii="Sylfaen" w:hAnsi="Sylfaen"/>
          <w:noProof/>
          <w:sz w:val="22"/>
          <w:szCs w:val="22"/>
          <w:lang w:val="pt-BR"/>
        </w:rPr>
      </w:pPr>
      <w:r w:rsidRPr="005645E2">
        <w:rPr>
          <w:rFonts w:ascii="Sylfaen" w:hAnsi="Sylfaen"/>
          <w:noProof/>
          <w:sz w:val="22"/>
          <w:szCs w:val="22"/>
          <w:lang w:val="pt-BR"/>
        </w:rPr>
        <w:t>3</w:t>
      </w:r>
      <w:r w:rsidR="00D053D0"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ფინანსური</w:t>
      </w:r>
      <w:r w:rsidR="00D053D0"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აქტივების</w:t>
      </w:r>
      <w:r w:rsidR="00D053D0"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კლებამ</w:t>
      </w:r>
      <w:r w:rsidR="00CD4D6E"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შეადგინა</w:t>
      </w:r>
      <w:r w:rsidR="00D053D0" w:rsidRPr="005645E2">
        <w:rPr>
          <w:rFonts w:ascii="Sylfaen" w:hAnsi="Sylfaen"/>
          <w:noProof/>
          <w:sz w:val="22"/>
          <w:szCs w:val="22"/>
          <w:lang w:val="pt-BR"/>
        </w:rPr>
        <w:t xml:space="preserve"> </w:t>
      </w:r>
      <w:r w:rsidR="005645E2" w:rsidRPr="005645E2">
        <w:rPr>
          <w:rFonts w:ascii="Sylfaen" w:hAnsi="Sylfaen"/>
          <w:noProof/>
          <w:sz w:val="22"/>
          <w:szCs w:val="22"/>
          <w:lang w:val="ka-GE"/>
        </w:rPr>
        <w:t>88</w:t>
      </w:r>
      <w:r w:rsidR="00DC6C9A" w:rsidRPr="005645E2">
        <w:rPr>
          <w:rFonts w:ascii="Sylfaen" w:hAnsi="Sylfaen"/>
          <w:noProof/>
          <w:sz w:val="22"/>
          <w:szCs w:val="22"/>
          <w:lang w:val="en-US"/>
        </w:rPr>
        <w:t xml:space="preserve"> </w:t>
      </w:r>
      <w:r w:rsidR="005645E2" w:rsidRPr="005645E2">
        <w:rPr>
          <w:rFonts w:ascii="Sylfaen" w:hAnsi="Sylfaen"/>
          <w:noProof/>
          <w:sz w:val="22"/>
          <w:szCs w:val="22"/>
          <w:lang w:val="ka-GE"/>
        </w:rPr>
        <w:t>070</w:t>
      </w:r>
      <w:r w:rsidR="00DC6C9A" w:rsidRPr="005645E2">
        <w:rPr>
          <w:rFonts w:ascii="Sylfaen" w:hAnsi="Sylfaen"/>
          <w:noProof/>
          <w:sz w:val="22"/>
          <w:szCs w:val="22"/>
          <w:lang w:val="en-US"/>
        </w:rPr>
        <w:t>.</w:t>
      </w:r>
      <w:r w:rsidR="00903842" w:rsidRPr="005645E2">
        <w:rPr>
          <w:rFonts w:ascii="Sylfaen" w:hAnsi="Sylfaen"/>
          <w:noProof/>
          <w:sz w:val="22"/>
          <w:szCs w:val="22"/>
          <w:lang w:val="ka-GE"/>
        </w:rPr>
        <w:t>4</w:t>
      </w:r>
      <w:r w:rsidR="00734170"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ათასი</w:t>
      </w:r>
      <w:r w:rsidR="00017F59" w:rsidRPr="005645E2">
        <w:rPr>
          <w:rFonts w:ascii="Sylfaen" w:hAnsi="Sylfaen"/>
          <w:noProof/>
          <w:sz w:val="22"/>
          <w:szCs w:val="22"/>
          <w:lang w:val="pt-BR"/>
        </w:rPr>
        <w:t xml:space="preserve"> </w:t>
      </w:r>
      <w:r w:rsidR="000A690C" w:rsidRPr="005645E2">
        <w:rPr>
          <w:rFonts w:ascii="Sylfaen" w:hAnsi="Sylfaen" w:cs="Sylfaen"/>
          <w:noProof/>
          <w:sz w:val="22"/>
          <w:szCs w:val="22"/>
          <w:lang w:val="pt-BR"/>
        </w:rPr>
        <w:t>ლარი</w:t>
      </w:r>
      <w:r w:rsidR="00D6305F" w:rsidRPr="005645E2">
        <w:rPr>
          <w:rFonts w:ascii="Sylfaen" w:hAnsi="Sylfaen"/>
          <w:noProof/>
          <w:sz w:val="22"/>
          <w:szCs w:val="22"/>
          <w:lang w:val="pt-BR"/>
        </w:rPr>
        <w:t>.</w:t>
      </w:r>
    </w:p>
    <w:p w14:paraId="7C9D145B" w14:textId="77777777" w:rsidR="00D6305F" w:rsidRPr="005645E2" w:rsidRDefault="00D6305F" w:rsidP="00293F6C">
      <w:pPr>
        <w:tabs>
          <w:tab w:val="left" w:pos="10260"/>
        </w:tabs>
        <w:ind w:firstLine="708"/>
        <w:jc w:val="both"/>
        <w:rPr>
          <w:rFonts w:ascii="Sylfaen" w:hAnsi="Sylfaen"/>
          <w:noProof/>
          <w:sz w:val="22"/>
          <w:szCs w:val="22"/>
          <w:lang w:val="ka-GE"/>
        </w:rPr>
      </w:pPr>
    </w:p>
    <w:p w14:paraId="431B6D47" w14:textId="546AC56C" w:rsidR="00656EDD" w:rsidRPr="005645E2" w:rsidRDefault="00B56827" w:rsidP="005645E2">
      <w:pPr>
        <w:ind w:right="90" w:firstLine="708"/>
        <w:jc w:val="right"/>
        <w:rPr>
          <w:rFonts w:ascii="Sylfaen" w:hAnsi="Sylfaen"/>
          <w:i/>
          <w:noProof/>
          <w:sz w:val="18"/>
          <w:szCs w:val="18"/>
          <w:lang w:val="pt-BR"/>
        </w:rPr>
      </w:pPr>
      <w:r w:rsidRPr="005645E2">
        <w:rPr>
          <w:rFonts w:ascii="Sylfaen" w:hAnsi="Sylfaen"/>
          <w:i/>
          <w:noProof/>
          <w:sz w:val="22"/>
          <w:szCs w:val="22"/>
          <w:lang w:val="pt-BR"/>
        </w:rPr>
        <w:t xml:space="preserve">     </w:t>
      </w:r>
      <w:r w:rsidR="00935FFF" w:rsidRPr="005645E2">
        <w:rPr>
          <w:rFonts w:ascii="Sylfaen" w:hAnsi="Sylfaen"/>
          <w:i/>
          <w:noProof/>
          <w:sz w:val="22"/>
          <w:szCs w:val="22"/>
          <w:lang w:val="pt-BR"/>
        </w:rPr>
        <w:t xml:space="preserve">        </w:t>
      </w:r>
      <w:r w:rsidRPr="005645E2">
        <w:rPr>
          <w:rFonts w:ascii="Sylfaen" w:hAnsi="Sylfaen"/>
          <w:i/>
          <w:noProof/>
          <w:sz w:val="22"/>
          <w:szCs w:val="22"/>
          <w:lang w:val="pt-BR"/>
        </w:rPr>
        <w:t xml:space="preserve">                                  </w:t>
      </w:r>
      <w:r w:rsidR="00791755" w:rsidRPr="005645E2">
        <w:rPr>
          <w:rFonts w:ascii="Sylfaen" w:hAnsi="Sylfaen"/>
          <w:i/>
          <w:noProof/>
          <w:sz w:val="22"/>
          <w:szCs w:val="22"/>
          <w:lang w:val="pt-BR"/>
        </w:rPr>
        <w:t xml:space="preserve">   </w:t>
      </w:r>
      <w:r w:rsidRPr="005645E2">
        <w:rPr>
          <w:rFonts w:ascii="Sylfaen" w:hAnsi="Sylfaen"/>
          <w:i/>
          <w:noProof/>
          <w:sz w:val="22"/>
          <w:szCs w:val="22"/>
          <w:lang w:val="pt-BR"/>
        </w:rPr>
        <w:t xml:space="preserve">  </w:t>
      </w:r>
      <w:r w:rsidR="00D053D0" w:rsidRPr="005645E2">
        <w:rPr>
          <w:rFonts w:ascii="Sylfaen" w:hAnsi="Sylfaen"/>
          <w:i/>
          <w:noProof/>
          <w:sz w:val="22"/>
          <w:szCs w:val="22"/>
          <w:lang w:val="pt-BR"/>
        </w:rPr>
        <w:t xml:space="preserve"> </w:t>
      </w:r>
      <w:r w:rsidR="000A690C" w:rsidRPr="005645E2">
        <w:rPr>
          <w:rFonts w:ascii="Sylfaen" w:hAnsi="Sylfaen"/>
          <w:i/>
          <w:noProof/>
          <w:sz w:val="18"/>
          <w:szCs w:val="18"/>
          <w:lang w:val="pt-BR"/>
        </w:rPr>
        <w:t>ათას</w:t>
      </w:r>
      <w:r w:rsidR="00D053D0" w:rsidRPr="005645E2">
        <w:rPr>
          <w:rFonts w:ascii="Sylfaen" w:hAnsi="Sylfaen"/>
          <w:i/>
          <w:noProof/>
          <w:sz w:val="18"/>
          <w:szCs w:val="18"/>
          <w:lang w:val="pt-BR"/>
        </w:rPr>
        <w:t xml:space="preserve"> </w:t>
      </w:r>
      <w:r w:rsidR="000A690C" w:rsidRPr="005645E2">
        <w:rPr>
          <w:rFonts w:ascii="Sylfaen" w:hAnsi="Sylfaen"/>
          <w:i/>
          <w:noProof/>
          <w:sz w:val="18"/>
          <w:szCs w:val="18"/>
          <w:lang w:val="pt-BR"/>
        </w:rPr>
        <w:t>ლარებში</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5988"/>
        <w:gridCol w:w="2298"/>
        <w:gridCol w:w="2324"/>
      </w:tblGrid>
      <w:tr w:rsidR="005645E2" w14:paraId="484BEF11" w14:textId="77777777" w:rsidTr="005645E2">
        <w:trPr>
          <w:trHeight w:val="413"/>
        </w:trPr>
        <w:tc>
          <w:tcPr>
            <w:tcW w:w="2821" w:type="pct"/>
            <w:vMerge w:val="restart"/>
            <w:shd w:val="clear" w:color="auto" w:fill="auto"/>
            <w:vAlign w:val="center"/>
            <w:hideMark/>
          </w:tcPr>
          <w:p w14:paraId="211F1759" w14:textId="77777777" w:rsidR="005645E2" w:rsidRPr="005645E2" w:rsidRDefault="005645E2">
            <w:pPr>
              <w:jc w:val="center"/>
              <w:rPr>
                <w:rFonts w:ascii="Sylfaen" w:hAnsi="Sylfaen" w:cs="Calibri"/>
                <w:b/>
                <w:bCs/>
                <w:color w:val="000000"/>
                <w:sz w:val="20"/>
                <w:szCs w:val="20"/>
                <w:lang w:val="en-US" w:eastAsia="en-US"/>
              </w:rPr>
            </w:pPr>
            <w:r w:rsidRPr="005645E2">
              <w:rPr>
                <w:rFonts w:ascii="Sylfaen" w:hAnsi="Sylfaen" w:cs="Calibri"/>
                <w:b/>
                <w:bCs/>
                <w:color w:val="000000"/>
                <w:sz w:val="20"/>
                <w:szCs w:val="20"/>
              </w:rPr>
              <w:t>ფინანსური აქტივების კლება</w:t>
            </w:r>
          </w:p>
        </w:tc>
        <w:tc>
          <w:tcPr>
            <w:tcW w:w="1083" w:type="pct"/>
            <w:shd w:val="clear" w:color="auto" w:fill="auto"/>
            <w:vAlign w:val="center"/>
            <w:hideMark/>
          </w:tcPr>
          <w:p w14:paraId="40CF778A" w14:textId="77777777" w:rsidR="005645E2" w:rsidRPr="005645E2" w:rsidRDefault="005645E2">
            <w:pPr>
              <w:jc w:val="center"/>
              <w:rPr>
                <w:rFonts w:ascii="Sylfaen" w:hAnsi="Sylfaen" w:cs="Calibri"/>
                <w:b/>
                <w:bCs/>
                <w:color w:val="000000"/>
                <w:sz w:val="20"/>
                <w:szCs w:val="20"/>
              </w:rPr>
            </w:pPr>
            <w:r w:rsidRPr="005645E2">
              <w:rPr>
                <w:rFonts w:ascii="Sylfaen" w:hAnsi="Sylfaen" w:cs="Calibri"/>
                <w:b/>
                <w:bCs/>
                <w:color w:val="000000"/>
                <w:sz w:val="20"/>
                <w:szCs w:val="20"/>
              </w:rPr>
              <w:t>6 თვის დაზუსტებული გეგმა</w:t>
            </w:r>
          </w:p>
        </w:tc>
        <w:tc>
          <w:tcPr>
            <w:tcW w:w="1095" w:type="pct"/>
            <w:shd w:val="clear" w:color="auto" w:fill="auto"/>
            <w:vAlign w:val="center"/>
            <w:hideMark/>
          </w:tcPr>
          <w:p w14:paraId="7229CA89" w14:textId="77777777" w:rsidR="005645E2" w:rsidRPr="005645E2" w:rsidRDefault="005645E2">
            <w:pPr>
              <w:jc w:val="center"/>
              <w:rPr>
                <w:rFonts w:ascii="Sylfaen" w:hAnsi="Sylfaen" w:cs="Calibri"/>
                <w:b/>
                <w:bCs/>
                <w:color w:val="000000"/>
                <w:sz w:val="20"/>
                <w:szCs w:val="20"/>
              </w:rPr>
            </w:pPr>
            <w:r w:rsidRPr="005645E2">
              <w:rPr>
                <w:rFonts w:ascii="Sylfaen" w:hAnsi="Sylfaen" w:cs="Calibri"/>
                <w:b/>
                <w:bCs/>
                <w:color w:val="000000"/>
                <w:sz w:val="20"/>
                <w:szCs w:val="20"/>
              </w:rPr>
              <w:t>6 თვის ფაქტი</w:t>
            </w:r>
          </w:p>
        </w:tc>
      </w:tr>
      <w:tr w:rsidR="005645E2" w14:paraId="0B170748" w14:textId="77777777" w:rsidTr="005645E2">
        <w:trPr>
          <w:trHeight w:val="300"/>
        </w:trPr>
        <w:tc>
          <w:tcPr>
            <w:tcW w:w="2821" w:type="pct"/>
            <w:vMerge/>
            <w:vAlign w:val="center"/>
            <w:hideMark/>
          </w:tcPr>
          <w:p w14:paraId="241F3E69" w14:textId="77777777" w:rsidR="005645E2" w:rsidRDefault="005645E2">
            <w:pPr>
              <w:rPr>
                <w:rFonts w:ascii="Sylfaen" w:hAnsi="Sylfaen" w:cs="Calibri"/>
                <w:color w:val="000000"/>
                <w:sz w:val="20"/>
                <w:szCs w:val="20"/>
              </w:rPr>
            </w:pPr>
          </w:p>
        </w:tc>
        <w:tc>
          <w:tcPr>
            <w:tcW w:w="1083" w:type="pct"/>
            <w:shd w:val="clear" w:color="auto" w:fill="auto"/>
            <w:vAlign w:val="center"/>
            <w:hideMark/>
          </w:tcPr>
          <w:p w14:paraId="5DAA16D0" w14:textId="77777777" w:rsidR="005645E2" w:rsidRDefault="005645E2">
            <w:pPr>
              <w:jc w:val="right"/>
              <w:rPr>
                <w:rFonts w:ascii="Sylfaen" w:hAnsi="Sylfaen" w:cs="Calibri"/>
                <w:color w:val="000000"/>
                <w:sz w:val="20"/>
                <w:szCs w:val="20"/>
              </w:rPr>
            </w:pPr>
            <w:r>
              <w:rPr>
                <w:rFonts w:ascii="Sylfaen" w:hAnsi="Sylfaen" w:cs="Calibri"/>
                <w:color w:val="000000"/>
                <w:sz w:val="20"/>
                <w:szCs w:val="20"/>
              </w:rPr>
              <w:t>272,278.1</w:t>
            </w:r>
          </w:p>
        </w:tc>
        <w:tc>
          <w:tcPr>
            <w:tcW w:w="1095" w:type="pct"/>
            <w:shd w:val="clear" w:color="auto" w:fill="auto"/>
            <w:vAlign w:val="center"/>
            <w:hideMark/>
          </w:tcPr>
          <w:p w14:paraId="613A0D24" w14:textId="77777777" w:rsidR="005645E2" w:rsidRDefault="005645E2">
            <w:pPr>
              <w:jc w:val="right"/>
              <w:rPr>
                <w:rFonts w:ascii="Sylfaen" w:hAnsi="Sylfaen" w:cs="Calibri"/>
                <w:color w:val="000000"/>
                <w:sz w:val="20"/>
                <w:szCs w:val="20"/>
              </w:rPr>
            </w:pPr>
            <w:r>
              <w:rPr>
                <w:rFonts w:ascii="Sylfaen" w:hAnsi="Sylfaen" w:cs="Calibri"/>
                <w:color w:val="000000"/>
                <w:sz w:val="20"/>
                <w:szCs w:val="20"/>
              </w:rPr>
              <w:t>88,070.4</w:t>
            </w:r>
          </w:p>
        </w:tc>
      </w:tr>
      <w:tr w:rsidR="005645E2" w14:paraId="3580B933" w14:textId="77777777" w:rsidTr="005645E2">
        <w:trPr>
          <w:trHeight w:val="300"/>
        </w:trPr>
        <w:tc>
          <w:tcPr>
            <w:tcW w:w="2821" w:type="pct"/>
            <w:shd w:val="clear" w:color="auto" w:fill="auto"/>
            <w:vAlign w:val="center"/>
            <w:hideMark/>
          </w:tcPr>
          <w:p w14:paraId="0D7F0989" w14:textId="77777777" w:rsidR="005645E2" w:rsidRDefault="005645E2">
            <w:pPr>
              <w:ind w:firstLineChars="200" w:firstLine="400"/>
              <w:rPr>
                <w:rFonts w:ascii="Sylfaen" w:hAnsi="Sylfaen" w:cs="Calibri"/>
                <w:color w:val="000000"/>
                <w:sz w:val="20"/>
                <w:szCs w:val="20"/>
              </w:rPr>
            </w:pPr>
            <w:r>
              <w:rPr>
                <w:rFonts w:ascii="Sylfaen" w:hAnsi="Sylfaen" w:cs="Calibri"/>
                <w:color w:val="000000"/>
                <w:sz w:val="20"/>
                <w:szCs w:val="20"/>
              </w:rPr>
              <w:t>ვალუტა და დეპოზიტები</w:t>
            </w:r>
          </w:p>
        </w:tc>
        <w:tc>
          <w:tcPr>
            <w:tcW w:w="1083" w:type="pct"/>
            <w:shd w:val="clear" w:color="auto" w:fill="auto"/>
            <w:vAlign w:val="center"/>
            <w:hideMark/>
          </w:tcPr>
          <w:p w14:paraId="5D9D7EF8" w14:textId="77777777" w:rsidR="005645E2" w:rsidRDefault="005645E2">
            <w:pPr>
              <w:jc w:val="right"/>
              <w:rPr>
                <w:rFonts w:ascii="Sylfaen" w:hAnsi="Sylfaen" w:cs="Calibri"/>
                <w:color w:val="000000"/>
                <w:sz w:val="20"/>
                <w:szCs w:val="20"/>
              </w:rPr>
            </w:pPr>
            <w:r>
              <w:rPr>
                <w:rFonts w:ascii="Sylfaen" w:hAnsi="Sylfaen" w:cs="Calibri"/>
                <w:color w:val="000000"/>
                <w:sz w:val="20"/>
                <w:szCs w:val="20"/>
              </w:rPr>
              <w:t>197,178.1</w:t>
            </w:r>
          </w:p>
        </w:tc>
        <w:tc>
          <w:tcPr>
            <w:tcW w:w="1095" w:type="pct"/>
            <w:shd w:val="clear" w:color="auto" w:fill="auto"/>
            <w:vAlign w:val="center"/>
            <w:hideMark/>
          </w:tcPr>
          <w:p w14:paraId="7E1CE4C1" w14:textId="77777777" w:rsidR="005645E2" w:rsidRDefault="005645E2">
            <w:pPr>
              <w:jc w:val="right"/>
              <w:rPr>
                <w:rFonts w:ascii="Sylfaen" w:hAnsi="Sylfaen" w:cs="Calibri"/>
                <w:color w:val="000000"/>
                <w:sz w:val="20"/>
                <w:szCs w:val="20"/>
              </w:rPr>
            </w:pPr>
            <w:r>
              <w:rPr>
                <w:rFonts w:ascii="Sylfaen" w:hAnsi="Sylfaen" w:cs="Calibri"/>
                <w:color w:val="000000"/>
                <w:sz w:val="20"/>
                <w:szCs w:val="20"/>
              </w:rPr>
              <w:t>0.0</w:t>
            </w:r>
          </w:p>
        </w:tc>
      </w:tr>
      <w:tr w:rsidR="005645E2" w14:paraId="70C1FBC5" w14:textId="77777777" w:rsidTr="005645E2">
        <w:trPr>
          <w:trHeight w:val="300"/>
        </w:trPr>
        <w:tc>
          <w:tcPr>
            <w:tcW w:w="2821" w:type="pct"/>
            <w:shd w:val="clear" w:color="auto" w:fill="auto"/>
            <w:vAlign w:val="center"/>
            <w:hideMark/>
          </w:tcPr>
          <w:p w14:paraId="264DA163" w14:textId="77777777" w:rsidR="005645E2" w:rsidRDefault="005645E2">
            <w:pPr>
              <w:ind w:firstLineChars="200" w:firstLine="400"/>
              <w:rPr>
                <w:rFonts w:ascii="Sylfaen" w:hAnsi="Sylfaen" w:cs="Calibri"/>
                <w:color w:val="000000"/>
                <w:sz w:val="20"/>
                <w:szCs w:val="20"/>
              </w:rPr>
            </w:pPr>
            <w:r>
              <w:rPr>
                <w:rFonts w:ascii="Sylfaen" w:hAnsi="Sylfaen" w:cs="Calibri"/>
                <w:color w:val="000000"/>
                <w:sz w:val="20"/>
                <w:szCs w:val="20"/>
              </w:rPr>
              <w:t>სესხები</w:t>
            </w:r>
          </w:p>
        </w:tc>
        <w:tc>
          <w:tcPr>
            <w:tcW w:w="1083" w:type="pct"/>
            <w:shd w:val="clear" w:color="auto" w:fill="auto"/>
            <w:vAlign w:val="center"/>
            <w:hideMark/>
          </w:tcPr>
          <w:p w14:paraId="0B350DDD" w14:textId="77777777" w:rsidR="005645E2" w:rsidRDefault="005645E2">
            <w:pPr>
              <w:jc w:val="right"/>
              <w:rPr>
                <w:rFonts w:ascii="Sylfaen" w:hAnsi="Sylfaen" w:cs="Calibri"/>
                <w:color w:val="000000"/>
                <w:sz w:val="20"/>
                <w:szCs w:val="20"/>
              </w:rPr>
            </w:pPr>
            <w:r>
              <w:rPr>
                <w:rFonts w:ascii="Sylfaen" w:hAnsi="Sylfaen" w:cs="Calibri"/>
                <w:color w:val="000000"/>
                <w:sz w:val="20"/>
                <w:szCs w:val="20"/>
              </w:rPr>
              <w:t>75,100.0</w:t>
            </w:r>
          </w:p>
        </w:tc>
        <w:tc>
          <w:tcPr>
            <w:tcW w:w="1095" w:type="pct"/>
            <w:shd w:val="clear" w:color="auto" w:fill="auto"/>
            <w:vAlign w:val="center"/>
            <w:hideMark/>
          </w:tcPr>
          <w:p w14:paraId="0D6181EC" w14:textId="77777777" w:rsidR="005645E2" w:rsidRDefault="005645E2">
            <w:pPr>
              <w:jc w:val="right"/>
              <w:rPr>
                <w:rFonts w:ascii="Sylfaen" w:hAnsi="Sylfaen" w:cs="Calibri"/>
                <w:color w:val="000000"/>
                <w:sz w:val="20"/>
                <w:szCs w:val="20"/>
              </w:rPr>
            </w:pPr>
            <w:r>
              <w:rPr>
                <w:rFonts w:ascii="Sylfaen" w:hAnsi="Sylfaen" w:cs="Calibri"/>
                <w:color w:val="000000"/>
                <w:sz w:val="20"/>
                <w:szCs w:val="20"/>
              </w:rPr>
              <w:t>87,220.4</w:t>
            </w:r>
          </w:p>
        </w:tc>
      </w:tr>
      <w:tr w:rsidR="005645E2" w:rsidRPr="005645E2" w14:paraId="453E3276" w14:textId="77777777" w:rsidTr="005645E2">
        <w:trPr>
          <w:trHeight w:val="300"/>
        </w:trPr>
        <w:tc>
          <w:tcPr>
            <w:tcW w:w="2821" w:type="pct"/>
            <w:shd w:val="clear" w:color="auto" w:fill="auto"/>
            <w:vAlign w:val="center"/>
            <w:hideMark/>
          </w:tcPr>
          <w:p w14:paraId="5CE4A7E1" w14:textId="77777777" w:rsidR="005645E2" w:rsidRPr="005645E2" w:rsidRDefault="005645E2">
            <w:pPr>
              <w:ind w:firstLineChars="200" w:firstLine="400"/>
              <w:rPr>
                <w:rFonts w:ascii="Sylfaen" w:hAnsi="Sylfaen" w:cs="Calibri"/>
                <w:color w:val="000000"/>
                <w:sz w:val="20"/>
                <w:szCs w:val="20"/>
              </w:rPr>
            </w:pPr>
            <w:r w:rsidRPr="005645E2">
              <w:rPr>
                <w:rFonts w:ascii="Sylfaen" w:hAnsi="Sylfaen" w:cs="Calibri"/>
                <w:color w:val="000000"/>
                <w:sz w:val="20"/>
                <w:szCs w:val="20"/>
              </w:rPr>
              <w:t>აქციები და სხვა კაპიტალი</w:t>
            </w:r>
          </w:p>
        </w:tc>
        <w:tc>
          <w:tcPr>
            <w:tcW w:w="1083" w:type="pct"/>
            <w:shd w:val="clear" w:color="auto" w:fill="auto"/>
            <w:vAlign w:val="center"/>
            <w:hideMark/>
          </w:tcPr>
          <w:p w14:paraId="4B09518F" w14:textId="77777777" w:rsidR="005645E2" w:rsidRPr="005645E2" w:rsidRDefault="005645E2">
            <w:pPr>
              <w:jc w:val="right"/>
              <w:rPr>
                <w:rFonts w:ascii="Sylfaen" w:hAnsi="Sylfaen" w:cs="Calibri"/>
                <w:color w:val="000000"/>
                <w:sz w:val="20"/>
                <w:szCs w:val="20"/>
              </w:rPr>
            </w:pPr>
            <w:r w:rsidRPr="005645E2">
              <w:rPr>
                <w:rFonts w:ascii="Sylfaen" w:hAnsi="Sylfaen" w:cs="Calibri"/>
                <w:color w:val="000000"/>
                <w:sz w:val="20"/>
                <w:szCs w:val="20"/>
              </w:rPr>
              <w:t>0.0</w:t>
            </w:r>
          </w:p>
        </w:tc>
        <w:tc>
          <w:tcPr>
            <w:tcW w:w="1095" w:type="pct"/>
            <w:shd w:val="clear" w:color="auto" w:fill="auto"/>
            <w:vAlign w:val="center"/>
            <w:hideMark/>
          </w:tcPr>
          <w:p w14:paraId="3F8AA73A" w14:textId="77777777" w:rsidR="005645E2" w:rsidRPr="005645E2" w:rsidRDefault="005645E2">
            <w:pPr>
              <w:jc w:val="right"/>
              <w:rPr>
                <w:rFonts w:ascii="Sylfaen" w:hAnsi="Sylfaen" w:cs="Calibri"/>
                <w:color w:val="000000"/>
                <w:sz w:val="20"/>
                <w:szCs w:val="20"/>
              </w:rPr>
            </w:pPr>
            <w:r w:rsidRPr="005645E2">
              <w:rPr>
                <w:rFonts w:ascii="Sylfaen" w:hAnsi="Sylfaen" w:cs="Calibri"/>
                <w:color w:val="000000"/>
                <w:sz w:val="20"/>
                <w:szCs w:val="20"/>
              </w:rPr>
              <w:t>850.0</w:t>
            </w:r>
          </w:p>
        </w:tc>
      </w:tr>
    </w:tbl>
    <w:p w14:paraId="085B6218" w14:textId="77777777" w:rsidR="005645E2" w:rsidRPr="005645E2" w:rsidRDefault="005645E2" w:rsidP="00293F6C">
      <w:pPr>
        <w:ind w:firstLine="708"/>
        <w:jc w:val="both"/>
        <w:rPr>
          <w:rFonts w:ascii="Sylfaen" w:hAnsi="Sylfaen" w:cs="Sylfaen"/>
          <w:noProof/>
          <w:sz w:val="22"/>
          <w:szCs w:val="22"/>
          <w:lang w:val="ka-GE"/>
        </w:rPr>
      </w:pPr>
    </w:p>
    <w:p w14:paraId="0E3C26BF" w14:textId="77777777" w:rsidR="00D053D0" w:rsidRPr="005645E2" w:rsidRDefault="000A690C" w:rsidP="00293F6C">
      <w:pPr>
        <w:ind w:left="2520" w:right="540" w:hanging="1800"/>
        <w:jc w:val="center"/>
        <w:rPr>
          <w:rFonts w:ascii="Sylfaen" w:hAnsi="Sylfaen"/>
          <w:b/>
          <w:noProof/>
          <w:sz w:val="22"/>
          <w:szCs w:val="22"/>
          <w:lang w:val="ka-GE"/>
        </w:rPr>
      </w:pPr>
      <w:r w:rsidRPr="005645E2">
        <w:rPr>
          <w:rFonts w:ascii="Sylfaen" w:hAnsi="Sylfaen" w:cs="Sylfaen"/>
          <w:b/>
          <w:noProof/>
          <w:sz w:val="22"/>
          <w:szCs w:val="22"/>
          <w:lang w:val="ka-GE"/>
        </w:rPr>
        <w:t>საქართველოს</w:t>
      </w:r>
      <w:r w:rsidR="00D053D0" w:rsidRPr="005645E2">
        <w:rPr>
          <w:rFonts w:ascii="Sylfaen" w:hAnsi="Sylfaen"/>
          <w:b/>
          <w:noProof/>
          <w:sz w:val="22"/>
          <w:szCs w:val="22"/>
          <w:lang w:val="ka-GE"/>
        </w:rPr>
        <w:t xml:space="preserve"> </w:t>
      </w:r>
      <w:r w:rsidRPr="005645E2">
        <w:rPr>
          <w:rFonts w:ascii="Sylfaen" w:hAnsi="Sylfaen" w:cs="Sylfaen"/>
          <w:b/>
          <w:noProof/>
          <w:sz w:val="22"/>
          <w:szCs w:val="22"/>
          <w:lang w:val="ka-GE"/>
        </w:rPr>
        <w:t>სახელმწიფო</w:t>
      </w:r>
      <w:r w:rsidR="00D053D0" w:rsidRPr="005645E2">
        <w:rPr>
          <w:rFonts w:ascii="Sylfaen" w:hAnsi="Sylfaen"/>
          <w:b/>
          <w:noProof/>
          <w:sz w:val="22"/>
          <w:szCs w:val="22"/>
          <w:lang w:val="ka-GE"/>
        </w:rPr>
        <w:t xml:space="preserve"> </w:t>
      </w:r>
      <w:r w:rsidRPr="005645E2">
        <w:rPr>
          <w:rFonts w:ascii="Sylfaen" w:hAnsi="Sylfaen" w:cs="Sylfaen"/>
          <w:b/>
          <w:noProof/>
          <w:sz w:val="22"/>
          <w:szCs w:val="22"/>
          <w:lang w:val="ka-GE"/>
        </w:rPr>
        <w:t>ბიუჯეტის</w:t>
      </w:r>
      <w:r w:rsidR="00D053D0" w:rsidRPr="005645E2">
        <w:rPr>
          <w:rFonts w:ascii="Sylfaen" w:hAnsi="Sylfaen"/>
          <w:b/>
          <w:noProof/>
          <w:sz w:val="22"/>
          <w:szCs w:val="22"/>
          <w:lang w:val="ka-GE"/>
        </w:rPr>
        <w:t xml:space="preserve"> </w:t>
      </w:r>
      <w:r w:rsidRPr="005645E2">
        <w:rPr>
          <w:rFonts w:ascii="Sylfaen" w:hAnsi="Sylfaen" w:cs="Sylfaen"/>
          <w:b/>
          <w:noProof/>
          <w:sz w:val="22"/>
          <w:szCs w:val="22"/>
          <w:lang w:val="ka-GE"/>
        </w:rPr>
        <w:t>ვალდებულებების</w:t>
      </w:r>
      <w:r w:rsidR="00D053D0" w:rsidRPr="005645E2">
        <w:rPr>
          <w:rFonts w:ascii="Sylfaen" w:hAnsi="Sylfaen"/>
          <w:b/>
          <w:noProof/>
          <w:sz w:val="22"/>
          <w:szCs w:val="22"/>
          <w:lang w:val="ka-GE"/>
        </w:rPr>
        <w:t xml:space="preserve"> </w:t>
      </w:r>
      <w:r w:rsidRPr="005645E2">
        <w:rPr>
          <w:rFonts w:ascii="Sylfaen" w:hAnsi="Sylfaen" w:cs="Sylfaen"/>
          <w:b/>
          <w:noProof/>
          <w:sz w:val="22"/>
          <w:szCs w:val="22"/>
          <w:lang w:val="ka-GE"/>
        </w:rPr>
        <w:t>ცვლილება</w:t>
      </w:r>
    </w:p>
    <w:p w14:paraId="34A71AB8" w14:textId="77777777" w:rsidR="00A7481A" w:rsidRPr="005645E2" w:rsidRDefault="00A7481A" w:rsidP="00293F6C">
      <w:pPr>
        <w:ind w:left="2520" w:right="540" w:hanging="1800"/>
        <w:jc w:val="center"/>
        <w:rPr>
          <w:rFonts w:ascii="Sylfaen" w:hAnsi="Sylfaen"/>
          <w:b/>
          <w:noProof/>
          <w:sz w:val="22"/>
          <w:szCs w:val="22"/>
          <w:lang w:val="ka-GE"/>
        </w:rPr>
      </w:pPr>
    </w:p>
    <w:p w14:paraId="09B8DA91" w14:textId="4B977152" w:rsidR="000F1C67" w:rsidRPr="005645E2" w:rsidRDefault="000A690C" w:rsidP="00293F6C">
      <w:pPr>
        <w:pStyle w:val="ListParagraph"/>
        <w:numPr>
          <w:ilvl w:val="0"/>
          <w:numId w:val="14"/>
        </w:numPr>
        <w:ind w:left="0" w:firstLine="360"/>
        <w:jc w:val="both"/>
        <w:rPr>
          <w:rFonts w:ascii="Sylfaen" w:hAnsi="Sylfaen"/>
          <w:noProof/>
          <w:sz w:val="22"/>
          <w:szCs w:val="22"/>
          <w:lang w:val="pt-BR"/>
        </w:rPr>
      </w:pPr>
      <w:r w:rsidRPr="005645E2">
        <w:rPr>
          <w:rFonts w:ascii="Sylfaen" w:hAnsi="Sylfaen" w:cs="Sylfaen"/>
          <w:noProof/>
          <w:sz w:val="22"/>
          <w:szCs w:val="22"/>
          <w:lang w:val="pt-BR"/>
        </w:rPr>
        <w:t>საანგარიშო</w:t>
      </w:r>
      <w:r w:rsidR="008C1FC0" w:rsidRPr="005645E2">
        <w:rPr>
          <w:rFonts w:ascii="Sylfaen" w:hAnsi="Sylfaen"/>
          <w:noProof/>
          <w:sz w:val="22"/>
          <w:szCs w:val="22"/>
          <w:lang w:val="pt-BR"/>
        </w:rPr>
        <w:t xml:space="preserve"> </w:t>
      </w:r>
      <w:r w:rsidRPr="005645E2">
        <w:rPr>
          <w:rFonts w:ascii="Sylfaen" w:hAnsi="Sylfaen"/>
          <w:noProof/>
          <w:sz w:val="22"/>
          <w:szCs w:val="22"/>
          <w:lang w:val="pt-BR"/>
        </w:rPr>
        <w:t>პერიოდში</w:t>
      </w:r>
      <w:r w:rsidR="00770B04" w:rsidRPr="005645E2">
        <w:rPr>
          <w:rFonts w:ascii="Sylfaen" w:hAnsi="Sylfaen"/>
          <w:noProof/>
          <w:sz w:val="22"/>
          <w:szCs w:val="22"/>
          <w:lang w:val="pt-BR"/>
        </w:rPr>
        <w:t xml:space="preserve"> </w:t>
      </w:r>
      <w:r w:rsidRPr="005645E2">
        <w:rPr>
          <w:rFonts w:ascii="Sylfaen" w:hAnsi="Sylfaen"/>
          <w:noProof/>
          <w:sz w:val="22"/>
          <w:szCs w:val="22"/>
          <w:lang w:val="pt-BR"/>
        </w:rPr>
        <w:t>საქართველოს</w:t>
      </w:r>
      <w:r w:rsidR="00D23F29" w:rsidRPr="005645E2">
        <w:rPr>
          <w:rFonts w:ascii="Sylfaen" w:hAnsi="Sylfaen"/>
          <w:noProof/>
          <w:sz w:val="22"/>
          <w:szCs w:val="22"/>
          <w:lang w:val="pt-BR"/>
        </w:rPr>
        <w:t xml:space="preserve"> </w:t>
      </w:r>
      <w:r w:rsidRPr="005645E2">
        <w:rPr>
          <w:rFonts w:ascii="Sylfaen" w:hAnsi="Sylfaen"/>
          <w:noProof/>
          <w:sz w:val="22"/>
          <w:szCs w:val="22"/>
          <w:lang w:val="pt-BR"/>
        </w:rPr>
        <w:t>სახელმწიფო</w:t>
      </w:r>
      <w:r w:rsidR="00D053D0" w:rsidRPr="005645E2">
        <w:rPr>
          <w:rFonts w:ascii="Sylfaen" w:hAnsi="Sylfaen"/>
          <w:noProof/>
          <w:sz w:val="22"/>
          <w:szCs w:val="22"/>
          <w:lang w:val="pt-BR"/>
        </w:rPr>
        <w:t xml:space="preserve"> </w:t>
      </w:r>
      <w:r w:rsidRPr="005645E2">
        <w:rPr>
          <w:rFonts w:ascii="Sylfaen" w:hAnsi="Sylfaen"/>
          <w:noProof/>
          <w:sz w:val="22"/>
          <w:szCs w:val="22"/>
          <w:lang w:val="pt-BR"/>
        </w:rPr>
        <w:t>ბიუჯეტის</w:t>
      </w:r>
      <w:r w:rsidR="00D053D0" w:rsidRPr="005645E2">
        <w:rPr>
          <w:rFonts w:ascii="Sylfaen" w:hAnsi="Sylfaen"/>
          <w:noProof/>
          <w:sz w:val="22"/>
          <w:szCs w:val="22"/>
          <w:lang w:val="pt-BR"/>
        </w:rPr>
        <w:t xml:space="preserve"> </w:t>
      </w:r>
      <w:r w:rsidRPr="005645E2">
        <w:rPr>
          <w:rFonts w:ascii="Sylfaen" w:hAnsi="Sylfaen"/>
          <w:noProof/>
          <w:sz w:val="22"/>
          <w:szCs w:val="22"/>
          <w:lang w:val="pt-BR"/>
        </w:rPr>
        <w:t>ვალდებულებების</w:t>
      </w:r>
      <w:r w:rsidR="00D053D0" w:rsidRPr="005645E2">
        <w:rPr>
          <w:rFonts w:ascii="Sylfaen" w:hAnsi="Sylfaen"/>
          <w:noProof/>
          <w:sz w:val="22"/>
          <w:szCs w:val="22"/>
          <w:lang w:val="pt-BR"/>
        </w:rPr>
        <w:t xml:space="preserve"> </w:t>
      </w:r>
      <w:r w:rsidRPr="005645E2">
        <w:rPr>
          <w:rFonts w:ascii="Sylfaen" w:hAnsi="Sylfaen"/>
          <w:noProof/>
          <w:sz w:val="22"/>
          <w:szCs w:val="22"/>
          <w:lang w:val="pt-BR"/>
        </w:rPr>
        <w:t>ცვლილება</w:t>
      </w:r>
      <w:r w:rsidR="001153D1" w:rsidRPr="005645E2">
        <w:rPr>
          <w:rFonts w:ascii="Sylfaen" w:hAnsi="Sylfaen"/>
          <w:noProof/>
          <w:sz w:val="22"/>
          <w:szCs w:val="22"/>
          <w:lang w:val="pt-BR"/>
        </w:rPr>
        <w:t xml:space="preserve"> </w:t>
      </w:r>
      <w:r w:rsidRPr="005645E2">
        <w:rPr>
          <w:rFonts w:ascii="Sylfaen" w:hAnsi="Sylfaen"/>
          <w:noProof/>
          <w:sz w:val="22"/>
          <w:szCs w:val="22"/>
          <w:lang w:val="pt-BR"/>
        </w:rPr>
        <w:t>განისაზღვრა</w:t>
      </w:r>
      <w:r w:rsidR="00770B04" w:rsidRPr="005645E2">
        <w:rPr>
          <w:rFonts w:ascii="Sylfaen" w:hAnsi="Sylfaen"/>
          <w:noProof/>
          <w:sz w:val="22"/>
          <w:szCs w:val="22"/>
          <w:lang w:val="pt-BR"/>
        </w:rPr>
        <w:t xml:space="preserve"> </w:t>
      </w:r>
      <w:r w:rsidR="005645E2" w:rsidRPr="005645E2">
        <w:rPr>
          <w:rFonts w:ascii="Sylfaen" w:hAnsi="Sylfaen"/>
          <w:noProof/>
          <w:sz w:val="22"/>
          <w:szCs w:val="22"/>
          <w:lang w:val="ka-GE"/>
        </w:rPr>
        <w:t>721</w:t>
      </w:r>
      <w:r w:rsidR="005108A5" w:rsidRPr="005645E2">
        <w:rPr>
          <w:rFonts w:ascii="Sylfaen" w:hAnsi="Sylfaen"/>
          <w:noProof/>
          <w:sz w:val="22"/>
          <w:szCs w:val="22"/>
          <w:lang w:val="ka-GE"/>
        </w:rPr>
        <w:t xml:space="preserve"> </w:t>
      </w:r>
      <w:r w:rsidR="005645E2" w:rsidRPr="005645E2">
        <w:rPr>
          <w:rFonts w:ascii="Sylfaen" w:hAnsi="Sylfaen"/>
          <w:noProof/>
          <w:sz w:val="22"/>
          <w:szCs w:val="22"/>
          <w:lang w:val="ka-GE"/>
        </w:rPr>
        <w:t>8</w:t>
      </w:r>
      <w:r w:rsidR="00E526B0">
        <w:rPr>
          <w:rFonts w:ascii="Sylfaen" w:hAnsi="Sylfaen"/>
          <w:noProof/>
          <w:sz w:val="22"/>
          <w:szCs w:val="22"/>
        </w:rPr>
        <w:t>46</w:t>
      </w:r>
      <w:r w:rsidR="005108A5" w:rsidRPr="005645E2">
        <w:rPr>
          <w:rFonts w:ascii="Sylfaen" w:hAnsi="Sylfaen"/>
          <w:noProof/>
          <w:sz w:val="22"/>
          <w:szCs w:val="22"/>
          <w:lang w:val="ka-GE"/>
        </w:rPr>
        <w:t>.</w:t>
      </w:r>
      <w:r w:rsidR="005645E2" w:rsidRPr="005645E2">
        <w:rPr>
          <w:rFonts w:ascii="Sylfaen" w:hAnsi="Sylfaen"/>
          <w:noProof/>
          <w:sz w:val="22"/>
          <w:szCs w:val="22"/>
          <w:lang w:val="ka-GE"/>
        </w:rPr>
        <w:t>1</w:t>
      </w:r>
      <w:r w:rsidR="00F5659C" w:rsidRPr="005645E2">
        <w:rPr>
          <w:rFonts w:ascii="Sylfaen" w:hAnsi="Sylfaen"/>
          <w:noProof/>
          <w:sz w:val="22"/>
          <w:szCs w:val="22"/>
          <w:lang w:val="pt-BR"/>
        </w:rPr>
        <w:t xml:space="preserve"> </w:t>
      </w:r>
      <w:r w:rsidRPr="005645E2">
        <w:rPr>
          <w:rFonts w:ascii="Sylfaen" w:hAnsi="Sylfaen"/>
          <w:noProof/>
          <w:sz w:val="22"/>
          <w:szCs w:val="22"/>
          <w:lang w:val="pt-BR"/>
        </w:rPr>
        <w:t>ათასი</w:t>
      </w:r>
      <w:r w:rsidR="00770B04" w:rsidRPr="005645E2">
        <w:rPr>
          <w:rFonts w:ascii="Sylfaen" w:hAnsi="Sylfaen"/>
          <w:noProof/>
          <w:sz w:val="22"/>
          <w:szCs w:val="22"/>
          <w:lang w:val="pt-BR"/>
        </w:rPr>
        <w:t xml:space="preserve"> </w:t>
      </w:r>
      <w:r w:rsidRPr="005645E2">
        <w:rPr>
          <w:rFonts w:ascii="Sylfaen" w:hAnsi="Sylfaen"/>
          <w:noProof/>
          <w:sz w:val="22"/>
          <w:szCs w:val="22"/>
          <w:lang w:val="pt-BR"/>
        </w:rPr>
        <w:t>ლარის</w:t>
      </w:r>
      <w:r w:rsidR="00770B04" w:rsidRPr="005645E2">
        <w:rPr>
          <w:rFonts w:ascii="Sylfaen" w:hAnsi="Sylfaen"/>
          <w:noProof/>
          <w:sz w:val="22"/>
          <w:szCs w:val="22"/>
          <w:lang w:val="pt-BR"/>
        </w:rPr>
        <w:t xml:space="preserve"> </w:t>
      </w:r>
      <w:r w:rsidRPr="005645E2">
        <w:rPr>
          <w:rFonts w:ascii="Sylfaen" w:hAnsi="Sylfaen"/>
          <w:noProof/>
          <w:sz w:val="22"/>
          <w:szCs w:val="22"/>
          <w:lang w:val="pt-BR"/>
        </w:rPr>
        <w:t>ოდენობით</w:t>
      </w:r>
      <w:r w:rsidR="00D053D0" w:rsidRPr="005645E2">
        <w:rPr>
          <w:rFonts w:ascii="Sylfaen" w:hAnsi="Sylfaen"/>
          <w:noProof/>
          <w:sz w:val="22"/>
          <w:szCs w:val="22"/>
          <w:lang w:val="pt-BR"/>
        </w:rPr>
        <w:t>.</w:t>
      </w:r>
    </w:p>
    <w:p w14:paraId="13A5985D" w14:textId="77777777" w:rsidR="000F1C67" w:rsidRPr="005645E2" w:rsidRDefault="000F1C67" w:rsidP="00293F6C">
      <w:pPr>
        <w:pStyle w:val="ListParagraph"/>
        <w:ind w:left="360"/>
        <w:jc w:val="both"/>
        <w:rPr>
          <w:rFonts w:ascii="Sylfaen" w:hAnsi="Sylfaen"/>
          <w:noProof/>
          <w:sz w:val="22"/>
          <w:szCs w:val="22"/>
          <w:lang w:val="pt-BR"/>
        </w:rPr>
      </w:pPr>
    </w:p>
    <w:p w14:paraId="52D2D74A" w14:textId="46EDDBAC" w:rsidR="00727C8F" w:rsidRPr="005645E2" w:rsidRDefault="000A690C" w:rsidP="00293F6C">
      <w:pPr>
        <w:pStyle w:val="ListParagraph"/>
        <w:numPr>
          <w:ilvl w:val="0"/>
          <w:numId w:val="14"/>
        </w:numPr>
        <w:ind w:left="0" w:firstLine="360"/>
        <w:jc w:val="both"/>
        <w:rPr>
          <w:rFonts w:ascii="Sylfaen" w:hAnsi="Sylfaen"/>
          <w:noProof/>
          <w:sz w:val="22"/>
          <w:szCs w:val="22"/>
          <w:lang w:val="pt-BR"/>
        </w:rPr>
      </w:pPr>
      <w:r w:rsidRPr="005645E2">
        <w:rPr>
          <w:rFonts w:ascii="Sylfaen" w:hAnsi="Sylfaen" w:cs="Sylfaen"/>
          <w:noProof/>
          <w:sz w:val="22"/>
          <w:szCs w:val="22"/>
          <w:lang w:val="pt-BR"/>
        </w:rPr>
        <w:t>ვალდებულებების</w:t>
      </w:r>
      <w:r w:rsidR="00D053D0" w:rsidRPr="005645E2">
        <w:rPr>
          <w:rFonts w:ascii="Sylfaen" w:hAnsi="Sylfaen"/>
          <w:noProof/>
          <w:sz w:val="22"/>
          <w:szCs w:val="22"/>
          <w:lang w:val="pt-BR"/>
        </w:rPr>
        <w:t xml:space="preserve"> </w:t>
      </w:r>
      <w:r w:rsidRPr="005645E2">
        <w:rPr>
          <w:rFonts w:ascii="Sylfaen" w:hAnsi="Sylfaen" w:cs="Sylfaen"/>
          <w:noProof/>
          <w:sz w:val="22"/>
          <w:szCs w:val="22"/>
          <w:lang w:val="pt-BR"/>
        </w:rPr>
        <w:t>ზრდამ</w:t>
      </w:r>
      <w:r w:rsidR="00770B04" w:rsidRPr="005645E2">
        <w:rPr>
          <w:rFonts w:ascii="Sylfaen" w:hAnsi="Sylfaen"/>
          <w:noProof/>
          <w:sz w:val="22"/>
          <w:szCs w:val="22"/>
          <w:lang w:val="pt-BR"/>
        </w:rPr>
        <w:t xml:space="preserve"> </w:t>
      </w:r>
      <w:r w:rsidRPr="005645E2">
        <w:rPr>
          <w:rFonts w:ascii="Sylfaen" w:hAnsi="Sylfaen" w:cs="Sylfaen"/>
          <w:noProof/>
          <w:sz w:val="22"/>
          <w:szCs w:val="22"/>
          <w:lang w:val="pt-BR"/>
        </w:rPr>
        <w:t>საანგარიშო</w:t>
      </w:r>
      <w:r w:rsidR="00770B04" w:rsidRPr="005645E2">
        <w:rPr>
          <w:rFonts w:ascii="Sylfaen" w:hAnsi="Sylfaen"/>
          <w:noProof/>
          <w:sz w:val="22"/>
          <w:szCs w:val="22"/>
          <w:lang w:val="pt-BR"/>
        </w:rPr>
        <w:t xml:space="preserve"> </w:t>
      </w:r>
      <w:r w:rsidRPr="005645E2">
        <w:rPr>
          <w:rFonts w:ascii="Sylfaen" w:hAnsi="Sylfaen" w:cs="Sylfaen"/>
          <w:noProof/>
          <w:sz w:val="22"/>
          <w:szCs w:val="22"/>
          <w:lang w:val="pt-BR"/>
        </w:rPr>
        <w:t>პერიოდში</w:t>
      </w:r>
      <w:r w:rsidR="00770B04" w:rsidRPr="005645E2">
        <w:rPr>
          <w:rFonts w:ascii="Sylfaen" w:hAnsi="Sylfaen"/>
          <w:noProof/>
          <w:sz w:val="22"/>
          <w:szCs w:val="22"/>
          <w:lang w:val="pt-BR"/>
        </w:rPr>
        <w:t xml:space="preserve"> </w:t>
      </w:r>
      <w:r w:rsidRPr="005645E2">
        <w:rPr>
          <w:rFonts w:ascii="Sylfaen" w:hAnsi="Sylfaen" w:cs="Sylfaen"/>
          <w:noProof/>
          <w:sz w:val="22"/>
          <w:szCs w:val="22"/>
          <w:lang w:val="pt-BR"/>
        </w:rPr>
        <w:t>შეადგინა</w:t>
      </w:r>
      <w:r w:rsidR="005645E2" w:rsidRPr="005645E2">
        <w:rPr>
          <w:rFonts w:ascii="Sylfaen" w:hAnsi="Sylfaen" w:cs="Sylfaen"/>
          <w:noProof/>
          <w:sz w:val="22"/>
          <w:szCs w:val="22"/>
          <w:lang w:val="ka-GE"/>
        </w:rPr>
        <w:t xml:space="preserve"> 1</w:t>
      </w:r>
      <w:r w:rsidR="00D053D0" w:rsidRPr="005645E2">
        <w:rPr>
          <w:rFonts w:ascii="Sylfaen" w:hAnsi="Sylfaen"/>
          <w:noProof/>
          <w:sz w:val="22"/>
          <w:szCs w:val="22"/>
          <w:lang w:val="pt-BR"/>
        </w:rPr>
        <w:t xml:space="preserve"> </w:t>
      </w:r>
      <w:r w:rsidR="005645E2" w:rsidRPr="005645E2">
        <w:rPr>
          <w:rFonts w:ascii="Sylfaen" w:hAnsi="Sylfaen"/>
          <w:noProof/>
          <w:sz w:val="22"/>
          <w:szCs w:val="22"/>
          <w:lang w:val="ka-GE"/>
        </w:rPr>
        <w:t>225</w:t>
      </w:r>
      <w:r w:rsidR="005108A5" w:rsidRPr="005645E2">
        <w:rPr>
          <w:rFonts w:ascii="Sylfaen" w:hAnsi="Sylfaen"/>
          <w:noProof/>
          <w:sz w:val="22"/>
          <w:szCs w:val="22"/>
          <w:lang w:val="ka-GE"/>
        </w:rPr>
        <w:t xml:space="preserve"> </w:t>
      </w:r>
      <w:r w:rsidR="005645E2" w:rsidRPr="005645E2">
        <w:rPr>
          <w:rFonts w:ascii="Sylfaen" w:hAnsi="Sylfaen"/>
          <w:noProof/>
          <w:sz w:val="22"/>
          <w:szCs w:val="22"/>
          <w:lang w:val="ka-GE"/>
        </w:rPr>
        <w:t>167</w:t>
      </w:r>
      <w:r w:rsidR="005108A5" w:rsidRPr="005645E2">
        <w:rPr>
          <w:rFonts w:ascii="Sylfaen" w:hAnsi="Sylfaen"/>
          <w:noProof/>
          <w:sz w:val="22"/>
          <w:szCs w:val="22"/>
          <w:lang w:val="ka-GE"/>
        </w:rPr>
        <w:t>.</w:t>
      </w:r>
      <w:r w:rsidR="005645E2" w:rsidRPr="005645E2">
        <w:rPr>
          <w:rFonts w:ascii="Sylfaen" w:hAnsi="Sylfaen"/>
          <w:noProof/>
          <w:sz w:val="22"/>
          <w:szCs w:val="22"/>
          <w:lang w:val="ka-GE"/>
        </w:rPr>
        <w:t>0</w:t>
      </w:r>
      <w:r w:rsidR="00D053D0" w:rsidRPr="005645E2">
        <w:rPr>
          <w:rFonts w:ascii="Sylfaen" w:hAnsi="Sylfaen"/>
          <w:noProof/>
          <w:sz w:val="22"/>
          <w:szCs w:val="22"/>
          <w:lang w:val="pt-BR"/>
        </w:rPr>
        <w:t xml:space="preserve"> </w:t>
      </w:r>
      <w:r w:rsidRPr="005645E2">
        <w:rPr>
          <w:rFonts w:ascii="Sylfaen" w:hAnsi="Sylfaen" w:cs="Sylfaen"/>
          <w:noProof/>
          <w:sz w:val="22"/>
          <w:szCs w:val="22"/>
          <w:lang w:val="pt-BR"/>
        </w:rPr>
        <w:t>ათასი</w:t>
      </w:r>
      <w:r w:rsidR="00D053D0" w:rsidRPr="005645E2">
        <w:rPr>
          <w:rFonts w:ascii="Sylfaen" w:hAnsi="Sylfaen"/>
          <w:noProof/>
          <w:sz w:val="22"/>
          <w:szCs w:val="22"/>
          <w:lang w:val="pt-BR"/>
        </w:rPr>
        <w:t xml:space="preserve"> </w:t>
      </w:r>
      <w:r w:rsidR="00B726C2" w:rsidRPr="005645E2">
        <w:rPr>
          <w:rFonts w:ascii="Sylfaen" w:hAnsi="Sylfaen" w:cs="Sylfaen"/>
          <w:noProof/>
          <w:sz w:val="22"/>
          <w:szCs w:val="22"/>
          <w:lang w:val="pt-BR"/>
        </w:rPr>
        <w:t>ლარი</w:t>
      </w:r>
      <w:r w:rsidR="00B726C2">
        <w:rPr>
          <w:rFonts w:ascii="Sylfaen" w:hAnsi="Sylfaen" w:cs="Sylfaen"/>
          <w:noProof/>
          <w:sz w:val="22"/>
          <w:szCs w:val="22"/>
          <w:lang w:val="ka-GE"/>
        </w:rPr>
        <w:t>,</w:t>
      </w:r>
    </w:p>
    <w:p w14:paraId="7D9A11DD" w14:textId="23D6DFDC" w:rsidR="00DD56B5" w:rsidRDefault="00DD56B5" w:rsidP="00293F6C">
      <w:pPr>
        <w:jc w:val="both"/>
        <w:rPr>
          <w:rFonts w:ascii="Sylfaen" w:hAnsi="Sylfaen" w:cs="LitNusx"/>
          <w:noProof/>
          <w:sz w:val="22"/>
          <w:szCs w:val="22"/>
          <w:lang w:val="en-US"/>
        </w:rPr>
      </w:pPr>
    </w:p>
    <w:p w14:paraId="6D3D2780" w14:textId="77777777" w:rsidR="00B726C2" w:rsidRDefault="00B726C2" w:rsidP="00FB3340">
      <w:pPr>
        <w:ind w:right="90" w:firstLine="708"/>
        <w:jc w:val="right"/>
        <w:rPr>
          <w:rFonts w:ascii="Sylfaen" w:hAnsi="Sylfaen"/>
          <w:i/>
          <w:noProof/>
          <w:sz w:val="18"/>
          <w:szCs w:val="18"/>
          <w:lang w:val="pt-BR"/>
        </w:rPr>
      </w:pPr>
    </w:p>
    <w:p w14:paraId="7316E17C" w14:textId="77777777" w:rsidR="00B726C2" w:rsidRDefault="00B726C2" w:rsidP="00FB3340">
      <w:pPr>
        <w:ind w:right="90" w:firstLine="708"/>
        <w:jc w:val="right"/>
        <w:rPr>
          <w:rFonts w:ascii="Sylfaen" w:hAnsi="Sylfaen"/>
          <w:i/>
          <w:noProof/>
          <w:sz w:val="18"/>
          <w:szCs w:val="18"/>
          <w:lang w:val="pt-BR"/>
        </w:rPr>
      </w:pPr>
    </w:p>
    <w:p w14:paraId="2B9F3EBA" w14:textId="77777777" w:rsidR="00B726C2" w:rsidRDefault="00B726C2" w:rsidP="00FB3340">
      <w:pPr>
        <w:ind w:right="90" w:firstLine="708"/>
        <w:jc w:val="right"/>
        <w:rPr>
          <w:rFonts w:ascii="Sylfaen" w:hAnsi="Sylfaen"/>
          <w:i/>
          <w:noProof/>
          <w:sz w:val="18"/>
          <w:szCs w:val="18"/>
          <w:lang w:val="pt-BR"/>
        </w:rPr>
      </w:pPr>
    </w:p>
    <w:p w14:paraId="4A6DD996" w14:textId="629C9223" w:rsidR="00FB3340" w:rsidRPr="005645E2" w:rsidRDefault="00FB3340" w:rsidP="00FB3340">
      <w:pPr>
        <w:ind w:right="90" w:firstLine="708"/>
        <w:jc w:val="right"/>
        <w:rPr>
          <w:rFonts w:ascii="Sylfaen" w:hAnsi="Sylfaen"/>
          <w:i/>
          <w:noProof/>
          <w:sz w:val="18"/>
          <w:szCs w:val="18"/>
          <w:lang w:val="pt-BR"/>
        </w:rPr>
      </w:pPr>
      <w:r w:rsidRPr="005645E2">
        <w:rPr>
          <w:rFonts w:ascii="Sylfaen" w:hAnsi="Sylfaen"/>
          <w:i/>
          <w:noProof/>
          <w:sz w:val="18"/>
          <w:szCs w:val="18"/>
          <w:lang w:val="pt-BR"/>
        </w:rPr>
        <w:t xml:space="preserve">ათას ლარებში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5988"/>
        <w:gridCol w:w="2298"/>
        <w:gridCol w:w="2324"/>
      </w:tblGrid>
      <w:tr w:rsidR="00FB3340" w14:paraId="0FE4330A" w14:textId="77777777" w:rsidTr="00B726C2">
        <w:trPr>
          <w:trHeight w:val="288"/>
        </w:trPr>
        <w:tc>
          <w:tcPr>
            <w:tcW w:w="2822" w:type="pct"/>
            <w:vMerge w:val="restart"/>
            <w:shd w:val="clear" w:color="auto" w:fill="auto"/>
            <w:vAlign w:val="center"/>
            <w:hideMark/>
          </w:tcPr>
          <w:p w14:paraId="73411DCA" w14:textId="77777777" w:rsidR="00FB3340" w:rsidRPr="005645E2" w:rsidRDefault="00FB3340" w:rsidP="008A213D">
            <w:pPr>
              <w:jc w:val="center"/>
              <w:rPr>
                <w:rFonts w:ascii="Sylfaen" w:hAnsi="Sylfaen" w:cs="Calibri"/>
                <w:b/>
                <w:bCs/>
                <w:color w:val="000000"/>
                <w:sz w:val="20"/>
                <w:szCs w:val="20"/>
                <w:lang w:val="en-US" w:eastAsia="en-US"/>
              </w:rPr>
            </w:pPr>
            <w:r w:rsidRPr="005645E2">
              <w:rPr>
                <w:rFonts w:ascii="Sylfaen" w:hAnsi="Sylfaen" w:cs="Calibri"/>
                <w:b/>
                <w:bCs/>
                <w:color w:val="000000"/>
                <w:sz w:val="20"/>
                <w:szCs w:val="20"/>
              </w:rPr>
              <w:t>ვალდებულებების ზრდა</w:t>
            </w:r>
          </w:p>
        </w:tc>
        <w:tc>
          <w:tcPr>
            <w:tcW w:w="1083" w:type="pct"/>
            <w:shd w:val="clear" w:color="auto" w:fill="auto"/>
            <w:vAlign w:val="center"/>
            <w:hideMark/>
          </w:tcPr>
          <w:p w14:paraId="2420C778" w14:textId="77777777" w:rsidR="00FB3340" w:rsidRPr="005645E2" w:rsidRDefault="00FB3340" w:rsidP="008A213D">
            <w:pPr>
              <w:jc w:val="center"/>
              <w:rPr>
                <w:rFonts w:ascii="Sylfaen" w:hAnsi="Sylfaen" w:cs="Calibri"/>
                <w:b/>
                <w:bCs/>
                <w:color w:val="000000"/>
                <w:sz w:val="20"/>
                <w:szCs w:val="20"/>
              </w:rPr>
            </w:pPr>
            <w:r w:rsidRPr="005645E2">
              <w:rPr>
                <w:rFonts w:ascii="Sylfaen" w:hAnsi="Sylfaen" w:cs="Calibri"/>
                <w:b/>
                <w:bCs/>
                <w:color w:val="000000"/>
                <w:sz w:val="20"/>
                <w:szCs w:val="20"/>
              </w:rPr>
              <w:t>6 თვის დაზუსტებული გეგმა</w:t>
            </w:r>
          </w:p>
        </w:tc>
        <w:tc>
          <w:tcPr>
            <w:tcW w:w="1095" w:type="pct"/>
            <w:shd w:val="clear" w:color="auto" w:fill="auto"/>
            <w:vAlign w:val="center"/>
            <w:hideMark/>
          </w:tcPr>
          <w:p w14:paraId="18910E74" w14:textId="77777777" w:rsidR="00FB3340" w:rsidRPr="005645E2" w:rsidRDefault="00FB3340" w:rsidP="008A213D">
            <w:pPr>
              <w:jc w:val="center"/>
              <w:rPr>
                <w:rFonts w:ascii="Sylfaen" w:hAnsi="Sylfaen" w:cs="Calibri"/>
                <w:b/>
                <w:bCs/>
                <w:color w:val="000000"/>
                <w:sz w:val="20"/>
                <w:szCs w:val="20"/>
              </w:rPr>
            </w:pPr>
            <w:r w:rsidRPr="005645E2">
              <w:rPr>
                <w:rFonts w:ascii="Sylfaen" w:hAnsi="Sylfaen" w:cs="Calibri"/>
                <w:b/>
                <w:bCs/>
                <w:color w:val="000000"/>
                <w:sz w:val="20"/>
                <w:szCs w:val="20"/>
              </w:rPr>
              <w:t>6 თვის ფაქტი</w:t>
            </w:r>
          </w:p>
        </w:tc>
      </w:tr>
      <w:tr w:rsidR="00FB3340" w14:paraId="0A1BC639" w14:textId="77777777" w:rsidTr="00B726C2">
        <w:trPr>
          <w:trHeight w:val="288"/>
        </w:trPr>
        <w:tc>
          <w:tcPr>
            <w:tcW w:w="2822" w:type="pct"/>
            <w:vMerge/>
            <w:vAlign w:val="center"/>
            <w:hideMark/>
          </w:tcPr>
          <w:p w14:paraId="4086B144" w14:textId="77777777" w:rsidR="00FB3340" w:rsidRDefault="00FB3340" w:rsidP="008A213D">
            <w:pPr>
              <w:rPr>
                <w:rFonts w:ascii="Sylfaen" w:hAnsi="Sylfaen" w:cs="Calibri"/>
                <w:color w:val="000000"/>
                <w:sz w:val="20"/>
                <w:szCs w:val="20"/>
              </w:rPr>
            </w:pPr>
          </w:p>
        </w:tc>
        <w:tc>
          <w:tcPr>
            <w:tcW w:w="1083" w:type="pct"/>
            <w:shd w:val="clear" w:color="auto" w:fill="auto"/>
            <w:vAlign w:val="center"/>
            <w:hideMark/>
          </w:tcPr>
          <w:p w14:paraId="0A4B651C" w14:textId="77777777" w:rsidR="00FB3340" w:rsidRDefault="00FB3340" w:rsidP="008A213D">
            <w:pPr>
              <w:jc w:val="right"/>
              <w:rPr>
                <w:rFonts w:ascii="Sylfaen" w:hAnsi="Sylfaen" w:cs="Calibri"/>
                <w:color w:val="000000"/>
                <w:sz w:val="20"/>
                <w:szCs w:val="20"/>
              </w:rPr>
            </w:pPr>
            <w:r>
              <w:rPr>
                <w:rFonts w:ascii="Sylfaen" w:hAnsi="Sylfaen" w:cs="Calibri"/>
                <w:color w:val="000000"/>
                <w:sz w:val="20"/>
                <w:szCs w:val="20"/>
              </w:rPr>
              <w:t>1,313,347.7</w:t>
            </w:r>
          </w:p>
        </w:tc>
        <w:tc>
          <w:tcPr>
            <w:tcW w:w="1095" w:type="pct"/>
            <w:shd w:val="clear" w:color="auto" w:fill="auto"/>
            <w:vAlign w:val="center"/>
            <w:hideMark/>
          </w:tcPr>
          <w:p w14:paraId="097289C3" w14:textId="77777777" w:rsidR="00FB3340" w:rsidRDefault="00FB3340" w:rsidP="008A213D">
            <w:pPr>
              <w:jc w:val="right"/>
              <w:rPr>
                <w:rFonts w:ascii="Sylfaen" w:hAnsi="Sylfaen" w:cs="Calibri"/>
                <w:color w:val="000000"/>
                <w:sz w:val="20"/>
                <w:szCs w:val="20"/>
              </w:rPr>
            </w:pPr>
            <w:r>
              <w:rPr>
                <w:rFonts w:ascii="Sylfaen" w:hAnsi="Sylfaen" w:cs="Calibri"/>
                <w:color w:val="000000"/>
                <w:sz w:val="20"/>
                <w:szCs w:val="20"/>
              </w:rPr>
              <w:t>1,225,167.0</w:t>
            </w:r>
          </w:p>
        </w:tc>
      </w:tr>
      <w:tr w:rsidR="00FB3340" w14:paraId="293260C7" w14:textId="77777777" w:rsidTr="00B726C2">
        <w:trPr>
          <w:trHeight w:val="288"/>
        </w:trPr>
        <w:tc>
          <w:tcPr>
            <w:tcW w:w="2822" w:type="pct"/>
            <w:shd w:val="clear" w:color="auto" w:fill="auto"/>
            <w:vAlign w:val="center"/>
            <w:hideMark/>
          </w:tcPr>
          <w:p w14:paraId="66903E04" w14:textId="77777777" w:rsidR="00FB3340" w:rsidRDefault="00FB3340" w:rsidP="008A213D">
            <w:pPr>
              <w:ind w:firstLineChars="100" w:firstLine="200"/>
              <w:rPr>
                <w:rFonts w:ascii="Sylfaen" w:hAnsi="Sylfaen" w:cs="Calibri"/>
                <w:color w:val="000000"/>
                <w:sz w:val="20"/>
                <w:szCs w:val="20"/>
              </w:rPr>
            </w:pPr>
            <w:r>
              <w:rPr>
                <w:rFonts w:ascii="Sylfaen" w:hAnsi="Sylfaen" w:cs="Calibri"/>
                <w:color w:val="000000"/>
                <w:sz w:val="20"/>
                <w:szCs w:val="20"/>
              </w:rPr>
              <w:t>საშინაო</w:t>
            </w:r>
          </w:p>
        </w:tc>
        <w:tc>
          <w:tcPr>
            <w:tcW w:w="1083" w:type="pct"/>
            <w:shd w:val="clear" w:color="auto" w:fill="auto"/>
            <w:vAlign w:val="center"/>
            <w:hideMark/>
          </w:tcPr>
          <w:p w14:paraId="46A7F9F7" w14:textId="77777777" w:rsidR="00FB3340" w:rsidRDefault="00FB3340" w:rsidP="008A213D">
            <w:pPr>
              <w:jc w:val="right"/>
              <w:rPr>
                <w:rFonts w:ascii="Sylfaen" w:hAnsi="Sylfaen" w:cs="Calibri"/>
                <w:color w:val="000000"/>
                <w:sz w:val="20"/>
                <w:szCs w:val="20"/>
              </w:rPr>
            </w:pPr>
            <w:r>
              <w:rPr>
                <w:rFonts w:ascii="Sylfaen" w:hAnsi="Sylfaen" w:cs="Calibri"/>
                <w:color w:val="000000"/>
                <w:sz w:val="20"/>
                <w:szCs w:val="20"/>
              </w:rPr>
              <w:t>451,000.0</w:t>
            </w:r>
          </w:p>
        </w:tc>
        <w:tc>
          <w:tcPr>
            <w:tcW w:w="1095" w:type="pct"/>
            <w:shd w:val="clear" w:color="auto" w:fill="auto"/>
            <w:vAlign w:val="center"/>
            <w:hideMark/>
          </w:tcPr>
          <w:p w14:paraId="352D62C1" w14:textId="77777777" w:rsidR="00FB3340" w:rsidRDefault="00FB3340" w:rsidP="008A213D">
            <w:pPr>
              <w:jc w:val="right"/>
              <w:rPr>
                <w:rFonts w:ascii="Sylfaen" w:hAnsi="Sylfaen" w:cs="Calibri"/>
                <w:color w:val="000000"/>
                <w:sz w:val="20"/>
                <w:szCs w:val="20"/>
              </w:rPr>
            </w:pPr>
            <w:r>
              <w:rPr>
                <w:rFonts w:ascii="Sylfaen" w:hAnsi="Sylfaen" w:cs="Calibri"/>
                <w:color w:val="000000"/>
                <w:sz w:val="20"/>
                <w:szCs w:val="20"/>
              </w:rPr>
              <w:t>431,631.8</w:t>
            </w:r>
          </w:p>
        </w:tc>
      </w:tr>
      <w:tr w:rsidR="00FB3340" w14:paraId="28791209" w14:textId="77777777" w:rsidTr="00B726C2">
        <w:trPr>
          <w:trHeight w:val="288"/>
        </w:trPr>
        <w:tc>
          <w:tcPr>
            <w:tcW w:w="2822" w:type="pct"/>
            <w:shd w:val="clear" w:color="auto" w:fill="auto"/>
            <w:vAlign w:val="center"/>
            <w:hideMark/>
          </w:tcPr>
          <w:p w14:paraId="0CB783E5" w14:textId="77777777" w:rsidR="00FB3340" w:rsidRDefault="00FB3340" w:rsidP="008A213D">
            <w:pPr>
              <w:ind w:firstLineChars="200" w:firstLine="400"/>
              <w:rPr>
                <w:rFonts w:ascii="Sylfaen" w:hAnsi="Sylfaen" w:cs="Calibri"/>
                <w:color w:val="000000"/>
                <w:sz w:val="20"/>
                <w:szCs w:val="20"/>
              </w:rPr>
            </w:pPr>
            <w:r>
              <w:rPr>
                <w:rFonts w:ascii="Sylfaen" w:hAnsi="Sylfaen" w:cs="Calibri"/>
                <w:color w:val="000000"/>
                <w:sz w:val="20"/>
                <w:szCs w:val="20"/>
              </w:rPr>
              <w:t>ფასიანი ქაღალდები, გარდა აქციებისა</w:t>
            </w:r>
          </w:p>
        </w:tc>
        <w:tc>
          <w:tcPr>
            <w:tcW w:w="1083" w:type="pct"/>
            <w:shd w:val="clear" w:color="auto" w:fill="auto"/>
            <w:vAlign w:val="center"/>
            <w:hideMark/>
          </w:tcPr>
          <w:p w14:paraId="774B943F" w14:textId="77777777" w:rsidR="00FB3340" w:rsidRDefault="00FB3340" w:rsidP="008A213D">
            <w:pPr>
              <w:jc w:val="right"/>
              <w:rPr>
                <w:rFonts w:ascii="Sylfaen" w:hAnsi="Sylfaen" w:cs="Calibri"/>
                <w:color w:val="000000"/>
                <w:sz w:val="20"/>
                <w:szCs w:val="20"/>
              </w:rPr>
            </w:pPr>
            <w:r>
              <w:rPr>
                <w:rFonts w:ascii="Sylfaen" w:hAnsi="Sylfaen" w:cs="Calibri"/>
                <w:color w:val="000000"/>
                <w:sz w:val="20"/>
                <w:szCs w:val="20"/>
              </w:rPr>
              <w:t>451,000.0</w:t>
            </w:r>
          </w:p>
        </w:tc>
        <w:tc>
          <w:tcPr>
            <w:tcW w:w="1095" w:type="pct"/>
            <w:shd w:val="clear" w:color="auto" w:fill="auto"/>
            <w:vAlign w:val="center"/>
            <w:hideMark/>
          </w:tcPr>
          <w:p w14:paraId="29832D99" w14:textId="77777777" w:rsidR="00FB3340" w:rsidRDefault="00FB3340" w:rsidP="008A213D">
            <w:pPr>
              <w:jc w:val="right"/>
              <w:rPr>
                <w:rFonts w:ascii="Sylfaen" w:hAnsi="Sylfaen" w:cs="Calibri"/>
                <w:color w:val="000000"/>
                <w:sz w:val="20"/>
                <w:szCs w:val="20"/>
              </w:rPr>
            </w:pPr>
            <w:r>
              <w:rPr>
                <w:rFonts w:ascii="Sylfaen" w:hAnsi="Sylfaen" w:cs="Calibri"/>
                <w:color w:val="000000"/>
                <w:sz w:val="20"/>
                <w:szCs w:val="20"/>
              </w:rPr>
              <w:t>431,631.8</w:t>
            </w:r>
          </w:p>
        </w:tc>
      </w:tr>
      <w:tr w:rsidR="00FB3340" w14:paraId="5221B406" w14:textId="77777777" w:rsidTr="00B726C2">
        <w:trPr>
          <w:trHeight w:val="288"/>
        </w:trPr>
        <w:tc>
          <w:tcPr>
            <w:tcW w:w="2822" w:type="pct"/>
            <w:shd w:val="clear" w:color="auto" w:fill="auto"/>
            <w:vAlign w:val="center"/>
            <w:hideMark/>
          </w:tcPr>
          <w:p w14:paraId="47B5B9BD" w14:textId="77777777" w:rsidR="00FB3340" w:rsidRDefault="00FB3340" w:rsidP="008A213D">
            <w:pPr>
              <w:ind w:firstLineChars="100" w:firstLine="200"/>
              <w:rPr>
                <w:rFonts w:ascii="Sylfaen" w:hAnsi="Sylfaen" w:cs="Calibri"/>
                <w:color w:val="000000"/>
                <w:sz w:val="20"/>
                <w:szCs w:val="20"/>
              </w:rPr>
            </w:pPr>
            <w:r>
              <w:rPr>
                <w:rFonts w:ascii="Sylfaen" w:hAnsi="Sylfaen" w:cs="Calibri"/>
                <w:color w:val="000000"/>
                <w:sz w:val="20"/>
                <w:szCs w:val="20"/>
              </w:rPr>
              <w:t>საგარეო</w:t>
            </w:r>
          </w:p>
        </w:tc>
        <w:tc>
          <w:tcPr>
            <w:tcW w:w="1083" w:type="pct"/>
            <w:shd w:val="clear" w:color="auto" w:fill="auto"/>
            <w:vAlign w:val="center"/>
            <w:hideMark/>
          </w:tcPr>
          <w:p w14:paraId="21A352AA" w14:textId="77777777" w:rsidR="00FB3340" w:rsidRDefault="00FB3340" w:rsidP="008A213D">
            <w:pPr>
              <w:jc w:val="right"/>
              <w:rPr>
                <w:rFonts w:ascii="Sylfaen" w:hAnsi="Sylfaen" w:cs="Calibri"/>
                <w:color w:val="000000"/>
                <w:sz w:val="20"/>
                <w:szCs w:val="20"/>
              </w:rPr>
            </w:pPr>
            <w:r>
              <w:rPr>
                <w:rFonts w:ascii="Sylfaen" w:hAnsi="Sylfaen" w:cs="Calibri"/>
                <w:color w:val="000000"/>
                <w:sz w:val="20"/>
                <w:szCs w:val="20"/>
              </w:rPr>
              <w:t>862,347.7</w:t>
            </w:r>
          </w:p>
        </w:tc>
        <w:tc>
          <w:tcPr>
            <w:tcW w:w="1095" w:type="pct"/>
            <w:shd w:val="clear" w:color="auto" w:fill="auto"/>
            <w:vAlign w:val="center"/>
            <w:hideMark/>
          </w:tcPr>
          <w:p w14:paraId="11A716C8" w14:textId="77777777" w:rsidR="00FB3340" w:rsidRDefault="00FB3340" w:rsidP="008A213D">
            <w:pPr>
              <w:jc w:val="right"/>
              <w:rPr>
                <w:rFonts w:ascii="Sylfaen" w:hAnsi="Sylfaen" w:cs="Calibri"/>
                <w:color w:val="000000"/>
                <w:sz w:val="20"/>
                <w:szCs w:val="20"/>
              </w:rPr>
            </w:pPr>
            <w:r>
              <w:rPr>
                <w:rFonts w:ascii="Sylfaen" w:hAnsi="Sylfaen" w:cs="Calibri"/>
                <w:color w:val="000000"/>
                <w:sz w:val="20"/>
                <w:szCs w:val="20"/>
              </w:rPr>
              <w:t>793,535.1</w:t>
            </w:r>
          </w:p>
        </w:tc>
      </w:tr>
      <w:tr w:rsidR="00FB3340" w14:paraId="2975CF09" w14:textId="77777777" w:rsidTr="00B726C2">
        <w:trPr>
          <w:trHeight w:val="288"/>
        </w:trPr>
        <w:tc>
          <w:tcPr>
            <w:tcW w:w="2822" w:type="pct"/>
            <w:shd w:val="clear" w:color="auto" w:fill="auto"/>
            <w:vAlign w:val="center"/>
            <w:hideMark/>
          </w:tcPr>
          <w:p w14:paraId="72041AF3" w14:textId="77777777" w:rsidR="00FB3340" w:rsidRDefault="00FB3340" w:rsidP="008A213D">
            <w:pPr>
              <w:ind w:firstLineChars="200" w:firstLine="400"/>
              <w:rPr>
                <w:rFonts w:ascii="Sylfaen" w:hAnsi="Sylfaen" w:cs="Calibri"/>
                <w:color w:val="000000"/>
                <w:sz w:val="20"/>
                <w:szCs w:val="20"/>
              </w:rPr>
            </w:pPr>
            <w:r>
              <w:rPr>
                <w:rFonts w:ascii="Sylfaen" w:hAnsi="Sylfaen" w:cs="Calibri"/>
                <w:color w:val="000000"/>
                <w:sz w:val="20"/>
                <w:szCs w:val="20"/>
              </w:rPr>
              <w:t>სესხები</w:t>
            </w:r>
          </w:p>
        </w:tc>
        <w:tc>
          <w:tcPr>
            <w:tcW w:w="1083" w:type="pct"/>
            <w:shd w:val="clear" w:color="auto" w:fill="auto"/>
            <w:vAlign w:val="center"/>
            <w:hideMark/>
          </w:tcPr>
          <w:p w14:paraId="228AD524" w14:textId="77777777" w:rsidR="00FB3340" w:rsidRDefault="00FB3340" w:rsidP="008A213D">
            <w:pPr>
              <w:jc w:val="right"/>
              <w:rPr>
                <w:rFonts w:ascii="Sylfaen" w:hAnsi="Sylfaen" w:cs="Calibri"/>
                <w:color w:val="000000"/>
                <w:sz w:val="20"/>
                <w:szCs w:val="20"/>
              </w:rPr>
            </w:pPr>
            <w:r>
              <w:rPr>
                <w:rFonts w:ascii="Sylfaen" w:hAnsi="Sylfaen" w:cs="Calibri"/>
                <w:color w:val="000000"/>
                <w:sz w:val="20"/>
                <w:szCs w:val="20"/>
              </w:rPr>
              <w:t>862,347.7</w:t>
            </w:r>
          </w:p>
        </w:tc>
        <w:tc>
          <w:tcPr>
            <w:tcW w:w="1095" w:type="pct"/>
            <w:shd w:val="clear" w:color="auto" w:fill="auto"/>
            <w:vAlign w:val="center"/>
            <w:hideMark/>
          </w:tcPr>
          <w:p w14:paraId="431F791B" w14:textId="77777777" w:rsidR="00FB3340" w:rsidRDefault="00FB3340" w:rsidP="008A213D">
            <w:pPr>
              <w:jc w:val="right"/>
              <w:rPr>
                <w:rFonts w:ascii="Sylfaen" w:hAnsi="Sylfaen" w:cs="Calibri"/>
                <w:color w:val="000000"/>
                <w:sz w:val="20"/>
                <w:szCs w:val="20"/>
              </w:rPr>
            </w:pPr>
            <w:r>
              <w:rPr>
                <w:rFonts w:ascii="Sylfaen" w:hAnsi="Sylfaen" w:cs="Calibri"/>
                <w:color w:val="000000"/>
                <w:sz w:val="20"/>
                <w:szCs w:val="20"/>
              </w:rPr>
              <w:t>793,535.1</w:t>
            </w:r>
          </w:p>
        </w:tc>
      </w:tr>
    </w:tbl>
    <w:p w14:paraId="0556B6CB" w14:textId="56545605" w:rsidR="00FB3340" w:rsidRDefault="00FB3340" w:rsidP="00293F6C">
      <w:pPr>
        <w:jc w:val="both"/>
        <w:rPr>
          <w:rFonts w:ascii="Sylfaen" w:hAnsi="Sylfaen" w:cs="LitNusx"/>
          <w:noProof/>
          <w:sz w:val="22"/>
          <w:szCs w:val="22"/>
          <w:lang w:val="en-US"/>
        </w:rPr>
      </w:pPr>
    </w:p>
    <w:p w14:paraId="7C74D58E" w14:textId="32A86432" w:rsidR="00FB3340" w:rsidRPr="00FB3340" w:rsidRDefault="00FB3340" w:rsidP="00293F6C">
      <w:pPr>
        <w:jc w:val="both"/>
        <w:rPr>
          <w:rFonts w:ascii="Sylfaen" w:hAnsi="Sylfaen" w:cs="LitNusx"/>
          <w:noProof/>
          <w:sz w:val="22"/>
          <w:szCs w:val="22"/>
          <w:lang w:val="ka-GE"/>
        </w:rPr>
      </w:pPr>
      <w:r>
        <w:rPr>
          <w:rFonts w:ascii="Sylfaen" w:hAnsi="Sylfaen" w:cs="LitNusx"/>
          <w:noProof/>
          <w:sz w:val="22"/>
          <w:szCs w:val="22"/>
          <w:lang w:val="ka-GE"/>
        </w:rPr>
        <w:t>მათ შორის:</w:t>
      </w:r>
    </w:p>
    <w:p w14:paraId="1AAC3F47" w14:textId="68B26279" w:rsidR="00E65E99" w:rsidRPr="00225D5C" w:rsidRDefault="00903842" w:rsidP="00293F6C">
      <w:pPr>
        <w:pStyle w:val="ListParagraph"/>
        <w:numPr>
          <w:ilvl w:val="0"/>
          <w:numId w:val="18"/>
        </w:numPr>
        <w:jc w:val="both"/>
        <w:rPr>
          <w:rFonts w:ascii="Sylfaen" w:hAnsi="Sylfaen" w:cs="LitNusx"/>
          <w:noProof/>
          <w:sz w:val="22"/>
          <w:szCs w:val="22"/>
          <w:lang w:val="ka-GE"/>
        </w:rPr>
      </w:pPr>
      <w:r w:rsidRPr="005645E2">
        <w:rPr>
          <w:rFonts w:ascii="Sylfaen" w:hAnsi="Sylfaen" w:cs="LitNusx"/>
          <w:noProof/>
          <w:sz w:val="22"/>
          <w:szCs w:val="22"/>
          <w:lang w:val="ka-GE"/>
        </w:rPr>
        <w:t>4</w:t>
      </w:r>
      <w:r w:rsidR="005645E2" w:rsidRPr="005645E2">
        <w:rPr>
          <w:rFonts w:ascii="Sylfaen" w:hAnsi="Sylfaen" w:cs="LitNusx"/>
          <w:noProof/>
          <w:sz w:val="22"/>
          <w:szCs w:val="22"/>
          <w:lang w:val="ka-GE"/>
        </w:rPr>
        <w:t>3</w:t>
      </w:r>
      <w:r w:rsidRPr="005645E2">
        <w:rPr>
          <w:rFonts w:ascii="Sylfaen" w:hAnsi="Sylfaen" w:cs="LitNusx"/>
          <w:noProof/>
          <w:sz w:val="22"/>
          <w:szCs w:val="22"/>
          <w:lang w:val="ka-GE"/>
        </w:rPr>
        <w:t>1</w:t>
      </w:r>
      <w:r w:rsidR="006C1609" w:rsidRPr="005645E2">
        <w:rPr>
          <w:rFonts w:ascii="Sylfaen" w:hAnsi="Sylfaen" w:cs="LitNusx"/>
          <w:noProof/>
          <w:sz w:val="22"/>
          <w:szCs w:val="22"/>
          <w:lang w:val="ka-GE"/>
        </w:rPr>
        <w:t xml:space="preserve"> </w:t>
      </w:r>
      <w:r w:rsidR="005645E2" w:rsidRPr="005645E2">
        <w:rPr>
          <w:rFonts w:ascii="Sylfaen" w:hAnsi="Sylfaen" w:cs="LitNusx"/>
          <w:noProof/>
          <w:sz w:val="22"/>
          <w:szCs w:val="22"/>
          <w:lang w:val="ka-GE"/>
        </w:rPr>
        <w:t>631</w:t>
      </w:r>
      <w:r w:rsidR="006C1609" w:rsidRPr="005645E2">
        <w:rPr>
          <w:rFonts w:ascii="Sylfaen" w:hAnsi="Sylfaen" w:cs="LitNusx"/>
          <w:noProof/>
          <w:sz w:val="22"/>
          <w:szCs w:val="22"/>
          <w:lang w:val="ka-GE"/>
        </w:rPr>
        <w:t>.</w:t>
      </w:r>
      <w:r w:rsidR="005645E2" w:rsidRPr="005645E2">
        <w:rPr>
          <w:rFonts w:ascii="Sylfaen" w:hAnsi="Sylfaen" w:cs="LitNusx"/>
          <w:noProof/>
          <w:sz w:val="22"/>
          <w:szCs w:val="22"/>
          <w:lang w:val="ka-GE"/>
        </w:rPr>
        <w:t>8</w:t>
      </w:r>
      <w:r w:rsidR="00A007DB" w:rsidRPr="005645E2">
        <w:rPr>
          <w:rFonts w:ascii="Sylfaen" w:hAnsi="Sylfaen" w:cs="LitNusx"/>
          <w:noProof/>
          <w:sz w:val="22"/>
          <w:szCs w:val="22"/>
          <w:lang w:val="ka-GE"/>
        </w:rPr>
        <w:t xml:space="preserve"> ათასი ლარი</w:t>
      </w:r>
      <w:r w:rsidR="00A007DB" w:rsidRPr="005645E2">
        <w:rPr>
          <w:rFonts w:ascii="Sylfaen" w:hAnsi="Sylfaen" w:cs="LitNusx"/>
          <w:noProof/>
          <w:sz w:val="22"/>
          <w:szCs w:val="22"/>
        </w:rPr>
        <w:t xml:space="preserve"> -</w:t>
      </w:r>
      <w:r w:rsidR="00A007DB" w:rsidRPr="005645E2">
        <w:rPr>
          <w:rFonts w:ascii="Sylfaen" w:hAnsi="Sylfaen" w:cs="LitNusx"/>
          <w:noProof/>
          <w:sz w:val="22"/>
          <w:szCs w:val="22"/>
          <w:lang w:val="ka-GE"/>
        </w:rPr>
        <w:t xml:space="preserve"> საშინაო ფასიანი ქაღალდების გამოშვებით წმინდა ზრდა</w:t>
      </w:r>
      <w:r w:rsidR="00A007DB" w:rsidRPr="005645E2">
        <w:rPr>
          <w:rFonts w:ascii="Sylfaen" w:hAnsi="Sylfaen" w:cs="LitNusx"/>
          <w:noProof/>
          <w:sz w:val="22"/>
          <w:szCs w:val="22"/>
        </w:rPr>
        <w:t>;</w:t>
      </w:r>
    </w:p>
    <w:p w14:paraId="6FBB4F70" w14:textId="77777777" w:rsidR="00225D5C" w:rsidRPr="006E3489" w:rsidRDefault="00225D5C" w:rsidP="00B726C2">
      <w:pPr>
        <w:pStyle w:val="ListParagraph"/>
        <w:numPr>
          <w:ilvl w:val="1"/>
          <w:numId w:val="28"/>
        </w:numPr>
        <w:ind w:left="1080"/>
        <w:jc w:val="both"/>
        <w:rPr>
          <w:rFonts w:ascii="Sylfaen" w:hAnsi="Sylfaen" w:cs="Sylfaen"/>
          <w:sz w:val="22"/>
          <w:szCs w:val="22"/>
          <w:lang w:val="ka-GE"/>
        </w:rPr>
      </w:pPr>
      <w:r w:rsidRPr="006E3489">
        <w:rPr>
          <w:rFonts w:ascii="Sylfaen" w:hAnsi="Sylfaen" w:cs="Sylfaen"/>
          <w:sz w:val="22"/>
          <w:szCs w:val="22"/>
          <w:lang w:val="ka-GE"/>
        </w:rPr>
        <w:t xml:space="preserve">2022 წლის </w:t>
      </w:r>
      <w:r>
        <w:rPr>
          <w:rFonts w:ascii="Sylfaen" w:hAnsi="Sylfaen" w:cs="Sylfaen"/>
          <w:sz w:val="22"/>
          <w:szCs w:val="22"/>
        </w:rPr>
        <w:t>6</w:t>
      </w:r>
      <w:r>
        <w:rPr>
          <w:rFonts w:ascii="Sylfaen" w:hAnsi="Sylfaen" w:cs="Sylfaen"/>
          <w:sz w:val="22"/>
          <w:szCs w:val="22"/>
          <w:lang w:val="ka-GE"/>
        </w:rPr>
        <w:t xml:space="preserve"> თვ</w:t>
      </w:r>
      <w:r w:rsidRPr="006E3489">
        <w:rPr>
          <w:rFonts w:ascii="Sylfaen" w:hAnsi="Sylfaen" w:cs="Sylfaen"/>
          <w:sz w:val="22"/>
          <w:szCs w:val="22"/>
          <w:lang w:val="ka-GE"/>
        </w:rPr>
        <w:t xml:space="preserve">ის განმავლობაში ჩატარდა ფასიანი ქაღალდების 26 აუქციონი, გამოშვებული იყო სახაზინო ფასიანი </w:t>
      </w:r>
      <w:r w:rsidRPr="004476D1">
        <w:rPr>
          <w:rFonts w:ascii="Sylfaen" w:hAnsi="Sylfaen" w:cs="Sylfaen"/>
          <w:sz w:val="22"/>
          <w:szCs w:val="22"/>
          <w:lang w:val="ka-GE"/>
        </w:rPr>
        <w:t>ქაღალდები 1 211 831.0 ათასი ლარის მოცულობით, აქედან 2, 5 და 10 წლის ვადის მქონე სახაზინო ობლიგაციები გამოშვებული 976 831.0 ათასი ლარის ოდენობით სრულად წარმოადგენს ე.წ. „ბენჩმარკ ბონდებს“. 2018 წლიდან „ბენჩმარკ ბონდების“ რეგულარულმა ემისიამ გამოიწვია ინვესტორების მეტად დაინტერესება და სტაბილური შემოსავლიანობის მრუდის (Yield Curve) შექმნა, რაც თავის მხრივ ხელს უწყობს ფასიანი ქაღალდების ბაზრის განვითარებას. ამავე პერიოდში დაიფარა 775 000.0 ათასი</w:t>
      </w:r>
      <w:r w:rsidRPr="006E3489">
        <w:rPr>
          <w:rFonts w:ascii="Sylfaen" w:hAnsi="Sylfaen" w:cs="Sylfaen"/>
          <w:sz w:val="22"/>
          <w:szCs w:val="22"/>
          <w:lang w:val="ka-GE"/>
        </w:rPr>
        <w:t xml:space="preserve"> ლარის მოცულობის ფასიანი ქაღალდი. ფასიანი ქაღალდების გამოშვების კომპოზიცია: 9.9% იყო 6 თვის ვადიანობის მქონე სახაზინო ვალდებულებები, 9.5% იყო 12 თვის ვადიანობის მქონე სახაზინო ვალდებულებები, 34.7% იყო 2 წლის ვადიანობის მქონე სახაზინო ობლიგაციები, 41.8% იყო 5 წლის ვადიანობის მქონე სახაზინო ობლიგაციები და 4.1% - 10 წლის ვადიანობის მქონე  სახაზინო ობლიგაციები. </w:t>
      </w:r>
    </w:p>
    <w:p w14:paraId="42E7D715" w14:textId="6BC5DE4E" w:rsidR="00FB3340" w:rsidRDefault="00225D5C" w:rsidP="00B726C2">
      <w:pPr>
        <w:pStyle w:val="ListParagraph"/>
        <w:numPr>
          <w:ilvl w:val="1"/>
          <w:numId w:val="28"/>
        </w:numPr>
        <w:ind w:left="1080"/>
        <w:jc w:val="both"/>
        <w:rPr>
          <w:rFonts w:ascii="Sylfaen" w:hAnsi="Sylfaen" w:cs="Sylfaen"/>
          <w:sz w:val="22"/>
          <w:szCs w:val="22"/>
          <w:lang w:val="ka-GE"/>
        </w:rPr>
      </w:pPr>
      <w:r w:rsidRPr="006E3489">
        <w:rPr>
          <w:rFonts w:ascii="Sylfaen" w:hAnsi="Sylfaen" w:cs="Sylfaen"/>
          <w:sz w:val="22"/>
          <w:szCs w:val="22"/>
          <w:lang w:val="ka-GE"/>
        </w:rPr>
        <w:t>საანგარიშო პერიოდში სახაზინო ფასიანი ქაღალდების გამოშვებით მიღებულმა თანხამ 1 206 519.3 ათასი ლარი, ხოლო ძირითადი თანხის დაფარვამ 774 887.4 ათასი ლარი შეადგინა. სახაზინო ვალდებულებების და სახაზინო ობლიგაციების გამოშვების შედეგად, საშინაო ვალდებულების ზრდამ შეადგინა 431 631.8 ათასი ლარი.</w:t>
      </w:r>
    </w:p>
    <w:p w14:paraId="5D044129" w14:textId="214E1604" w:rsidR="00AF3541" w:rsidRPr="005645E2" w:rsidRDefault="005645E2" w:rsidP="00293F6C">
      <w:pPr>
        <w:pStyle w:val="ListParagraph"/>
        <w:numPr>
          <w:ilvl w:val="0"/>
          <w:numId w:val="18"/>
        </w:numPr>
        <w:jc w:val="both"/>
        <w:rPr>
          <w:rFonts w:ascii="Sylfaen" w:hAnsi="Sylfaen"/>
          <w:noProof/>
          <w:sz w:val="22"/>
          <w:szCs w:val="22"/>
          <w:lang w:val="pt-BR"/>
        </w:rPr>
      </w:pPr>
      <w:r w:rsidRPr="005645E2">
        <w:rPr>
          <w:rFonts w:ascii="Sylfaen" w:hAnsi="Sylfaen" w:cs="LitNusx"/>
          <w:noProof/>
          <w:sz w:val="22"/>
          <w:szCs w:val="22"/>
          <w:lang w:val="ka-GE"/>
        </w:rPr>
        <w:t>532</w:t>
      </w:r>
      <w:r w:rsidR="006C1609" w:rsidRPr="005645E2">
        <w:rPr>
          <w:rFonts w:ascii="Sylfaen" w:hAnsi="Sylfaen" w:cs="LitNusx"/>
          <w:noProof/>
          <w:sz w:val="22"/>
          <w:szCs w:val="22"/>
          <w:lang w:val="ka-GE"/>
        </w:rPr>
        <w:t xml:space="preserve"> </w:t>
      </w:r>
      <w:r w:rsidRPr="005645E2">
        <w:rPr>
          <w:rFonts w:ascii="Sylfaen" w:hAnsi="Sylfaen" w:cs="LitNusx"/>
          <w:noProof/>
          <w:sz w:val="22"/>
          <w:szCs w:val="22"/>
          <w:lang w:val="ka-GE"/>
        </w:rPr>
        <w:t>862</w:t>
      </w:r>
      <w:r w:rsidR="006C1609" w:rsidRPr="005645E2">
        <w:rPr>
          <w:rFonts w:ascii="Sylfaen" w:hAnsi="Sylfaen" w:cs="LitNusx"/>
          <w:noProof/>
          <w:sz w:val="22"/>
          <w:szCs w:val="22"/>
          <w:lang w:val="ka-GE"/>
        </w:rPr>
        <w:t>.</w:t>
      </w:r>
      <w:r w:rsidRPr="005645E2">
        <w:rPr>
          <w:rFonts w:ascii="Sylfaen" w:hAnsi="Sylfaen" w:cs="LitNusx"/>
          <w:noProof/>
          <w:sz w:val="22"/>
          <w:szCs w:val="22"/>
          <w:lang w:val="ka-GE"/>
        </w:rPr>
        <w:t>5</w:t>
      </w:r>
      <w:r w:rsidR="00727C8F" w:rsidRPr="005645E2">
        <w:rPr>
          <w:rFonts w:ascii="Sylfaen" w:hAnsi="Sylfaen"/>
          <w:noProof/>
          <w:sz w:val="22"/>
          <w:szCs w:val="22"/>
          <w:lang w:val="ka-GE"/>
        </w:rPr>
        <w:t xml:space="preserve"> </w:t>
      </w:r>
      <w:r w:rsidR="00727C8F" w:rsidRPr="005645E2">
        <w:rPr>
          <w:rFonts w:ascii="Sylfaen" w:hAnsi="Sylfaen" w:cs="Sylfaen"/>
          <w:noProof/>
          <w:sz w:val="22"/>
          <w:szCs w:val="22"/>
          <w:lang w:val="ka-GE"/>
        </w:rPr>
        <w:t>ათასი</w:t>
      </w:r>
      <w:r w:rsidR="00727C8F" w:rsidRPr="005645E2">
        <w:rPr>
          <w:rFonts w:ascii="Sylfaen" w:hAnsi="Sylfaen"/>
          <w:noProof/>
          <w:sz w:val="22"/>
          <w:szCs w:val="22"/>
          <w:lang w:val="ka-GE"/>
        </w:rPr>
        <w:t xml:space="preserve"> </w:t>
      </w:r>
      <w:r w:rsidR="00727C8F" w:rsidRPr="005645E2">
        <w:rPr>
          <w:rFonts w:ascii="Sylfaen" w:hAnsi="Sylfaen" w:cs="Sylfaen"/>
          <w:noProof/>
          <w:sz w:val="22"/>
          <w:szCs w:val="22"/>
          <w:lang w:val="ka-GE"/>
        </w:rPr>
        <w:t>ლარი</w:t>
      </w:r>
      <w:r w:rsidR="00727C8F" w:rsidRPr="005645E2">
        <w:rPr>
          <w:rFonts w:ascii="Sylfaen" w:hAnsi="Sylfaen" w:cs="Sylfaen"/>
          <w:noProof/>
          <w:sz w:val="22"/>
          <w:szCs w:val="22"/>
        </w:rPr>
        <w:t xml:space="preserve"> - </w:t>
      </w:r>
      <w:r w:rsidR="00727C8F" w:rsidRPr="005645E2">
        <w:rPr>
          <w:rFonts w:ascii="Sylfaen" w:hAnsi="Sylfaen" w:cs="Sylfaen"/>
          <w:noProof/>
          <w:sz w:val="22"/>
          <w:szCs w:val="22"/>
          <w:lang w:val="ka-GE"/>
        </w:rPr>
        <w:t>საერთაშორისო</w:t>
      </w:r>
      <w:r w:rsidR="00727C8F" w:rsidRPr="005645E2">
        <w:rPr>
          <w:rFonts w:ascii="Sylfaen" w:hAnsi="Sylfaen"/>
          <w:noProof/>
          <w:sz w:val="22"/>
          <w:szCs w:val="22"/>
          <w:lang w:val="ka-GE"/>
        </w:rPr>
        <w:t xml:space="preserve"> </w:t>
      </w:r>
      <w:r w:rsidR="00727C8F" w:rsidRPr="005645E2">
        <w:rPr>
          <w:rFonts w:ascii="Sylfaen" w:hAnsi="Sylfaen" w:cs="Sylfaen"/>
          <w:noProof/>
          <w:sz w:val="22"/>
          <w:szCs w:val="22"/>
          <w:lang w:val="ka-GE"/>
        </w:rPr>
        <w:t>საფინანსო</w:t>
      </w:r>
      <w:r w:rsidR="00727C8F" w:rsidRPr="005645E2">
        <w:rPr>
          <w:rFonts w:ascii="Sylfaen" w:hAnsi="Sylfaen"/>
          <w:noProof/>
          <w:sz w:val="22"/>
          <w:szCs w:val="22"/>
          <w:lang w:val="ka-GE"/>
        </w:rPr>
        <w:t xml:space="preserve"> </w:t>
      </w:r>
      <w:r w:rsidR="00727C8F" w:rsidRPr="005645E2">
        <w:rPr>
          <w:rFonts w:ascii="Sylfaen" w:hAnsi="Sylfaen" w:cs="Sylfaen"/>
          <w:noProof/>
          <w:sz w:val="22"/>
          <w:szCs w:val="22"/>
          <w:lang w:val="ka-GE"/>
        </w:rPr>
        <w:t>ორგანიზაციები</w:t>
      </w:r>
      <w:r w:rsidR="00727C8F" w:rsidRPr="005645E2">
        <w:rPr>
          <w:rFonts w:ascii="Sylfaen" w:hAnsi="Sylfaen" w:cs="Sylfaen"/>
          <w:noProof/>
          <w:sz w:val="22"/>
          <w:szCs w:val="22"/>
        </w:rPr>
        <w:t>დან</w:t>
      </w:r>
      <w:r w:rsidR="00727C8F" w:rsidRPr="005645E2">
        <w:rPr>
          <w:rFonts w:ascii="Sylfaen" w:hAnsi="Sylfaen"/>
          <w:noProof/>
          <w:sz w:val="22"/>
          <w:szCs w:val="22"/>
          <w:lang w:val="ka-GE"/>
        </w:rPr>
        <w:t xml:space="preserve"> </w:t>
      </w:r>
      <w:r w:rsidR="00727C8F" w:rsidRPr="005645E2">
        <w:rPr>
          <w:rFonts w:ascii="Sylfaen" w:hAnsi="Sylfaen" w:cs="Sylfaen"/>
          <w:noProof/>
          <w:sz w:val="22"/>
          <w:szCs w:val="22"/>
          <w:lang w:val="ka-GE"/>
        </w:rPr>
        <w:t>და</w:t>
      </w:r>
      <w:r w:rsidR="00727C8F" w:rsidRPr="005645E2">
        <w:rPr>
          <w:rFonts w:ascii="Sylfaen" w:hAnsi="Sylfaen"/>
          <w:noProof/>
          <w:sz w:val="22"/>
          <w:szCs w:val="22"/>
          <w:lang w:val="ka-GE"/>
        </w:rPr>
        <w:t xml:space="preserve"> </w:t>
      </w:r>
      <w:r w:rsidR="00727C8F" w:rsidRPr="005645E2">
        <w:rPr>
          <w:rFonts w:ascii="Sylfaen" w:hAnsi="Sylfaen" w:cs="Sylfaen"/>
          <w:noProof/>
          <w:sz w:val="22"/>
          <w:szCs w:val="22"/>
          <w:lang w:val="ka-GE"/>
        </w:rPr>
        <w:t>სხვა</w:t>
      </w:r>
      <w:r w:rsidR="00727C8F" w:rsidRPr="005645E2">
        <w:rPr>
          <w:rFonts w:ascii="Sylfaen" w:hAnsi="Sylfaen"/>
          <w:noProof/>
          <w:sz w:val="22"/>
          <w:szCs w:val="22"/>
          <w:lang w:val="ka-GE"/>
        </w:rPr>
        <w:t xml:space="preserve"> </w:t>
      </w:r>
      <w:r w:rsidR="00727C8F" w:rsidRPr="005645E2">
        <w:rPr>
          <w:rFonts w:ascii="Sylfaen" w:hAnsi="Sylfaen" w:cs="Sylfaen"/>
          <w:noProof/>
          <w:sz w:val="22"/>
          <w:szCs w:val="22"/>
          <w:lang w:val="ka-GE"/>
        </w:rPr>
        <w:t>სახელმწიფოები</w:t>
      </w:r>
      <w:r w:rsidR="00727C8F" w:rsidRPr="005645E2">
        <w:rPr>
          <w:rFonts w:ascii="Sylfaen" w:hAnsi="Sylfaen" w:cs="Sylfaen"/>
          <w:noProof/>
          <w:sz w:val="22"/>
          <w:szCs w:val="22"/>
        </w:rPr>
        <w:t>ს</w:t>
      </w:r>
      <w:r w:rsidR="00727C8F" w:rsidRPr="005645E2">
        <w:rPr>
          <w:rFonts w:ascii="Sylfaen" w:hAnsi="Sylfaen"/>
          <w:noProof/>
          <w:sz w:val="22"/>
          <w:szCs w:val="22"/>
        </w:rPr>
        <w:t xml:space="preserve"> </w:t>
      </w:r>
      <w:r w:rsidR="00727C8F" w:rsidRPr="005645E2">
        <w:rPr>
          <w:rFonts w:ascii="Sylfaen" w:hAnsi="Sylfaen" w:cs="Sylfaen"/>
          <w:noProof/>
          <w:sz w:val="22"/>
          <w:szCs w:val="22"/>
        </w:rPr>
        <w:t>მთავრობებისგან</w:t>
      </w:r>
      <w:r w:rsidR="00727C8F" w:rsidRPr="005645E2">
        <w:rPr>
          <w:rFonts w:ascii="Sylfaen" w:hAnsi="Sylfaen"/>
          <w:noProof/>
          <w:sz w:val="22"/>
          <w:szCs w:val="22"/>
        </w:rPr>
        <w:t xml:space="preserve"> </w:t>
      </w:r>
      <w:r w:rsidR="00727C8F" w:rsidRPr="005645E2">
        <w:rPr>
          <w:rFonts w:ascii="Sylfaen" w:hAnsi="Sylfaen" w:cs="Sylfaen"/>
          <w:noProof/>
          <w:sz w:val="22"/>
          <w:szCs w:val="22"/>
          <w:lang w:val="ka-GE"/>
        </w:rPr>
        <w:t>მიღებული საინვესტიციო შეღავათიანი</w:t>
      </w:r>
      <w:r w:rsidR="00727C8F" w:rsidRPr="005645E2">
        <w:rPr>
          <w:rFonts w:ascii="Sylfaen" w:hAnsi="Sylfaen" w:cs="Arial"/>
          <w:b/>
          <w:bCs/>
          <w:color w:val="000000"/>
          <w:sz w:val="22"/>
          <w:szCs w:val="22"/>
          <w:lang w:val="ka-GE"/>
        </w:rPr>
        <w:t xml:space="preserve"> </w:t>
      </w:r>
      <w:r w:rsidR="00727C8F" w:rsidRPr="005645E2">
        <w:rPr>
          <w:rFonts w:ascii="Sylfaen" w:hAnsi="Sylfaen" w:cs="Sylfaen"/>
          <w:noProof/>
          <w:sz w:val="22"/>
          <w:szCs w:val="22"/>
          <w:lang w:val="ka-GE"/>
        </w:rPr>
        <w:t>კრედიტები;</w:t>
      </w:r>
    </w:p>
    <w:p w14:paraId="0744AED8" w14:textId="5261055E" w:rsidR="00AF3541" w:rsidRPr="005645E2" w:rsidRDefault="005645E2" w:rsidP="00293F6C">
      <w:pPr>
        <w:pStyle w:val="ListParagraph"/>
        <w:numPr>
          <w:ilvl w:val="0"/>
          <w:numId w:val="18"/>
        </w:numPr>
        <w:jc w:val="both"/>
        <w:rPr>
          <w:rFonts w:ascii="Sylfaen" w:hAnsi="Sylfaen" w:cs="LitNusx"/>
          <w:noProof/>
          <w:sz w:val="22"/>
          <w:szCs w:val="22"/>
        </w:rPr>
      </w:pPr>
      <w:r w:rsidRPr="005645E2">
        <w:rPr>
          <w:rFonts w:ascii="Sylfaen" w:hAnsi="Sylfaen" w:cs="LitNusx"/>
          <w:noProof/>
          <w:sz w:val="22"/>
          <w:szCs w:val="22"/>
          <w:lang w:val="ka-GE"/>
        </w:rPr>
        <w:t>260</w:t>
      </w:r>
      <w:r w:rsidR="006C1609" w:rsidRPr="005645E2">
        <w:rPr>
          <w:rFonts w:ascii="Sylfaen" w:hAnsi="Sylfaen" w:cs="LitNusx"/>
          <w:noProof/>
          <w:sz w:val="22"/>
          <w:szCs w:val="22"/>
          <w:lang w:val="ka-GE"/>
        </w:rPr>
        <w:t xml:space="preserve"> </w:t>
      </w:r>
      <w:r w:rsidRPr="005645E2">
        <w:rPr>
          <w:rFonts w:ascii="Sylfaen" w:hAnsi="Sylfaen" w:cs="LitNusx"/>
          <w:noProof/>
          <w:sz w:val="22"/>
          <w:szCs w:val="22"/>
          <w:lang w:val="ka-GE"/>
        </w:rPr>
        <w:t>672</w:t>
      </w:r>
      <w:r w:rsidR="006C1609" w:rsidRPr="005645E2">
        <w:rPr>
          <w:rFonts w:ascii="Sylfaen" w:hAnsi="Sylfaen" w:cs="LitNusx"/>
          <w:noProof/>
          <w:sz w:val="22"/>
          <w:szCs w:val="22"/>
          <w:lang w:val="ka-GE"/>
        </w:rPr>
        <w:t>.</w:t>
      </w:r>
      <w:r w:rsidR="00903842" w:rsidRPr="005645E2">
        <w:rPr>
          <w:rFonts w:ascii="Sylfaen" w:hAnsi="Sylfaen" w:cs="LitNusx"/>
          <w:noProof/>
          <w:sz w:val="22"/>
          <w:szCs w:val="22"/>
          <w:lang w:val="ka-GE"/>
        </w:rPr>
        <w:t>7</w:t>
      </w:r>
      <w:r w:rsidR="00AF3541" w:rsidRPr="005645E2">
        <w:rPr>
          <w:rFonts w:ascii="Sylfaen" w:hAnsi="Sylfaen" w:cs="LitNusx"/>
          <w:noProof/>
          <w:sz w:val="22"/>
          <w:szCs w:val="22"/>
        </w:rPr>
        <w:t xml:space="preserve"> ათასი ლარი - ბიუჯეტის მხარდამჭერი კრედიტები</w:t>
      </w:r>
      <w:r w:rsidR="00B43ECE" w:rsidRPr="005645E2">
        <w:rPr>
          <w:rFonts w:ascii="Sylfaen" w:hAnsi="Sylfaen" w:cs="LitNusx"/>
          <w:noProof/>
          <w:sz w:val="22"/>
          <w:szCs w:val="22"/>
          <w:lang w:val="ka-GE"/>
        </w:rPr>
        <w:t>;</w:t>
      </w:r>
    </w:p>
    <w:p w14:paraId="62854A2D" w14:textId="77777777" w:rsidR="00903842" w:rsidRPr="005645E2" w:rsidRDefault="00903842" w:rsidP="00293F6C">
      <w:pPr>
        <w:ind w:right="90" w:firstLine="708"/>
        <w:jc w:val="right"/>
        <w:rPr>
          <w:rFonts w:ascii="Sylfaen" w:hAnsi="Sylfaen"/>
          <w:i/>
          <w:noProof/>
          <w:sz w:val="18"/>
          <w:szCs w:val="18"/>
          <w:lang w:val="pt-BR"/>
        </w:rPr>
      </w:pPr>
    </w:p>
    <w:p w14:paraId="36E38B7F" w14:textId="77777777" w:rsidR="00B726C2" w:rsidRDefault="00B726C2" w:rsidP="00B726C2">
      <w:pPr>
        <w:jc w:val="center"/>
        <w:rPr>
          <w:rFonts w:ascii="Sylfaen" w:hAnsi="Sylfaen" w:cs="Sylfaen"/>
          <w:b/>
          <w:noProof/>
          <w:sz w:val="22"/>
          <w:szCs w:val="22"/>
          <w:lang w:val="ka-GE" w:eastAsia="en-US"/>
        </w:rPr>
      </w:pPr>
    </w:p>
    <w:p w14:paraId="272DF1B5" w14:textId="2ED184E2" w:rsidR="00B726C2" w:rsidRPr="006E3489" w:rsidRDefault="00B726C2" w:rsidP="00B726C2">
      <w:pPr>
        <w:jc w:val="center"/>
        <w:rPr>
          <w:rFonts w:ascii="Sylfaen" w:hAnsi="Sylfaen" w:cs="Sylfaen"/>
          <w:b/>
          <w:noProof/>
          <w:sz w:val="22"/>
          <w:szCs w:val="22"/>
          <w:lang w:val="ka-GE" w:eastAsia="en-US"/>
        </w:rPr>
      </w:pPr>
      <w:r w:rsidRPr="006E3489">
        <w:rPr>
          <w:rFonts w:ascii="Sylfaen" w:hAnsi="Sylfaen" w:cs="Sylfaen"/>
          <w:b/>
          <w:noProof/>
          <w:sz w:val="22"/>
          <w:szCs w:val="22"/>
          <w:lang w:val="ka-GE" w:eastAsia="en-US"/>
        </w:rPr>
        <w:t>სახაზინო ფასიანი ქაღალდების გამოშვება/დაფარვით 20</w:t>
      </w:r>
      <w:r w:rsidRPr="006E3489">
        <w:rPr>
          <w:rFonts w:ascii="Sylfaen" w:hAnsi="Sylfaen" w:cs="Sylfaen"/>
          <w:b/>
          <w:noProof/>
          <w:sz w:val="22"/>
          <w:szCs w:val="22"/>
          <w:lang w:val="en-US" w:eastAsia="en-US"/>
        </w:rPr>
        <w:t>2</w:t>
      </w:r>
      <w:r w:rsidRPr="006E3489">
        <w:rPr>
          <w:rFonts w:ascii="Sylfaen" w:hAnsi="Sylfaen" w:cs="Sylfaen"/>
          <w:b/>
          <w:noProof/>
          <w:sz w:val="22"/>
          <w:szCs w:val="22"/>
          <w:lang w:val="ka-GE" w:eastAsia="en-US"/>
        </w:rPr>
        <w:t>2 წლის</w:t>
      </w:r>
      <w:r w:rsidRPr="006E3489">
        <w:rPr>
          <w:rFonts w:ascii="Sylfaen" w:hAnsi="Sylfaen" w:cs="Sylfaen"/>
          <w:b/>
          <w:noProof/>
          <w:sz w:val="22"/>
          <w:szCs w:val="22"/>
          <w:lang w:val="en-US" w:eastAsia="en-US"/>
        </w:rPr>
        <w:t xml:space="preserve"> 6 </w:t>
      </w:r>
      <w:r w:rsidRPr="006E3489">
        <w:rPr>
          <w:rFonts w:ascii="Sylfaen" w:hAnsi="Sylfaen" w:cs="Sylfaen"/>
          <w:b/>
          <w:noProof/>
          <w:sz w:val="22"/>
          <w:szCs w:val="22"/>
          <w:lang w:val="ka-GE" w:eastAsia="en-US"/>
        </w:rPr>
        <w:t>თვის განმავლობაში საშინაო ვალდებულებების ცვლილება</w:t>
      </w:r>
    </w:p>
    <w:p w14:paraId="289E6C72" w14:textId="77777777" w:rsidR="00B726C2" w:rsidRPr="006E3489" w:rsidRDefault="00B726C2" w:rsidP="00B726C2">
      <w:pPr>
        <w:ind w:right="-90" w:firstLine="708"/>
        <w:jc w:val="right"/>
        <w:rPr>
          <w:rFonts w:ascii="Sylfaen" w:hAnsi="Sylfaen"/>
          <w:i/>
          <w:noProof/>
          <w:sz w:val="22"/>
          <w:szCs w:val="22"/>
          <w:lang w:val="pt-BR"/>
        </w:rPr>
      </w:pPr>
    </w:p>
    <w:p w14:paraId="60B31406" w14:textId="77777777" w:rsidR="00B726C2" w:rsidRPr="006E3489" w:rsidRDefault="00B726C2" w:rsidP="00B726C2">
      <w:pPr>
        <w:ind w:right="90" w:firstLine="708"/>
        <w:jc w:val="right"/>
        <w:rPr>
          <w:rFonts w:ascii="Sylfaen" w:hAnsi="Sylfaen"/>
          <w:i/>
          <w:noProof/>
          <w:sz w:val="18"/>
          <w:szCs w:val="18"/>
          <w:lang w:val="pt-BR"/>
        </w:rPr>
      </w:pPr>
      <w:r w:rsidRPr="006E3489">
        <w:rPr>
          <w:rFonts w:ascii="Sylfaen" w:hAnsi="Sylfaen"/>
          <w:i/>
          <w:noProof/>
          <w:sz w:val="18"/>
          <w:szCs w:val="18"/>
          <w:lang w:val="pt-BR"/>
        </w:rPr>
        <w:t>ათას ლარებში</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709"/>
        <w:gridCol w:w="2967"/>
        <w:gridCol w:w="2967"/>
        <w:gridCol w:w="2967"/>
      </w:tblGrid>
      <w:tr w:rsidR="00B726C2" w:rsidRPr="006E3489" w14:paraId="3257B72F" w14:textId="77777777" w:rsidTr="00CE5C0A">
        <w:trPr>
          <w:trHeight w:val="288"/>
        </w:trPr>
        <w:tc>
          <w:tcPr>
            <w:tcW w:w="806" w:type="pct"/>
            <w:shd w:val="clear" w:color="auto" w:fill="auto"/>
            <w:vAlign w:val="center"/>
            <w:hideMark/>
          </w:tcPr>
          <w:p w14:paraId="51141660" w14:textId="77777777" w:rsidR="00B726C2" w:rsidRPr="006E3489" w:rsidRDefault="00B726C2" w:rsidP="00856DC1">
            <w:pPr>
              <w:jc w:val="center"/>
              <w:rPr>
                <w:rFonts w:ascii="Sylfaen" w:hAnsi="Sylfaen" w:cs="Arial"/>
                <w:b/>
                <w:bCs/>
                <w:sz w:val="20"/>
                <w:szCs w:val="20"/>
                <w:lang w:val="en-US" w:eastAsia="en-US"/>
              </w:rPr>
            </w:pPr>
            <w:r w:rsidRPr="006E3489">
              <w:rPr>
                <w:rFonts w:ascii="Sylfaen" w:hAnsi="Sylfaen" w:cs="Arial"/>
                <w:b/>
                <w:bCs/>
                <w:sz w:val="20"/>
                <w:szCs w:val="20"/>
              </w:rPr>
              <w:t>თვე</w:t>
            </w:r>
          </w:p>
        </w:tc>
        <w:tc>
          <w:tcPr>
            <w:tcW w:w="1398" w:type="pct"/>
            <w:shd w:val="clear" w:color="auto" w:fill="auto"/>
            <w:vAlign w:val="center"/>
            <w:hideMark/>
          </w:tcPr>
          <w:p w14:paraId="0AAB45CF" w14:textId="77777777" w:rsidR="00B726C2" w:rsidRPr="006E3489" w:rsidRDefault="00B726C2" w:rsidP="00856DC1">
            <w:pPr>
              <w:jc w:val="center"/>
              <w:rPr>
                <w:rFonts w:ascii="Sylfaen" w:hAnsi="Sylfaen" w:cs="Arial"/>
                <w:b/>
                <w:bCs/>
                <w:sz w:val="18"/>
                <w:szCs w:val="18"/>
              </w:rPr>
            </w:pPr>
            <w:r w:rsidRPr="006E3489">
              <w:rPr>
                <w:rFonts w:ascii="Sylfaen" w:hAnsi="Sylfaen" w:cs="Arial"/>
                <w:b/>
                <w:bCs/>
                <w:sz w:val="18"/>
                <w:szCs w:val="18"/>
              </w:rPr>
              <w:t>სახაზინო ფასიანი ქაღალდების გამოშვებით მიღებული თანხა</w:t>
            </w:r>
          </w:p>
        </w:tc>
        <w:tc>
          <w:tcPr>
            <w:tcW w:w="1398" w:type="pct"/>
            <w:shd w:val="clear" w:color="auto" w:fill="auto"/>
            <w:vAlign w:val="center"/>
            <w:hideMark/>
          </w:tcPr>
          <w:p w14:paraId="67A1BD03" w14:textId="77777777" w:rsidR="00B726C2" w:rsidRPr="006E3489" w:rsidRDefault="00B726C2" w:rsidP="00856DC1">
            <w:pPr>
              <w:jc w:val="center"/>
              <w:rPr>
                <w:rFonts w:ascii="Sylfaen" w:hAnsi="Sylfaen" w:cs="Arial"/>
                <w:b/>
                <w:bCs/>
                <w:sz w:val="18"/>
                <w:szCs w:val="18"/>
              </w:rPr>
            </w:pPr>
            <w:r w:rsidRPr="006E3489">
              <w:rPr>
                <w:rFonts w:ascii="Sylfaen" w:hAnsi="Sylfaen" w:cs="Arial"/>
                <w:b/>
                <w:bCs/>
                <w:sz w:val="18"/>
                <w:szCs w:val="18"/>
              </w:rPr>
              <w:t>სახაზინო ფასიანი ქაღალდების ძირითადი თანხის დაფარვა</w:t>
            </w:r>
          </w:p>
        </w:tc>
        <w:tc>
          <w:tcPr>
            <w:tcW w:w="1398" w:type="pct"/>
            <w:shd w:val="clear" w:color="auto" w:fill="auto"/>
            <w:vAlign w:val="center"/>
            <w:hideMark/>
          </w:tcPr>
          <w:p w14:paraId="42DCF960" w14:textId="77777777" w:rsidR="00B726C2" w:rsidRPr="006E3489" w:rsidRDefault="00B726C2" w:rsidP="00856DC1">
            <w:pPr>
              <w:jc w:val="center"/>
              <w:rPr>
                <w:rFonts w:ascii="Sylfaen" w:hAnsi="Sylfaen" w:cs="Arial"/>
                <w:b/>
                <w:bCs/>
                <w:sz w:val="18"/>
                <w:szCs w:val="18"/>
              </w:rPr>
            </w:pPr>
            <w:r w:rsidRPr="006E3489">
              <w:rPr>
                <w:rFonts w:ascii="Sylfaen" w:hAnsi="Sylfaen" w:cs="Arial"/>
                <w:b/>
                <w:bCs/>
                <w:sz w:val="18"/>
                <w:szCs w:val="18"/>
              </w:rPr>
              <w:t>სახაზინო ფასიანი ქაღალდების გამოშვებით ვალდებულებების ცვლილება</w:t>
            </w:r>
          </w:p>
        </w:tc>
      </w:tr>
      <w:tr w:rsidR="00B726C2" w:rsidRPr="006E3489" w14:paraId="4598F398" w14:textId="77777777" w:rsidTr="00CE5C0A">
        <w:trPr>
          <w:trHeight w:val="288"/>
        </w:trPr>
        <w:tc>
          <w:tcPr>
            <w:tcW w:w="806" w:type="pct"/>
            <w:shd w:val="clear" w:color="auto" w:fill="auto"/>
            <w:vAlign w:val="center"/>
            <w:hideMark/>
          </w:tcPr>
          <w:p w14:paraId="6A1B61B6"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იანვარი</w:t>
            </w:r>
          </w:p>
        </w:tc>
        <w:tc>
          <w:tcPr>
            <w:tcW w:w="1398" w:type="pct"/>
            <w:shd w:val="clear" w:color="auto" w:fill="auto"/>
            <w:vAlign w:val="center"/>
            <w:hideMark/>
          </w:tcPr>
          <w:p w14:paraId="37806294"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220,086.2</w:t>
            </w:r>
          </w:p>
        </w:tc>
        <w:tc>
          <w:tcPr>
            <w:tcW w:w="1398" w:type="pct"/>
            <w:shd w:val="clear" w:color="auto" w:fill="auto"/>
            <w:vAlign w:val="center"/>
            <w:hideMark/>
          </w:tcPr>
          <w:p w14:paraId="53528AFA"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15,481.2</w:t>
            </w:r>
          </w:p>
        </w:tc>
        <w:tc>
          <w:tcPr>
            <w:tcW w:w="1398" w:type="pct"/>
            <w:shd w:val="clear" w:color="auto" w:fill="auto"/>
            <w:noWrap/>
            <w:vAlign w:val="center"/>
            <w:hideMark/>
          </w:tcPr>
          <w:p w14:paraId="20AA700A" w14:textId="77777777" w:rsidR="00B726C2" w:rsidRPr="006E3489" w:rsidRDefault="00B726C2" w:rsidP="00856DC1">
            <w:pPr>
              <w:jc w:val="center"/>
              <w:rPr>
                <w:rFonts w:ascii="Sylfaen" w:hAnsi="Sylfaen" w:cs="Arial"/>
                <w:sz w:val="20"/>
                <w:szCs w:val="20"/>
              </w:rPr>
            </w:pPr>
            <w:r w:rsidRPr="006E3489">
              <w:rPr>
                <w:rFonts w:ascii="Sylfaen" w:hAnsi="Sylfaen" w:cs="Arial"/>
                <w:sz w:val="20"/>
                <w:szCs w:val="20"/>
              </w:rPr>
              <w:t>204,605.0</w:t>
            </w:r>
          </w:p>
        </w:tc>
      </w:tr>
      <w:tr w:rsidR="00B726C2" w:rsidRPr="006E3489" w14:paraId="4398456B" w14:textId="77777777" w:rsidTr="00CE5C0A">
        <w:trPr>
          <w:trHeight w:val="288"/>
        </w:trPr>
        <w:tc>
          <w:tcPr>
            <w:tcW w:w="806" w:type="pct"/>
            <w:shd w:val="clear" w:color="auto" w:fill="auto"/>
            <w:vAlign w:val="center"/>
            <w:hideMark/>
          </w:tcPr>
          <w:p w14:paraId="17C5DE65"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თებერვალი</w:t>
            </w:r>
          </w:p>
        </w:tc>
        <w:tc>
          <w:tcPr>
            <w:tcW w:w="1398" w:type="pct"/>
            <w:shd w:val="clear" w:color="auto" w:fill="auto"/>
            <w:vAlign w:val="center"/>
            <w:hideMark/>
          </w:tcPr>
          <w:p w14:paraId="1CF189CE"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194,714.4</w:t>
            </w:r>
          </w:p>
        </w:tc>
        <w:tc>
          <w:tcPr>
            <w:tcW w:w="1398" w:type="pct"/>
            <w:shd w:val="clear" w:color="auto" w:fill="auto"/>
            <w:vAlign w:val="center"/>
            <w:hideMark/>
          </w:tcPr>
          <w:p w14:paraId="794077C1"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29,087.5</w:t>
            </w:r>
          </w:p>
        </w:tc>
        <w:tc>
          <w:tcPr>
            <w:tcW w:w="1398" w:type="pct"/>
            <w:shd w:val="clear" w:color="auto" w:fill="auto"/>
            <w:noWrap/>
            <w:vAlign w:val="center"/>
            <w:hideMark/>
          </w:tcPr>
          <w:p w14:paraId="393F11BD" w14:textId="77777777" w:rsidR="00B726C2" w:rsidRPr="006E3489" w:rsidRDefault="00B726C2" w:rsidP="00856DC1">
            <w:pPr>
              <w:jc w:val="center"/>
              <w:rPr>
                <w:rFonts w:ascii="Sylfaen" w:hAnsi="Sylfaen" w:cs="Arial"/>
                <w:sz w:val="20"/>
                <w:szCs w:val="20"/>
              </w:rPr>
            </w:pPr>
            <w:r w:rsidRPr="006E3489">
              <w:rPr>
                <w:rFonts w:ascii="Sylfaen" w:hAnsi="Sylfaen" w:cs="Arial"/>
                <w:sz w:val="20"/>
                <w:szCs w:val="20"/>
              </w:rPr>
              <w:t>165,626.9</w:t>
            </w:r>
          </w:p>
        </w:tc>
      </w:tr>
      <w:tr w:rsidR="00B726C2" w:rsidRPr="006E3489" w14:paraId="5D12C5A7" w14:textId="77777777" w:rsidTr="00CE5C0A">
        <w:trPr>
          <w:trHeight w:val="288"/>
        </w:trPr>
        <w:tc>
          <w:tcPr>
            <w:tcW w:w="806" w:type="pct"/>
            <w:shd w:val="clear" w:color="auto" w:fill="auto"/>
            <w:vAlign w:val="center"/>
            <w:hideMark/>
          </w:tcPr>
          <w:p w14:paraId="43ABF7D5"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მარტი</w:t>
            </w:r>
          </w:p>
        </w:tc>
        <w:tc>
          <w:tcPr>
            <w:tcW w:w="1398" w:type="pct"/>
            <w:shd w:val="clear" w:color="auto" w:fill="auto"/>
            <w:vAlign w:val="center"/>
            <w:hideMark/>
          </w:tcPr>
          <w:p w14:paraId="374F77AD"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190,160.3</w:t>
            </w:r>
          </w:p>
        </w:tc>
        <w:tc>
          <w:tcPr>
            <w:tcW w:w="1398" w:type="pct"/>
            <w:shd w:val="clear" w:color="auto" w:fill="auto"/>
            <w:vAlign w:val="center"/>
            <w:hideMark/>
          </w:tcPr>
          <w:p w14:paraId="7EAF04C1"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148,990.4</w:t>
            </w:r>
          </w:p>
        </w:tc>
        <w:tc>
          <w:tcPr>
            <w:tcW w:w="1398" w:type="pct"/>
            <w:shd w:val="clear" w:color="auto" w:fill="auto"/>
            <w:noWrap/>
            <w:vAlign w:val="center"/>
            <w:hideMark/>
          </w:tcPr>
          <w:p w14:paraId="1B56694F" w14:textId="77777777" w:rsidR="00B726C2" w:rsidRPr="006E3489" w:rsidRDefault="00B726C2" w:rsidP="00856DC1">
            <w:pPr>
              <w:jc w:val="center"/>
              <w:rPr>
                <w:rFonts w:ascii="Sylfaen" w:hAnsi="Sylfaen" w:cs="Arial"/>
                <w:sz w:val="20"/>
                <w:szCs w:val="20"/>
              </w:rPr>
            </w:pPr>
            <w:r w:rsidRPr="006E3489">
              <w:rPr>
                <w:rFonts w:ascii="Sylfaen" w:hAnsi="Sylfaen" w:cs="Arial"/>
                <w:sz w:val="20"/>
                <w:szCs w:val="20"/>
              </w:rPr>
              <w:t>41,169.8</w:t>
            </w:r>
          </w:p>
        </w:tc>
      </w:tr>
      <w:tr w:rsidR="00B726C2" w:rsidRPr="006E3489" w14:paraId="15B9AC9A" w14:textId="77777777" w:rsidTr="00CE5C0A">
        <w:trPr>
          <w:trHeight w:val="288"/>
        </w:trPr>
        <w:tc>
          <w:tcPr>
            <w:tcW w:w="806" w:type="pct"/>
            <w:shd w:val="clear" w:color="auto" w:fill="auto"/>
            <w:vAlign w:val="center"/>
            <w:hideMark/>
          </w:tcPr>
          <w:p w14:paraId="34357C39"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აპრილი</w:t>
            </w:r>
          </w:p>
        </w:tc>
        <w:tc>
          <w:tcPr>
            <w:tcW w:w="1398" w:type="pct"/>
            <w:shd w:val="clear" w:color="auto" w:fill="auto"/>
            <w:vAlign w:val="center"/>
            <w:hideMark/>
          </w:tcPr>
          <w:p w14:paraId="02EB6769"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220,537.7</w:t>
            </w:r>
          </w:p>
        </w:tc>
        <w:tc>
          <w:tcPr>
            <w:tcW w:w="1398" w:type="pct"/>
            <w:shd w:val="clear" w:color="auto" w:fill="auto"/>
            <w:vAlign w:val="center"/>
            <w:hideMark/>
          </w:tcPr>
          <w:p w14:paraId="1BEACC50"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525,129.6</w:t>
            </w:r>
          </w:p>
        </w:tc>
        <w:tc>
          <w:tcPr>
            <w:tcW w:w="1398" w:type="pct"/>
            <w:shd w:val="clear" w:color="auto" w:fill="auto"/>
            <w:noWrap/>
            <w:vAlign w:val="center"/>
            <w:hideMark/>
          </w:tcPr>
          <w:p w14:paraId="19ACD024" w14:textId="77777777" w:rsidR="00B726C2" w:rsidRPr="006E3489" w:rsidRDefault="00B726C2" w:rsidP="00856DC1">
            <w:pPr>
              <w:jc w:val="center"/>
              <w:rPr>
                <w:rFonts w:ascii="Sylfaen" w:hAnsi="Sylfaen" w:cs="Arial"/>
                <w:sz w:val="20"/>
                <w:szCs w:val="20"/>
              </w:rPr>
            </w:pPr>
            <w:r w:rsidRPr="006E3489">
              <w:rPr>
                <w:rFonts w:ascii="Sylfaen" w:hAnsi="Sylfaen" w:cs="Arial"/>
                <w:sz w:val="20"/>
                <w:szCs w:val="20"/>
              </w:rPr>
              <w:t>-304,591.9</w:t>
            </w:r>
          </w:p>
        </w:tc>
      </w:tr>
      <w:tr w:rsidR="00B726C2" w14:paraId="361B656A" w14:textId="77777777" w:rsidTr="00CE5C0A">
        <w:trPr>
          <w:trHeight w:val="288"/>
        </w:trPr>
        <w:tc>
          <w:tcPr>
            <w:tcW w:w="806" w:type="pct"/>
            <w:shd w:val="clear" w:color="auto" w:fill="auto"/>
            <w:vAlign w:val="center"/>
            <w:hideMark/>
          </w:tcPr>
          <w:p w14:paraId="0F1F5A47"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მაისი</w:t>
            </w:r>
          </w:p>
        </w:tc>
        <w:tc>
          <w:tcPr>
            <w:tcW w:w="1398" w:type="pct"/>
            <w:shd w:val="clear" w:color="auto" w:fill="auto"/>
            <w:vAlign w:val="center"/>
            <w:hideMark/>
          </w:tcPr>
          <w:p w14:paraId="40D71076"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189,216.9</w:t>
            </w:r>
          </w:p>
        </w:tc>
        <w:tc>
          <w:tcPr>
            <w:tcW w:w="1398" w:type="pct"/>
            <w:shd w:val="clear" w:color="auto" w:fill="auto"/>
            <w:vAlign w:val="center"/>
            <w:hideMark/>
          </w:tcPr>
          <w:p w14:paraId="159F6153" w14:textId="77777777" w:rsidR="00B726C2" w:rsidRPr="006E3489" w:rsidRDefault="00B726C2" w:rsidP="00856DC1">
            <w:pPr>
              <w:jc w:val="center"/>
              <w:rPr>
                <w:rFonts w:ascii="Sylfaen" w:hAnsi="Sylfaen" w:cs="Arial"/>
                <w:color w:val="000000"/>
                <w:sz w:val="20"/>
                <w:szCs w:val="20"/>
              </w:rPr>
            </w:pPr>
            <w:r w:rsidRPr="006E3489">
              <w:rPr>
                <w:rFonts w:ascii="Sylfaen" w:hAnsi="Sylfaen" w:cs="Arial"/>
                <w:color w:val="000000"/>
                <w:sz w:val="20"/>
                <w:szCs w:val="20"/>
              </w:rPr>
              <w:t>23,341.9</w:t>
            </w:r>
          </w:p>
        </w:tc>
        <w:tc>
          <w:tcPr>
            <w:tcW w:w="1398" w:type="pct"/>
            <w:shd w:val="clear" w:color="auto" w:fill="auto"/>
            <w:noWrap/>
            <w:vAlign w:val="center"/>
            <w:hideMark/>
          </w:tcPr>
          <w:p w14:paraId="1E657A8E" w14:textId="77777777" w:rsidR="00B726C2" w:rsidRDefault="00B726C2" w:rsidP="00856DC1">
            <w:pPr>
              <w:jc w:val="center"/>
              <w:rPr>
                <w:rFonts w:ascii="Sylfaen" w:hAnsi="Sylfaen" w:cs="Arial"/>
                <w:sz w:val="20"/>
                <w:szCs w:val="20"/>
              </w:rPr>
            </w:pPr>
            <w:r w:rsidRPr="006E3489">
              <w:rPr>
                <w:rFonts w:ascii="Sylfaen" w:hAnsi="Sylfaen" w:cs="Arial"/>
                <w:sz w:val="20"/>
                <w:szCs w:val="20"/>
              </w:rPr>
              <w:t>165,875.0</w:t>
            </w:r>
          </w:p>
        </w:tc>
      </w:tr>
      <w:tr w:rsidR="00B726C2" w14:paraId="5BECFD69" w14:textId="77777777" w:rsidTr="00CE5C0A">
        <w:trPr>
          <w:trHeight w:val="288"/>
        </w:trPr>
        <w:tc>
          <w:tcPr>
            <w:tcW w:w="806" w:type="pct"/>
            <w:shd w:val="clear" w:color="auto" w:fill="auto"/>
            <w:vAlign w:val="center"/>
            <w:hideMark/>
          </w:tcPr>
          <w:p w14:paraId="540E6674" w14:textId="77777777" w:rsidR="00B726C2" w:rsidRDefault="00B726C2" w:rsidP="00856DC1">
            <w:pPr>
              <w:jc w:val="center"/>
              <w:rPr>
                <w:rFonts w:ascii="Sylfaen" w:hAnsi="Sylfaen" w:cs="Arial"/>
                <w:color w:val="000000"/>
                <w:sz w:val="20"/>
                <w:szCs w:val="20"/>
              </w:rPr>
            </w:pPr>
            <w:r>
              <w:rPr>
                <w:rFonts w:ascii="Sylfaen" w:hAnsi="Sylfaen" w:cs="Arial"/>
                <w:color w:val="000000"/>
                <w:sz w:val="20"/>
                <w:szCs w:val="20"/>
              </w:rPr>
              <w:t>ივნისი</w:t>
            </w:r>
          </w:p>
        </w:tc>
        <w:tc>
          <w:tcPr>
            <w:tcW w:w="1398" w:type="pct"/>
            <w:shd w:val="clear" w:color="auto" w:fill="auto"/>
            <w:vAlign w:val="center"/>
            <w:hideMark/>
          </w:tcPr>
          <w:p w14:paraId="477D4CE7" w14:textId="77777777" w:rsidR="00B726C2" w:rsidRDefault="00B726C2" w:rsidP="00856DC1">
            <w:pPr>
              <w:jc w:val="center"/>
              <w:rPr>
                <w:rFonts w:ascii="Sylfaen" w:hAnsi="Sylfaen" w:cs="Arial"/>
                <w:color w:val="000000"/>
                <w:sz w:val="20"/>
                <w:szCs w:val="20"/>
              </w:rPr>
            </w:pPr>
            <w:r>
              <w:rPr>
                <w:rFonts w:ascii="Sylfaen" w:hAnsi="Sylfaen" w:cs="Arial"/>
                <w:color w:val="000000"/>
                <w:sz w:val="20"/>
                <w:szCs w:val="20"/>
              </w:rPr>
              <w:t>191,803.9</w:t>
            </w:r>
          </w:p>
        </w:tc>
        <w:tc>
          <w:tcPr>
            <w:tcW w:w="1398" w:type="pct"/>
            <w:shd w:val="clear" w:color="auto" w:fill="auto"/>
            <w:vAlign w:val="center"/>
            <w:hideMark/>
          </w:tcPr>
          <w:p w14:paraId="2CFC0ED0" w14:textId="77777777" w:rsidR="00B726C2" w:rsidRDefault="00B726C2" w:rsidP="00856DC1">
            <w:pPr>
              <w:jc w:val="center"/>
              <w:rPr>
                <w:rFonts w:ascii="Sylfaen" w:hAnsi="Sylfaen" w:cs="Arial"/>
                <w:color w:val="000000"/>
                <w:sz w:val="20"/>
                <w:szCs w:val="20"/>
              </w:rPr>
            </w:pPr>
            <w:r>
              <w:rPr>
                <w:rFonts w:ascii="Sylfaen" w:hAnsi="Sylfaen" w:cs="Arial"/>
                <w:color w:val="000000"/>
                <w:sz w:val="20"/>
                <w:szCs w:val="20"/>
              </w:rPr>
              <w:t>32,856.9</w:t>
            </w:r>
          </w:p>
        </w:tc>
        <w:tc>
          <w:tcPr>
            <w:tcW w:w="1398" w:type="pct"/>
            <w:shd w:val="clear" w:color="auto" w:fill="auto"/>
            <w:noWrap/>
            <w:vAlign w:val="center"/>
            <w:hideMark/>
          </w:tcPr>
          <w:p w14:paraId="5CD113AF" w14:textId="77777777" w:rsidR="00B726C2" w:rsidRDefault="00B726C2" w:rsidP="00856DC1">
            <w:pPr>
              <w:jc w:val="center"/>
              <w:rPr>
                <w:rFonts w:ascii="Sylfaen" w:hAnsi="Sylfaen" w:cs="Arial"/>
                <w:sz w:val="20"/>
                <w:szCs w:val="20"/>
              </w:rPr>
            </w:pPr>
            <w:r>
              <w:rPr>
                <w:rFonts w:ascii="Sylfaen" w:hAnsi="Sylfaen" w:cs="Arial"/>
                <w:sz w:val="20"/>
                <w:szCs w:val="20"/>
              </w:rPr>
              <w:t>158,947.0</w:t>
            </w:r>
          </w:p>
        </w:tc>
      </w:tr>
      <w:tr w:rsidR="00B726C2" w14:paraId="6DAC1565" w14:textId="77777777" w:rsidTr="00CE5C0A">
        <w:trPr>
          <w:trHeight w:val="288"/>
        </w:trPr>
        <w:tc>
          <w:tcPr>
            <w:tcW w:w="806" w:type="pct"/>
            <w:shd w:val="clear" w:color="auto" w:fill="auto"/>
            <w:noWrap/>
            <w:vAlign w:val="center"/>
            <w:hideMark/>
          </w:tcPr>
          <w:p w14:paraId="2DC28102" w14:textId="77777777" w:rsidR="00B726C2" w:rsidRDefault="00B726C2" w:rsidP="00856DC1">
            <w:pPr>
              <w:jc w:val="center"/>
              <w:rPr>
                <w:rFonts w:ascii="Sylfaen" w:hAnsi="Sylfaen" w:cs="Arial"/>
                <w:b/>
                <w:bCs/>
                <w:sz w:val="20"/>
                <w:szCs w:val="20"/>
              </w:rPr>
            </w:pPr>
            <w:r>
              <w:rPr>
                <w:rFonts w:ascii="Sylfaen" w:hAnsi="Sylfaen" w:cs="Arial"/>
                <w:b/>
                <w:bCs/>
                <w:sz w:val="20"/>
                <w:szCs w:val="20"/>
              </w:rPr>
              <w:t>სულ</w:t>
            </w:r>
          </w:p>
        </w:tc>
        <w:tc>
          <w:tcPr>
            <w:tcW w:w="1398" w:type="pct"/>
            <w:shd w:val="clear" w:color="auto" w:fill="auto"/>
            <w:noWrap/>
            <w:vAlign w:val="center"/>
            <w:hideMark/>
          </w:tcPr>
          <w:p w14:paraId="19DBF7BB" w14:textId="77777777" w:rsidR="00B726C2" w:rsidRDefault="00B726C2" w:rsidP="00856DC1">
            <w:pPr>
              <w:jc w:val="center"/>
              <w:rPr>
                <w:rFonts w:ascii="Sylfaen" w:hAnsi="Sylfaen" w:cs="Arial"/>
                <w:b/>
                <w:bCs/>
                <w:sz w:val="20"/>
                <w:szCs w:val="20"/>
              </w:rPr>
            </w:pPr>
            <w:r>
              <w:rPr>
                <w:rFonts w:ascii="Sylfaen" w:hAnsi="Sylfaen" w:cs="Arial"/>
                <w:b/>
                <w:bCs/>
                <w:sz w:val="20"/>
                <w:szCs w:val="20"/>
              </w:rPr>
              <w:t>1,206,519.3</w:t>
            </w:r>
          </w:p>
        </w:tc>
        <w:tc>
          <w:tcPr>
            <w:tcW w:w="1398" w:type="pct"/>
            <w:shd w:val="clear" w:color="auto" w:fill="auto"/>
            <w:noWrap/>
            <w:vAlign w:val="center"/>
            <w:hideMark/>
          </w:tcPr>
          <w:p w14:paraId="26BB77C8" w14:textId="77777777" w:rsidR="00B726C2" w:rsidRDefault="00B726C2" w:rsidP="00856DC1">
            <w:pPr>
              <w:jc w:val="center"/>
              <w:rPr>
                <w:rFonts w:ascii="Sylfaen" w:hAnsi="Sylfaen" w:cs="Arial"/>
                <w:b/>
                <w:bCs/>
                <w:sz w:val="20"/>
                <w:szCs w:val="20"/>
              </w:rPr>
            </w:pPr>
            <w:r>
              <w:rPr>
                <w:rFonts w:ascii="Sylfaen" w:hAnsi="Sylfaen" w:cs="Arial"/>
                <w:b/>
                <w:bCs/>
                <w:sz w:val="20"/>
                <w:szCs w:val="20"/>
              </w:rPr>
              <w:t>774,887.4</w:t>
            </w:r>
          </w:p>
        </w:tc>
        <w:tc>
          <w:tcPr>
            <w:tcW w:w="1398" w:type="pct"/>
            <w:shd w:val="clear" w:color="auto" w:fill="auto"/>
            <w:noWrap/>
            <w:vAlign w:val="center"/>
            <w:hideMark/>
          </w:tcPr>
          <w:p w14:paraId="00EF0C00" w14:textId="77777777" w:rsidR="00B726C2" w:rsidRDefault="00B726C2" w:rsidP="00856DC1">
            <w:pPr>
              <w:jc w:val="center"/>
              <w:rPr>
                <w:rFonts w:ascii="Sylfaen" w:hAnsi="Sylfaen" w:cs="Arial"/>
                <w:b/>
                <w:bCs/>
                <w:sz w:val="20"/>
                <w:szCs w:val="20"/>
              </w:rPr>
            </w:pPr>
            <w:r>
              <w:rPr>
                <w:rFonts w:ascii="Sylfaen" w:hAnsi="Sylfaen" w:cs="Arial"/>
                <w:b/>
                <w:bCs/>
                <w:sz w:val="20"/>
                <w:szCs w:val="20"/>
              </w:rPr>
              <w:t>431,631.8</w:t>
            </w:r>
          </w:p>
        </w:tc>
      </w:tr>
    </w:tbl>
    <w:p w14:paraId="5482C0E6" w14:textId="77777777" w:rsidR="00225D5C" w:rsidRPr="005645E2" w:rsidRDefault="00225D5C" w:rsidP="00225D5C">
      <w:pPr>
        <w:ind w:right="90"/>
        <w:rPr>
          <w:rFonts w:ascii="Sylfaen" w:hAnsi="Sylfaen"/>
          <w:i/>
          <w:noProof/>
          <w:sz w:val="18"/>
          <w:szCs w:val="18"/>
          <w:highlight w:val="yellow"/>
          <w:lang w:val="pt-BR"/>
        </w:rPr>
      </w:pPr>
    </w:p>
    <w:p w14:paraId="2BCF49C5" w14:textId="77777777" w:rsidR="00CE5C0A" w:rsidRDefault="00CE5C0A" w:rsidP="00293F6C">
      <w:pPr>
        <w:ind w:right="90" w:firstLine="708"/>
        <w:jc w:val="right"/>
        <w:rPr>
          <w:rFonts w:ascii="Sylfaen" w:hAnsi="Sylfaen"/>
          <w:i/>
          <w:noProof/>
          <w:sz w:val="18"/>
          <w:szCs w:val="18"/>
          <w:lang w:val="pt-BR"/>
        </w:rPr>
      </w:pPr>
    </w:p>
    <w:p w14:paraId="5CCDC849" w14:textId="77777777" w:rsidR="00CE5C0A" w:rsidRDefault="00CE5C0A" w:rsidP="00293F6C">
      <w:pPr>
        <w:ind w:right="90" w:firstLine="708"/>
        <w:jc w:val="right"/>
        <w:rPr>
          <w:rFonts w:ascii="Sylfaen" w:hAnsi="Sylfaen"/>
          <w:i/>
          <w:noProof/>
          <w:sz w:val="18"/>
          <w:szCs w:val="18"/>
          <w:lang w:val="pt-BR"/>
        </w:rPr>
      </w:pPr>
    </w:p>
    <w:p w14:paraId="74646186" w14:textId="3026D533" w:rsidR="001E7D45" w:rsidRPr="005645E2" w:rsidRDefault="001B642E" w:rsidP="00293F6C">
      <w:pPr>
        <w:ind w:right="90" w:firstLine="708"/>
        <w:jc w:val="right"/>
        <w:rPr>
          <w:rFonts w:ascii="Sylfaen" w:hAnsi="Sylfaen"/>
          <w:i/>
          <w:noProof/>
          <w:sz w:val="18"/>
          <w:szCs w:val="18"/>
          <w:lang w:val="pt-BR"/>
        </w:rPr>
      </w:pPr>
      <w:bookmarkStart w:id="0" w:name="_GoBack"/>
      <w:bookmarkEnd w:id="0"/>
      <w:r w:rsidRPr="005645E2">
        <w:rPr>
          <w:rFonts w:ascii="Sylfaen" w:hAnsi="Sylfaen"/>
          <w:i/>
          <w:noProof/>
          <w:sz w:val="18"/>
          <w:szCs w:val="18"/>
          <w:lang w:val="pt-BR"/>
        </w:rPr>
        <w:lastRenderedPageBreak/>
        <w:t>ათას ლარებში</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5256"/>
        <w:gridCol w:w="5354"/>
      </w:tblGrid>
      <w:tr w:rsidR="005645E2" w:rsidRPr="005645E2" w14:paraId="204DBBFD" w14:textId="77777777" w:rsidTr="005645E2">
        <w:trPr>
          <w:trHeight w:val="458"/>
        </w:trPr>
        <w:tc>
          <w:tcPr>
            <w:tcW w:w="2477" w:type="pct"/>
            <w:shd w:val="clear" w:color="auto" w:fill="auto"/>
            <w:vAlign w:val="center"/>
            <w:hideMark/>
          </w:tcPr>
          <w:p w14:paraId="7A0D6509" w14:textId="77777777" w:rsidR="005645E2" w:rsidRPr="005645E2" w:rsidRDefault="005645E2">
            <w:pPr>
              <w:rPr>
                <w:rFonts w:ascii="Sylfaen" w:hAnsi="Sylfaen" w:cs="Calibri"/>
                <w:b/>
                <w:bCs/>
                <w:color w:val="000000"/>
                <w:sz w:val="20"/>
                <w:szCs w:val="20"/>
                <w:lang w:val="en-US" w:eastAsia="en-US"/>
              </w:rPr>
            </w:pPr>
            <w:bookmarkStart w:id="1" w:name="RANGE!B2:C23"/>
            <w:r w:rsidRPr="005645E2">
              <w:rPr>
                <w:rFonts w:ascii="Sylfaen" w:hAnsi="Sylfaen" w:cs="Calibri"/>
                <w:b/>
                <w:bCs/>
                <w:color w:val="000000"/>
                <w:sz w:val="20"/>
                <w:szCs w:val="20"/>
              </w:rPr>
              <w:t>დასახელება</w:t>
            </w:r>
            <w:bookmarkEnd w:id="1"/>
          </w:p>
        </w:tc>
        <w:tc>
          <w:tcPr>
            <w:tcW w:w="2523" w:type="pct"/>
            <w:shd w:val="clear" w:color="auto" w:fill="auto"/>
            <w:vAlign w:val="center"/>
            <w:hideMark/>
          </w:tcPr>
          <w:p w14:paraId="6EE9F44A" w14:textId="77777777" w:rsidR="005645E2" w:rsidRPr="005645E2" w:rsidRDefault="005645E2">
            <w:pPr>
              <w:jc w:val="center"/>
              <w:rPr>
                <w:rFonts w:ascii="Sylfaen" w:hAnsi="Sylfaen" w:cs="Calibri"/>
                <w:b/>
                <w:bCs/>
                <w:color w:val="000000"/>
                <w:sz w:val="20"/>
                <w:szCs w:val="20"/>
              </w:rPr>
            </w:pPr>
            <w:r w:rsidRPr="005645E2">
              <w:rPr>
                <w:rFonts w:ascii="Sylfaen" w:hAnsi="Sylfaen" w:cs="Calibri"/>
                <w:b/>
                <w:bCs/>
                <w:color w:val="000000"/>
                <w:sz w:val="20"/>
                <w:szCs w:val="20"/>
              </w:rPr>
              <w:t xml:space="preserve"> საანგარიშო პერიოდის  ფაქტი</w:t>
            </w:r>
          </w:p>
        </w:tc>
      </w:tr>
      <w:tr w:rsidR="005645E2" w:rsidRPr="005645E2" w14:paraId="02D73F5C" w14:textId="77777777" w:rsidTr="005645E2">
        <w:trPr>
          <w:trHeight w:val="548"/>
        </w:trPr>
        <w:tc>
          <w:tcPr>
            <w:tcW w:w="2477" w:type="pct"/>
            <w:shd w:val="clear" w:color="auto" w:fill="auto"/>
            <w:vAlign w:val="center"/>
            <w:hideMark/>
          </w:tcPr>
          <w:p w14:paraId="61318B2F" w14:textId="0BE3373A" w:rsidR="005645E2" w:rsidRPr="00E526B0" w:rsidRDefault="005645E2">
            <w:pPr>
              <w:rPr>
                <w:rFonts w:ascii="Sylfaen" w:hAnsi="Sylfaen" w:cs="Calibri"/>
                <w:b/>
                <w:bCs/>
                <w:color w:val="000000"/>
                <w:sz w:val="20"/>
                <w:szCs w:val="20"/>
                <w:lang w:val="en-US"/>
              </w:rPr>
            </w:pPr>
            <w:r w:rsidRPr="005645E2">
              <w:rPr>
                <w:rFonts w:ascii="Sylfaen" w:hAnsi="Sylfaen" w:cs="Calibri"/>
                <w:b/>
                <w:bCs/>
                <w:color w:val="000000"/>
                <w:sz w:val="20"/>
                <w:szCs w:val="20"/>
              </w:rPr>
              <w:t>ბიუჯეტის მხარდაჭერის კრედიტები</w:t>
            </w:r>
            <w:r w:rsidR="00E526B0">
              <w:rPr>
                <w:rFonts w:ascii="Sylfaen" w:hAnsi="Sylfaen" w:cs="Calibri"/>
                <w:b/>
                <w:bCs/>
                <w:color w:val="000000"/>
                <w:sz w:val="20"/>
                <w:szCs w:val="20"/>
                <w:lang w:val="en-US"/>
              </w:rPr>
              <w:t>*</w:t>
            </w:r>
          </w:p>
        </w:tc>
        <w:tc>
          <w:tcPr>
            <w:tcW w:w="2523" w:type="pct"/>
            <w:shd w:val="clear" w:color="auto" w:fill="auto"/>
            <w:vAlign w:val="center"/>
            <w:hideMark/>
          </w:tcPr>
          <w:p w14:paraId="44B585B5" w14:textId="77777777" w:rsidR="005645E2" w:rsidRPr="005645E2" w:rsidRDefault="005645E2">
            <w:pPr>
              <w:jc w:val="center"/>
              <w:rPr>
                <w:rFonts w:ascii="Sylfaen" w:hAnsi="Sylfaen" w:cs="Calibri"/>
                <w:b/>
                <w:bCs/>
                <w:color w:val="000000"/>
                <w:sz w:val="20"/>
                <w:szCs w:val="20"/>
              </w:rPr>
            </w:pPr>
            <w:r w:rsidRPr="005645E2">
              <w:rPr>
                <w:rFonts w:ascii="Sylfaen" w:hAnsi="Sylfaen" w:cs="Calibri"/>
                <w:b/>
                <w:bCs/>
                <w:color w:val="000000"/>
                <w:sz w:val="20"/>
                <w:szCs w:val="20"/>
              </w:rPr>
              <w:t>260,672.7</w:t>
            </w:r>
          </w:p>
        </w:tc>
      </w:tr>
      <w:tr w:rsidR="005645E2" w14:paraId="43398928" w14:textId="77777777" w:rsidTr="005645E2">
        <w:trPr>
          <w:trHeight w:val="315"/>
        </w:trPr>
        <w:tc>
          <w:tcPr>
            <w:tcW w:w="2477" w:type="pct"/>
            <w:shd w:val="clear" w:color="auto" w:fill="auto"/>
            <w:vAlign w:val="center"/>
            <w:hideMark/>
          </w:tcPr>
          <w:p w14:paraId="16A64E4B" w14:textId="77777777" w:rsidR="005645E2" w:rsidRPr="005645E2" w:rsidRDefault="005645E2">
            <w:pPr>
              <w:ind w:firstLineChars="100" w:firstLine="200"/>
              <w:rPr>
                <w:rFonts w:ascii="Sylfaen" w:hAnsi="Sylfaen" w:cs="Calibri"/>
                <w:color w:val="000000"/>
                <w:sz w:val="20"/>
                <w:szCs w:val="20"/>
              </w:rPr>
            </w:pPr>
            <w:r w:rsidRPr="005645E2">
              <w:rPr>
                <w:rFonts w:ascii="Sylfaen" w:hAnsi="Sylfaen" w:cs="Calibri"/>
                <w:color w:val="000000"/>
                <w:sz w:val="20"/>
                <w:szCs w:val="20"/>
              </w:rPr>
              <w:t>AIIB</w:t>
            </w:r>
          </w:p>
        </w:tc>
        <w:tc>
          <w:tcPr>
            <w:tcW w:w="2523" w:type="pct"/>
            <w:shd w:val="clear" w:color="auto" w:fill="auto"/>
            <w:vAlign w:val="center"/>
            <w:hideMark/>
          </w:tcPr>
          <w:p w14:paraId="05164AA0" w14:textId="77777777" w:rsidR="005645E2" w:rsidRDefault="005645E2">
            <w:pPr>
              <w:jc w:val="center"/>
              <w:rPr>
                <w:rFonts w:ascii="Sylfaen" w:hAnsi="Sylfaen" w:cs="Calibri"/>
                <w:color w:val="000000"/>
                <w:sz w:val="20"/>
                <w:szCs w:val="20"/>
              </w:rPr>
            </w:pPr>
            <w:r w:rsidRPr="005645E2">
              <w:rPr>
                <w:rFonts w:ascii="Sylfaen" w:hAnsi="Sylfaen" w:cs="Calibri"/>
                <w:color w:val="000000"/>
                <w:sz w:val="20"/>
                <w:szCs w:val="20"/>
              </w:rPr>
              <w:t>12,353.4</w:t>
            </w:r>
          </w:p>
        </w:tc>
      </w:tr>
      <w:tr w:rsidR="005645E2" w14:paraId="16C8682C" w14:textId="77777777" w:rsidTr="005645E2">
        <w:trPr>
          <w:trHeight w:val="315"/>
        </w:trPr>
        <w:tc>
          <w:tcPr>
            <w:tcW w:w="2477" w:type="pct"/>
            <w:shd w:val="clear" w:color="auto" w:fill="auto"/>
            <w:vAlign w:val="center"/>
            <w:hideMark/>
          </w:tcPr>
          <w:p w14:paraId="114FA3BE" w14:textId="77777777" w:rsidR="005645E2" w:rsidRDefault="005645E2">
            <w:pPr>
              <w:ind w:firstLineChars="100" w:firstLine="200"/>
              <w:rPr>
                <w:rFonts w:ascii="Sylfaen" w:hAnsi="Sylfaen" w:cs="Calibri"/>
                <w:color w:val="000000"/>
                <w:sz w:val="20"/>
                <w:szCs w:val="20"/>
              </w:rPr>
            </w:pPr>
            <w:r>
              <w:rPr>
                <w:rFonts w:ascii="Sylfaen" w:hAnsi="Sylfaen" w:cs="Calibri"/>
                <w:color w:val="000000"/>
                <w:sz w:val="20"/>
                <w:szCs w:val="20"/>
              </w:rPr>
              <w:t>ADB</w:t>
            </w:r>
          </w:p>
        </w:tc>
        <w:tc>
          <w:tcPr>
            <w:tcW w:w="2523" w:type="pct"/>
            <w:shd w:val="clear" w:color="auto" w:fill="auto"/>
            <w:vAlign w:val="center"/>
            <w:hideMark/>
          </w:tcPr>
          <w:p w14:paraId="37496C31" w14:textId="77777777" w:rsidR="005645E2" w:rsidRDefault="005645E2">
            <w:pPr>
              <w:jc w:val="center"/>
              <w:rPr>
                <w:rFonts w:ascii="Sylfaen" w:hAnsi="Sylfaen" w:cs="Calibri"/>
                <w:color w:val="000000"/>
                <w:sz w:val="20"/>
                <w:szCs w:val="20"/>
              </w:rPr>
            </w:pPr>
            <w:r>
              <w:rPr>
                <w:rFonts w:ascii="Sylfaen" w:hAnsi="Sylfaen" w:cs="Calibri"/>
                <w:color w:val="000000"/>
                <w:sz w:val="20"/>
                <w:szCs w:val="20"/>
              </w:rPr>
              <w:t>155,544.3</w:t>
            </w:r>
          </w:p>
        </w:tc>
      </w:tr>
      <w:tr w:rsidR="005645E2" w14:paraId="7B28A0FF" w14:textId="77777777" w:rsidTr="005645E2">
        <w:trPr>
          <w:trHeight w:val="315"/>
        </w:trPr>
        <w:tc>
          <w:tcPr>
            <w:tcW w:w="2477" w:type="pct"/>
            <w:shd w:val="clear" w:color="auto" w:fill="auto"/>
            <w:vAlign w:val="center"/>
            <w:hideMark/>
          </w:tcPr>
          <w:p w14:paraId="215127B1" w14:textId="77777777" w:rsidR="005645E2" w:rsidRDefault="005645E2">
            <w:pPr>
              <w:ind w:firstLineChars="100" w:firstLine="200"/>
              <w:rPr>
                <w:rFonts w:ascii="Sylfaen" w:hAnsi="Sylfaen" w:cs="Calibri"/>
                <w:color w:val="000000"/>
                <w:sz w:val="20"/>
                <w:szCs w:val="20"/>
              </w:rPr>
            </w:pPr>
            <w:r>
              <w:rPr>
                <w:rFonts w:ascii="Sylfaen" w:hAnsi="Sylfaen" w:cs="Calibri"/>
                <w:color w:val="000000"/>
                <w:sz w:val="20"/>
                <w:szCs w:val="20"/>
              </w:rPr>
              <w:t>საფრანგეთი</w:t>
            </w:r>
          </w:p>
        </w:tc>
        <w:tc>
          <w:tcPr>
            <w:tcW w:w="2523" w:type="pct"/>
            <w:shd w:val="clear" w:color="auto" w:fill="auto"/>
            <w:vAlign w:val="center"/>
            <w:hideMark/>
          </w:tcPr>
          <w:p w14:paraId="416C849F" w14:textId="77777777" w:rsidR="005645E2" w:rsidRDefault="005645E2">
            <w:pPr>
              <w:jc w:val="center"/>
              <w:rPr>
                <w:rFonts w:ascii="Sylfaen" w:hAnsi="Sylfaen" w:cs="Calibri"/>
                <w:color w:val="000000"/>
                <w:sz w:val="20"/>
                <w:szCs w:val="20"/>
              </w:rPr>
            </w:pPr>
            <w:r>
              <w:rPr>
                <w:rFonts w:ascii="Sylfaen" w:hAnsi="Sylfaen" w:cs="Calibri"/>
                <w:color w:val="000000"/>
                <w:sz w:val="20"/>
                <w:szCs w:val="20"/>
              </w:rPr>
              <w:t>92,775.0</w:t>
            </w:r>
          </w:p>
        </w:tc>
      </w:tr>
      <w:tr w:rsidR="005645E2" w14:paraId="4BC9F1BA" w14:textId="77777777" w:rsidTr="005645E2">
        <w:trPr>
          <w:trHeight w:val="395"/>
        </w:trPr>
        <w:tc>
          <w:tcPr>
            <w:tcW w:w="2477" w:type="pct"/>
            <w:shd w:val="clear" w:color="auto" w:fill="auto"/>
            <w:vAlign w:val="center"/>
            <w:hideMark/>
          </w:tcPr>
          <w:p w14:paraId="60B563A6" w14:textId="77777777" w:rsidR="005645E2" w:rsidRDefault="005645E2">
            <w:pPr>
              <w:rPr>
                <w:rFonts w:ascii="Sylfaen" w:hAnsi="Sylfaen" w:cs="Calibri"/>
                <w:b/>
                <w:bCs/>
                <w:color w:val="000000"/>
                <w:sz w:val="20"/>
                <w:szCs w:val="20"/>
              </w:rPr>
            </w:pPr>
            <w:r>
              <w:rPr>
                <w:rFonts w:ascii="Sylfaen" w:hAnsi="Sylfaen" w:cs="Calibri"/>
                <w:b/>
                <w:bCs/>
                <w:color w:val="000000"/>
                <w:sz w:val="20"/>
                <w:szCs w:val="20"/>
              </w:rPr>
              <w:t>საინვესტიციო, შეღავათიანი კრედიტები</w:t>
            </w:r>
          </w:p>
        </w:tc>
        <w:tc>
          <w:tcPr>
            <w:tcW w:w="2523" w:type="pct"/>
            <w:shd w:val="clear" w:color="auto" w:fill="auto"/>
            <w:vAlign w:val="center"/>
            <w:hideMark/>
          </w:tcPr>
          <w:p w14:paraId="29BCD1D0" w14:textId="77777777" w:rsidR="005645E2" w:rsidRDefault="005645E2">
            <w:pPr>
              <w:jc w:val="center"/>
              <w:rPr>
                <w:rFonts w:ascii="Sylfaen" w:hAnsi="Sylfaen" w:cs="Calibri"/>
                <w:b/>
                <w:bCs/>
                <w:color w:val="000000"/>
                <w:sz w:val="20"/>
                <w:szCs w:val="20"/>
              </w:rPr>
            </w:pPr>
            <w:r>
              <w:rPr>
                <w:rFonts w:ascii="Sylfaen" w:hAnsi="Sylfaen" w:cs="Calibri"/>
                <w:b/>
                <w:bCs/>
                <w:color w:val="000000"/>
                <w:sz w:val="20"/>
                <w:szCs w:val="20"/>
              </w:rPr>
              <w:t>532,862.5</w:t>
            </w:r>
          </w:p>
        </w:tc>
      </w:tr>
      <w:tr w:rsidR="005645E2" w14:paraId="17B59DCA" w14:textId="77777777" w:rsidTr="005645E2">
        <w:trPr>
          <w:trHeight w:val="315"/>
        </w:trPr>
        <w:tc>
          <w:tcPr>
            <w:tcW w:w="2477" w:type="pct"/>
            <w:shd w:val="clear" w:color="auto" w:fill="auto"/>
            <w:vAlign w:val="center"/>
            <w:hideMark/>
          </w:tcPr>
          <w:p w14:paraId="1D4B4C42" w14:textId="77777777" w:rsidR="005645E2" w:rsidRDefault="005645E2">
            <w:pPr>
              <w:rPr>
                <w:rFonts w:ascii="Sylfaen" w:hAnsi="Sylfaen" w:cs="Calibri"/>
                <w:color w:val="000000"/>
                <w:sz w:val="20"/>
                <w:szCs w:val="20"/>
              </w:rPr>
            </w:pPr>
            <w:r>
              <w:rPr>
                <w:rFonts w:ascii="Sylfaen" w:hAnsi="Sylfaen" w:cs="Calibri"/>
                <w:color w:val="000000"/>
                <w:sz w:val="20"/>
                <w:szCs w:val="20"/>
              </w:rPr>
              <w:t xml:space="preserve">   WB</w:t>
            </w:r>
          </w:p>
        </w:tc>
        <w:tc>
          <w:tcPr>
            <w:tcW w:w="2523" w:type="pct"/>
            <w:shd w:val="clear" w:color="auto" w:fill="auto"/>
            <w:vAlign w:val="center"/>
            <w:hideMark/>
          </w:tcPr>
          <w:p w14:paraId="6CB931BA" w14:textId="77777777" w:rsidR="005645E2" w:rsidRDefault="005645E2">
            <w:pPr>
              <w:jc w:val="center"/>
              <w:rPr>
                <w:rFonts w:ascii="Sylfaen" w:hAnsi="Sylfaen" w:cs="Calibri"/>
                <w:color w:val="000000"/>
                <w:sz w:val="20"/>
                <w:szCs w:val="20"/>
              </w:rPr>
            </w:pPr>
            <w:r>
              <w:rPr>
                <w:rFonts w:ascii="Sylfaen" w:hAnsi="Sylfaen" w:cs="Calibri"/>
                <w:color w:val="000000"/>
                <w:sz w:val="20"/>
                <w:szCs w:val="20"/>
              </w:rPr>
              <w:t>118,154.6</w:t>
            </w:r>
          </w:p>
        </w:tc>
      </w:tr>
      <w:tr w:rsidR="005645E2" w14:paraId="458E0CCE" w14:textId="77777777" w:rsidTr="005645E2">
        <w:trPr>
          <w:trHeight w:val="315"/>
        </w:trPr>
        <w:tc>
          <w:tcPr>
            <w:tcW w:w="2477" w:type="pct"/>
            <w:shd w:val="clear" w:color="auto" w:fill="auto"/>
            <w:vAlign w:val="center"/>
            <w:hideMark/>
          </w:tcPr>
          <w:p w14:paraId="2D73138B" w14:textId="77777777" w:rsidR="005645E2" w:rsidRDefault="005645E2">
            <w:pPr>
              <w:rPr>
                <w:rFonts w:ascii="Sylfaen" w:hAnsi="Sylfaen" w:cs="Calibri"/>
                <w:color w:val="000000"/>
                <w:sz w:val="20"/>
                <w:szCs w:val="20"/>
              </w:rPr>
            </w:pPr>
            <w:r>
              <w:rPr>
                <w:rFonts w:ascii="Sylfaen" w:hAnsi="Sylfaen" w:cs="Calibri"/>
                <w:color w:val="000000"/>
                <w:sz w:val="20"/>
                <w:szCs w:val="20"/>
              </w:rPr>
              <w:t xml:space="preserve">   NEFCO</w:t>
            </w:r>
          </w:p>
        </w:tc>
        <w:tc>
          <w:tcPr>
            <w:tcW w:w="2523" w:type="pct"/>
            <w:shd w:val="clear" w:color="auto" w:fill="auto"/>
            <w:vAlign w:val="center"/>
            <w:hideMark/>
          </w:tcPr>
          <w:p w14:paraId="32C18813" w14:textId="77777777" w:rsidR="005645E2" w:rsidRDefault="005645E2">
            <w:pPr>
              <w:jc w:val="center"/>
              <w:rPr>
                <w:rFonts w:ascii="Sylfaen" w:hAnsi="Sylfaen" w:cs="Calibri"/>
                <w:color w:val="000000"/>
                <w:sz w:val="20"/>
                <w:szCs w:val="20"/>
              </w:rPr>
            </w:pPr>
            <w:r>
              <w:rPr>
                <w:rFonts w:ascii="Sylfaen" w:hAnsi="Sylfaen" w:cs="Calibri"/>
                <w:color w:val="000000"/>
                <w:sz w:val="20"/>
                <w:szCs w:val="20"/>
              </w:rPr>
              <w:t>975.3</w:t>
            </w:r>
          </w:p>
        </w:tc>
      </w:tr>
      <w:tr w:rsidR="005645E2" w14:paraId="43FFEBAC" w14:textId="77777777" w:rsidTr="005645E2">
        <w:trPr>
          <w:trHeight w:val="315"/>
        </w:trPr>
        <w:tc>
          <w:tcPr>
            <w:tcW w:w="2477" w:type="pct"/>
            <w:shd w:val="clear" w:color="auto" w:fill="auto"/>
            <w:vAlign w:val="center"/>
            <w:hideMark/>
          </w:tcPr>
          <w:p w14:paraId="758E14BF" w14:textId="77777777" w:rsidR="005645E2" w:rsidRDefault="005645E2">
            <w:pPr>
              <w:rPr>
                <w:rFonts w:ascii="Sylfaen" w:hAnsi="Sylfaen" w:cs="Calibri"/>
                <w:color w:val="000000"/>
                <w:sz w:val="20"/>
                <w:szCs w:val="20"/>
              </w:rPr>
            </w:pPr>
            <w:r>
              <w:rPr>
                <w:rFonts w:ascii="Sylfaen" w:hAnsi="Sylfaen" w:cs="Calibri"/>
                <w:color w:val="000000"/>
                <w:sz w:val="20"/>
                <w:szCs w:val="20"/>
              </w:rPr>
              <w:t xml:space="preserve">   IFAD</w:t>
            </w:r>
          </w:p>
        </w:tc>
        <w:tc>
          <w:tcPr>
            <w:tcW w:w="2523" w:type="pct"/>
            <w:shd w:val="clear" w:color="auto" w:fill="auto"/>
            <w:vAlign w:val="center"/>
            <w:hideMark/>
          </w:tcPr>
          <w:p w14:paraId="66BEE263" w14:textId="77777777" w:rsidR="005645E2" w:rsidRDefault="005645E2">
            <w:pPr>
              <w:jc w:val="center"/>
              <w:rPr>
                <w:rFonts w:ascii="Sylfaen" w:hAnsi="Sylfaen" w:cs="Calibri"/>
                <w:color w:val="000000"/>
                <w:sz w:val="20"/>
                <w:szCs w:val="20"/>
              </w:rPr>
            </w:pPr>
            <w:r>
              <w:rPr>
                <w:rFonts w:ascii="Sylfaen" w:hAnsi="Sylfaen" w:cs="Calibri"/>
                <w:color w:val="000000"/>
                <w:sz w:val="20"/>
                <w:szCs w:val="20"/>
              </w:rPr>
              <w:t>1,925.5</w:t>
            </w:r>
          </w:p>
        </w:tc>
      </w:tr>
      <w:tr w:rsidR="005645E2" w14:paraId="4F5CB846" w14:textId="77777777" w:rsidTr="005645E2">
        <w:trPr>
          <w:trHeight w:val="315"/>
        </w:trPr>
        <w:tc>
          <w:tcPr>
            <w:tcW w:w="2477" w:type="pct"/>
            <w:shd w:val="clear" w:color="auto" w:fill="auto"/>
            <w:vAlign w:val="center"/>
            <w:hideMark/>
          </w:tcPr>
          <w:p w14:paraId="4C00FB0D" w14:textId="77777777" w:rsidR="005645E2" w:rsidRDefault="005645E2">
            <w:pPr>
              <w:rPr>
                <w:rFonts w:ascii="Sylfaen" w:hAnsi="Sylfaen" w:cs="Calibri"/>
                <w:color w:val="000000"/>
                <w:sz w:val="20"/>
                <w:szCs w:val="20"/>
              </w:rPr>
            </w:pPr>
            <w:r>
              <w:rPr>
                <w:rFonts w:ascii="Sylfaen" w:hAnsi="Sylfaen" w:cs="Calibri"/>
                <w:color w:val="000000"/>
                <w:sz w:val="20"/>
                <w:szCs w:val="20"/>
              </w:rPr>
              <w:t xml:space="preserve">   EIB</w:t>
            </w:r>
          </w:p>
        </w:tc>
        <w:tc>
          <w:tcPr>
            <w:tcW w:w="2523" w:type="pct"/>
            <w:shd w:val="clear" w:color="auto" w:fill="auto"/>
            <w:vAlign w:val="center"/>
            <w:hideMark/>
          </w:tcPr>
          <w:p w14:paraId="5CAC0C32" w14:textId="77777777" w:rsidR="005645E2" w:rsidRDefault="005645E2">
            <w:pPr>
              <w:jc w:val="center"/>
              <w:rPr>
                <w:rFonts w:ascii="Sylfaen" w:hAnsi="Sylfaen" w:cs="Calibri"/>
                <w:color w:val="000000"/>
                <w:sz w:val="20"/>
                <w:szCs w:val="20"/>
              </w:rPr>
            </w:pPr>
            <w:r>
              <w:rPr>
                <w:rFonts w:ascii="Sylfaen" w:hAnsi="Sylfaen" w:cs="Calibri"/>
                <w:color w:val="000000"/>
                <w:sz w:val="20"/>
                <w:szCs w:val="20"/>
              </w:rPr>
              <w:t>110,100.4</w:t>
            </w:r>
          </w:p>
        </w:tc>
      </w:tr>
      <w:tr w:rsidR="005645E2" w14:paraId="746E632D" w14:textId="77777777" w:rsidTr="005645E2">
        <w:trPr>
          <w:trHeight w:val="315"/>
        </w:trPr>
        <w:tc>
          <w:tcPr>
            <w:tcW w:w="2477" w:type="pct"/>
            <w:shd w:val="clear" w:color="auto" w:fill="auto"/>
            <w:vAlign w:val="center"/>
            <w:hideMark/>
          </w:tcPr>
          <w:p w14:paraId="331634AA" w14:textId="77777777" w:rsidR="005645E2" w:rsidRDefault="005645E2">
            <w:pPr>
              <w:rPr>
                <w:rFonts w:ascii="Sylfaen" w:hAnsi="Sylfaen" w:cs="Calibri"/>
                <w:color w:val="000000"/>
                <w:sz w:val="20"/>
                <w:szCs w:val="20"/>
              </w:rPr>
            </w:pPr>
            <w:r>
              <w:rPr>
                <w:rFonts w:ascii="Sylfaen" w:hAnsi="Sylfaen" w:cs="Calibri"/>
                <w:color w:val="000000"/>
                <w:sz w:val="20"/>
                <w:szCs w:val="20"/>
              </w:rPr>
              <w:t xml:space="preserve">   EBRD</w:t>
            </w:r>
          </w:p>
        </w:tc>
        <w:tc>
          <w:tcPr>
            <w:tcW w:w="2523" w:type="pct"/>
            <w:shd w:val="clear" w:color="auto" w:fill="auto"/>
            <w:vAlign w:val="center"/>
            <w:hideMark/>
          </w:tcPr>
          <w:p w14:paraId="75EF326C" w14:textId="77777777" w:rsidR="005645E2" w:rsidRDefault="005645E2">
            <w:pPr>
              <w:jc w:val="center"/>
              <w:rPr>
                <w:rFonts w:ascii="Sylfaen" w:hAnsi="Sylfaen" w:cs="Calibri"/>
                <w:color w:val="000000"/>
                <w:sz w:val="20"/>
                <w:szCs w:val="20"/>
              </w:rPr>
            </w:pPr>
            <w:r>
              <w:rPr>
                <w:rFonts w:ascii="Sylfaen" w:hAnsi="Sylfaen" w:cs="Calibri"/>
                <w:color w:val="000000"/>
                <w:sz w:val="20"/>
                <w:szCs w:val="20"/>
              </w:rPr>
              <w:t>31,419.9</w:t>
            </w:r>
          </w:p>
        </w:tc>
      </w:tr>
      <w:tr w:rsidR="005645E2" w14:paraId="648E7EE8" w14:textId="77777777" w:rsidTr="005645E2">
        <w:trPr>
          <w:trHeight w:val="315"/>
        </w:trPr>
        <w:tc>
          <w:tcPr>
            <w:tcW w:w="2477" w:type="pct"/>
            <w:shd w:val="clear" w:color="auto" w:fill="auto"/>
            <w:vAlign w:val="center"/>
            <w:hideMark/>
          </w:tcPr>
          <w:p w14:paraId="49DF9E9F" w14:textId="77777777" w:rsidR="005645E2" w:rsidRDefault="005645E2">
            <w:pPr>
              <w:rPr>
                <w:rFonts w:ascii="Sylfaen" w:hAnsi="Sylfaen" w:cs="Calibri"/>
                <w:color w:val="000000"/>
                <w:sz w:val="20"/>
                <w:szCs w:val="20"/>
              </w:rPr>
            </w:pPr>
            <w:r>
              <w:rPr>
                <w:rFonts w:ascii="Sylfaen" w:hAnsi="Sylfaen" w:cs="Calibri"/>
                <w:color w:val="000000"/>
                <w:sz w:val="20"/>
                <w:szCs w:val="20"/>
              </w:rPr>
              <w:t xml:space="preserve">   CEB</w:t>
            </w:r>
          </w:p>
        </w:tc>
        <w:tc>
          <w:tcPr>
            <w:tcW w:w="2523" w:type="pct"/>
            <w:shd w:val="clear" w:color="auto" w:fill="auto"/>
            <w:vAlign w:val="center"/>
            <w:hideMark/>
          </w:tcPr>
          <w:p w14:paraId="22D51B8C" w14:textId="77777777" w:rsidR="005645E2" w:rsidRDefault="005645E2">
            <w:pPr>
              <w:jc w:val="center"/>
              <w:rPr>
                <w:rFonts w:ascii="Sylfaen" w:hAnsi="Sylfaen" w:cs="Calibri"/>
                <w:color w:val="000000"/>
                <w:sz w:val="20"/>
                <w:szCs w:val="20"/>
              </w:rPr>
            </w:pPr>
            <w:r>
              <w:rPr>
                <w:rFonts w:ascii="Sylfaen" w:hAnsi="Sylfaen" w:cs="Calibri"/>
                <w:color w:val="000000"/>
                <w:sz w:val="20"/>
                <w:szCs w:val="20"/>
              </w:rPr>
              <w:t>6,023.8</w:t>
            </w:r>
          </w:p>
        </w:tc>
      </w:tr>
      <w:tr w:rsidR="005645E2" w14:paraId="3A05728A" w14:textId="77777777" w:rsidTr="005645E2">
        <w:trPr>
          <w:trHeight w:val="315"/>
        </w:trPr>
        <w:tc>
          <w:tcPr>
            <w:tcW w:w="2477" w:type="pct"/>
            <w:shd w:val="clear" w:color="auto" w:fill="auto"/>
            <w:vAlign w:val="center"/>
            <w:hideMark/>
          </w:tcPr>
          <w:p w14:paraId="49A77B33" w14:textId="77777777" w:rsidR="005645E2" w:rsidRDefault="005645E2">
            <w:pPr>
              <w:rPr>
                <w:rFonts w:ascii="Sylfaen" w:hAnsi="Sylfaen" w:cs="Calibri"/>
                <w:color w:val="000000"/>
                <w:sz w:val="20"/>
                <w:szCs w:val="20"/>
              </w:rPr>
            </w:pPr>
            <w:r>
              <w:rPr>
                <w:rFonts w:ascii="Sylfaen" w:hAnsi="Sylfaen" w:cs="Calibri"/>
                <w:color w:val="000000"/>
                <w:sz w:val="20"/>
                <w:szCs w:val="20"/>
              </w:rPr>
              <w:t xml:space="preserve">   AIIB</w:t>
            </w:r>
          </w:p>
        </w:tc>
        <w:tc>
          <w:tcPr>
            <w:tcW w:w="2523" w:type="pct"/>
            <w:shd w:val="clear" w:color="auto" w:fill="auto"/>
            <w:vAlign w:val="center"/>
            <w:hideMark/>
          </w:tcPr>
          <w:p w14:paraId="392E231A" w14:textId="77777777" w:rsidR="005645E2" w:rsidRDefault="005645E2">
            <w:pPr>
              <w:jc w:val="center"/>
              <w:rPr>
                <w:rFonts w:ascii="Sylfaen" w:hAnsi="Sylfaen" w:cs="Calibri"/>
                <w:color w:val="000000"/>
                <w:sz w:val="20"/>
                <w:szCs w:val="20"/>
              </w:rPr>
            </w:pPr>
            <w:r>
              <w:rPr>
                <w:rFonts w:ascii="Sylfaen" w:hAnsi="Sylfaen" w:cs="Calibri"/>
                <w:color w:val="000000"/>
                <w:sz w:val="20"/>
                <w:szCs w:val="20"/>
              </w:rPr>
              <w:t>4,335.7</w:t>
            </w:r>
          </w:p>
        </w:tc>
      </w:tr>
      <w:tr w:rsidR="005645E2" w14:paraId="01F4E8F7" w14:textId="77777777" w:rsidTr="005645E2">
        <w:trPr>
          <w:trHeight w:val="315"/>
        </w:trPr>
        <w:tc>
          <w:tcPr>
            <w:tcW w:w="2477" w:type="pct"/>
            <w:shd w:val="clear" w:color="auto" w:fill="auto"/>
            <w:vAlign w:val="center"/>
            <w:hideMark/>
          </w:tcPr>
          <w:p w14:paraId="7E07E6A7" w14:textId="77777777" w:rsidR="005645E2" w:rsidRDefault="005645E2">
            <w:pPr>
              <w:rPr>
                <w:rFonts w:ascii="Sylfaen" w:hAnsi="Sylfaen" w:cs="Calibri"/>
                <w:color w:val="000000"/>
                <w:sz w:val="20"/>
                <w:szCs w:val="20"/>
              </w:rPr>
            </w:pPr>
            <w:r>
              <w:rPr>
                <w:rFonts w:ascii="Sylfaen" w:hAnsi="Sylfaen" w:cs="Calibri"/>
                <w:color w:val="000000"/>
                <w:sz w:val="20"/>
                <w:szCs w:val="20"/>
              </w:rPr>
              <w:t xml:space="preserve">   ADB</w:t>
            </w:r>
          </w:p>
        </w:tc>
        <w:tc>
          <w:tcPr>
            <w:tcW w:w="2523" w:type="pct"/>
            <w:shd w:val="clear" w:color="auto" w:fill="auto"/>
            <w:vAlign w:val="center"/>
            <w:hideMark/>
          </w:tcPr>
          <w:p w14:paraId="1028A2A9" w14:textId="77777777" w:rsidR="005645E2" w:rsidRDefault="005645E2">
            <w:pPr>
              <w:jc w:val="center"/>
              <w:rPr>
                <w:rFonts w:ascii="Sylfaen" w:hAnsi="Sylfaen" w:cs="Calibri"/>
                <w:color w:val="000000"/>
                <w:sz w:val="20"/>
                <w:szCs w:val="20"/>
              </w:rPr>
            </w:pPr>
            <w:r>
              <w:rPr>
                <w:rFonts w:ascii="Sylfaen" w:hAnsi="Sylfaen" w:cs="Calibri"/>
                <w:color w:val="000000"/>
                <w:sz w:val="20"/>
                <w:szCs w:val="20"/>
              </w:rPr>
              <w:t>240,365.1</w:t>
            </w:r>
          </w:p>
        </w:tc>
      </w:tr>
      <w:tr w:rsidR="005645E2" w14:paraId="5FA2C4DB" w14:textId="77777777" w:rsidTr="005645E2">
        <w:trPr>
          <w:trHeight w:val="315"/>
        </w:trPr>
        <w:tc>
          <w:tcPr>
            <w:tcW w:w="2477" w:type="pct"/>
            <w:shd w:val="clear" w:color="auto" w:fill="auto"/>
            <w:vAlign w:val="center"/>
            <w:hideMark/>
          </w:tcPr>
          <w:p w14:paraId="2B9A0EB8" w14:textId="77777777" w:rsidR="005645E2" w:rsidRDefault="005645E2">
            <w:pPr>
              <w:rPr>
                <w:rFonts w:ascii="Sylfaen" w:hAnsi="Sylfaen" w:cs="Calibri"/>
                <w:color w:val="000000"/>
                <w:sz w:val="20"/>
                <w:szCs w:val="20"/>
              </w:rPr>
            </w:pPr>
            <w:r>
              <w:rPr>
                <w:rFonts w:ascii="Sylfaen" w:hAnsi="Sylfaen" w:cs="Calibri"/>
                <w:color w:val="000000"/>
                <w:sz w:val="20"/>
                <w:szCs w:val="20"/>
              </w:rPr>
              <w:t xml:space="preserve">   კუვეიტი</w:t>
            </w:r>
          </w:p>
        </w:tc>
        <w:tc>
          <w:tcPr>
            <w:tcW w:w="2523" w:type="pct"/>
            <w:shd w:val="clear" w:color="auto" w:fill="auto"/>
            <w:vAlign w:val="center"/>
            <w:hideMark/>
          </w:tcPr>
          <w:p w14:paraId="50336B28" w14:textId="77777777" w:rsidR="005645E2" w:rsidRDefault="005645E2">
            <w:pPr>
              <w:jc w:val="center"/>
              <w:rPr>
                <w:rFonts w:ascii="Sylfaen" w:hAnsi="Sylfaen" w:cs="Calibri"/>
                <w:color w:val="000000"/>
                <w:sz w:val="20"/>
                <w:szCs w:val="20"/>
              </w:rPr>
            </w:pPr>
            <w:r>
              <w:rPr>
                <w:rFonts w:ascii="Sylfaen" w:hAnsi="Sylfaen" w:cs="Calibri"/>
                <w:color w:val="000000"/>
                <w:sz w:val="20"/>
                <w:szCs w:val="20"/>
              </w:rPr>
              <w:t>2,314.7</w:t>
            </w:r>
          </w:p>
        </w:tc>
      </w:tr>
      <w:tr w:rsidR="005645E2" w:rsidRPr="005645E2" w14:paraId="3C926CF5" w14:textId="77777777" w:rsidTr="005645E2">
        <w:trPr>
          <w:trHeight w:val="315"/>
        </w:trPr>
        <w:tc>
          <w:tcPr>
            <w:tcW w:w="2477" w:type="pct"/>
            <w:shd w:val="clear" w:color="auto" w:fill="auto"/>
            <w:vAlign w:val="center"/>
            <w:hideMark/>
          </w:tcPr>
          <w:p w14:paraId="0266F1E9" w14:textId="77777777" w:rsidR="005645E2" w:rsidRPr="005645E2" w:rsidRDefault="005645E2">
            <w:pPr>
              <w:rPr>
                <w:rFonts w:ascii="Sylfaen" w:hAnsi="Sylfaen" w:cs="Calibri"/>
                <w:color w:val="000000"/>
                <w:sz w:val="20"/>
                <w:szCs w:val="20"/>
              </w:rPr>
            </w:pPr>
            <w:r>
              <w:rPr>
                <w:rFonts w:ascii="Sylfaen" w:hAnsi="Sylfaen" w:cs="Calibri"/>
                <w:color w:val="000000"/>
                <w:sz w:val="20"/>
                <w:szCs w:val="20"/>
              </w:rPr>
              <w:t xml:space="preserve">   </w:t>
            </w:r>
            <w:r w:rsidRPr="005645E2">
              <w:rPr>
                <w:rFonts w:ascii="Sylfaen" w:hAnsi="Sylfaen" w:cs="Calibri"/>
                <w:color w:val="000000"/>
                <w:sz w:val="20"/>
                <w:szCs w:val="20"/>
              </w:rPr>
              <w:t>გერმანია</w:t>
            </w:r>
          </w:p>
        </w:tc>
        <w:tc>
          <w:tcPr>
            <w:tcW w:w="2523" w:type="pct"/>
            <w:shd w:val="clear" w:color="auto" w:fill="auto"/>
            <w:vAlign w:val="center"/>
            <w:hideMark/>
          </w:tcPr>
          <w:p w14:paraId="425B1DC9" w14:textId="77777777" w:rsidR="005645E2" w:rsidRPr="005645E2" w:rsidRDefault="005645E2">
            <w:pPr>
              <w:jc w:val="center"/>
              <w:rPr>
                <w:rFonts w:ascii="Sylfaen" w:hAnsi="Sylfaen" w:cs="Calibri"/>
                <w:color w:val="000000"/>
                <w:sz w:val="20"/>
                <w:szCs w:val="20"/>
              </w:rPr>
            </w:pPr>
            <w:r w:rsidRPr="005645E2">
              <w:rPr>
                <w:rFonts w:ascii="Sylfaen" w:hAnsi="Sylfaen" w:cs="Calibri"/>
                <w:color w:val="000000"/>
                <w:sz w:val="20"/>
                <w:szCs w:val="20"/>
              </w:rPr>
              <w:t>17,247.6</w:t>
            </w:r>
          </w:p>
        </w:tc>
      </w:tr>
      <w:tr w:rsidR="005645E2" w:rsidRPr="005645E2" w14:paraId="791738C1" w14:textId="77777777" w:rsidTr="005645E2">
        <w:trPr>
          <w:trHeight w:val="315"/>
        </w:trPr>
        <w:tc>
          <w:tcPr>
            <w:tcW w:w="2477" w:type="pct"/>
            <w:shd w:val="clear" w:color="auto" w:fill="auto"/>
            <w:vAlign w:val="center"/>
            <w:hideMark/>
          </w:tcPr>
          <w:p w14:paraId="586AC1AD" w14:textId="77777777" w:rsidR="005645E2" w:rsidRPr="005645E2" w:rsidRDefault="005645E2">
            <w:pPr>
              <w:rPr>
                <w:rFonts w:ascii="Sylfaen" w:hAnsi="Sylfaen" w:cs="Calibri"/>
                <w:b/>
                <w:bCs/>
                <w:color w:val="000000"/>
                <w:sz w:val="20"/>
                <w:szCs w:val="20"/>
              </w:rPr>
            </w:pPr>
            <w:r w:rsidRPr="005645E2">
              <w:rPr>
                <w:rFonts w:ascii="Sylfaen" w:hAnsi="Sylfaen" w:cs="Calibri"/>
                <w:b/>
                <w:bCs/>
                <w:color w:val="000000"/>
                <w:sz w:val="20"/>
                <w:szCs w:val="20"/>
              </w:rPr>
              <w:t>სულ კრედიტები</w:t>
            </w:r>
          </w:p>
        </w:tc>
        <w:tc>
          <w:tcPr>
            <w:tcW w:w="2523" w:type="pct"/>
            <w:shd w:val="clear" w:color="auto" w:fill="auto"/>
            <w:vAlign w:val="center"/>
            <w:hideMark/>
          </w:tcPr>
          <w:p w14:paraId="1294FF6A" w14:textId="77777777" w:rsidR="005645E2" w:rsidRPr="005645E2" w:rsidRDefault="005645E2">
            <w:pPr>
              <w:jc w:val="center"/>
              <w:rPr>
                <w:rFonts w:ascii="Sylfaen" w:hAnsi="Sylfaen" w:cs="Calibri"/>
                <w:b/>
                <w:bCs/>
                <w:color w:val="000000"/>
                <w:sz w:val="20"/>
                <w:szCs w:val="20"/>
              </w:rPr>
            </w:pPr>
            <w:r w:rsidRPr="005645E2">
              <w:rPr>
                <w:rFonts w:ascii="Sylfaen" w:hAnsi="Sylfaen" w:cs="Calibri"/>
                <w:b/>
                <w:bCs/>
                <w:color w:val="000000"/>
                <w:sz w:val="20"/>
                <w:szCs w:val="20"/>
              </w:rPr>
              <w:t>793,535.1</w:t>
            </w:r>
          </w:p>
        </w:tc>
      </w:tr>
    </w:tbl>
    <w:p w14:paraId="2DDD35A7" w14:textId="77777777" w:rsidR="005645E2" w:rsidRPr="005645E2" w:rsidRDefault="005645E2" w:rsidP="00FB3340">
      <w:pPr>
        <w:ind w:right="90"/>
        <w:rPr>
          <w:rFonts w:ascii="Sylfaen" w:hAnsi="Sylfaen"/>
          <w:i/>
          <w:noProof/>
          <w:sz w:val="18"/>
          <w:szCs w:val="18"/>
          <w:lang w:val="pt-BR"/>
        </w:rPr>
      </w:pPr>
    </w:p>
    <w:p w14:paraId="1E086EDF" w14:textId="06CD4242" w:rsidR="00F16AED" w:rsidRPr="005645E2" w:rsidRDefault="00095E24" w:rsidP="00F16AED">
      <w:pPr>
        <w:spacing w:after="200" w:line="276" w:lineRule="auto"/>
        <w:jc w:val="both"/>
        <w:rPr>
          <w:rFonts w:ascii="Sylfaen" w:hAnsi="Sylfaen"/>
          <w:lang w:val="ka-GE"/>
        </w:rPr>
      </w:pPr>
      <w:r w:rsidRPr="005645E2">
        <w:rPr>
          <w:rFonts w:ascii="Sylfaen" w:hAnsi="Sylfaen" w:cs="Sylfaen"/>
          <w:i/>
          <w:noProof/>
          <w:sz w:val="16"/>
          <w:szCs w:val="16"/>
          <w:lang w:val="ka-GE"/>
        </w:rPr>
        <w:t>*</w:t>
      </w:r>
      <w:r w:rsidR="00F21D6D" w:rsidRPr="005645E2">
        <w:rPr>
          <w:rFonts w:ascii="Sylfaen" w:hAnsi="Sylfaen" w:cs="Sylfaen"/>
          <w:i/>
          <w:noProof/>
          <w:sz w:val="16"/>
          <w:szCs w:val="16"/>
          <w:lang w:val="ka-GE"/>
        </w:rPr>
        <w:t>შენიშვნა: მოიცავს „COVID-19 წინააღმდეგ სწრაფი რეაგირების პროგრამის“  ფარგლებში 202</w:t>
      </w:r>
      <w:r w:rsidR="003C069C" w:rsidRPr="005645E2">
        <w:rPr>
          <w:rFonts w:ascii="Sylfaen" w:hAnsi="Sylfaen" w:cs="Sylfaen"/>
          <w:i/>
          <w:noProof/>
          <w:sz w:val="16"/>
          <w:szCs w:val="16"/>
          <w:lang w:val="ka-GE"/>
        </w:rPr>
        <w:t>1</w:t>
      </w:r>
      <w:r w:rsidR="00F21D6D" w:rsidRPr="005645E2">
        <w:rPr>
          <w:rFonts w:ascii="Sylfaen" w:hAnsi="Sylfaen" w:cs="Sylfaen"/>
          <w:i/>
          <w:noProof/>
          <w:sz w:val="16"/>
          <w:szCs w:val="16"/>
          <w:lang w:val="ka-GE"/>
        </w:rPr>
        <w:t xml:space="preserve"> წელს მიღებულ </w:t>
      </w:r>
      <w:r w:rsidR="00383012" w:rsidRPr="005645E2">
        <w:rPr>
          <w:rFonts w:ascii="Sylfaen" w:hAnsi="Sylfaen" w:cs="Sylfaen"/>
          <w:i/>
          <w:noProof/>
          <w:sz w:val="16"/>
          <w:szCs w:val="16"/>
          <w:lang w:val="ka-GE"/>
        </w:rPr>
        <w:t xml:space="preserve">დაფინანსებას </w:t>
      </w:r>
      <w:r w:rsidR="00F21D6D" w:rsidRPr="005645E2">
        <w:rPr>
          <w:rFonts w:ascii="Sylfaen" w:hAnsi="Sylfaen" w:cs="Sylfaen"/>
          <w:i/>
          <w:noProof/>
          <w:sz w:val="16"/>
          <w:szCs w:val="16"/>
          <w:lang w:val="ka-GE"/>
        </w:rPr>
        <w:t xml:space="preserve">AIIB-დან </w:t>
      </w:r>
      <w:r w:rsidR="00383012" w:rsidRPr="005645E2">
        <w:rPr>
          <w:rFonts w:ascii="Sylfaen" w:hAnsi="Sylfaen" w:cs="Sylfaen"/>
          <w:i/>
          <w:noProof/>
          <w:sz w:val="16"/>
          <w:szCs w:val="16"/>
          <w:lang w:val="ka-GE"/>
        </w:rPr>
        <w:t>12</w:t>
      </w:r>
      <w:r w:rsidR="002D63E7" w:rsidRPr="005645E2">
        <w:rPr>
          <w:rFonts w:ascii="Sylfaen" w:hAnsi="Sylfaen" w:cs="Sylfaen"/>
          <w:i/>
          <w:noProof/>
          <w:sz w:val="16"/>
          <w:szCs w:val="16"/>
          <w:lang w:val="ka-GE"/>
        </w:rPr>
        <w:t xml:space="preserve"> </w:t>
      </w:r>
      <w:r w:rsidR="00383012" w:rsidRPr="005645E2">
        <w:rPr>
          <w:rFonts w:ascii="Sylfaen" w:hAnsi="Sylfaen" w:cs="Sylfaen"/>
          <w:i/>
          <w:noProof/>
          <w:sz w:val="16"/>
          <w:szCs w:val="16"/>
          <w:lang w:val="ka-GE"/>
        </w:rPr>
        <w:t>353</w:t>
      </w:r>
      <w:r w:rsidR="002D63E7" w:rsidRPr="005645E2">
        <w:rPr>
          <w:rFonts w:ascii="Sylfaen" w:hAnsi="Sylfaen" w:cs="Sylfaen"/>
          <w:i/>
          <w:noProof/>
          <w:sz w:val="16"/>
          <w:szCs w:val="16"/>
          <w:lang w:val="ka-GE"/>
        </w:rPr>
        <w:t>.4</w:t>
      </w:r>
      <w:r w:rsidR="00F21D6D" w:rsidRPr="005645E2">
        <w:rPr>
          <w:rFonts w:ascii="Sylfaen" w:hAnsi="Sylfaen" w:cs="Sylfaen"/>
          <w:i/>
          <w:noProof/>
          <w:sz w:val="16"/>
          <w:szCs w:val="16"/>
          <w:lang w:val="ka-GE"/>
        </w:rPr>
        <w:t xml:space="preserve"> ათას ლარს</w:t>
      </w:r>
      <w:r w:rsidR="00383012" w:rsidRPr="005645E2">
        <w:rPr>
          <w:rFonts w:ascii="Sylfaen" w:hAnsi="Sylfaen" w:cs="Sylfaen"/>
          <w:i/>
          <w:noProof/>
          <w:sz w:val="16"/>
          <w:szCs w:val="16"/>
          <w:lang w:val="ka-GE"/>
        </w:rPr>
        <w:t>;</w:t>
      </w:r>
    </w:p>
    <w:p w14:paraId="3DBBDDF4" w14:textId="77777777" w:rsidR="00E05FBD" w:rsidRPr="006E3489" w:rsidRDefault="00E05FBD" w:rsidP="00293F6C">
      <w:pPr>
        <w:ind w:firstLine="708"/>
        <w:jc w:val="right"/>
        <w:rPr>
          <w:rFonts w:ascii="Sylfaen" w:hAnsi="Sylfaen"/>
          <w:noProof/>
          <w:sz w:val="22"/>
          <w:szCs w:val="22"/>
          <w:lang w:val="en-US"/>
        </w:rPr>
      </w:pPr>
    </w:p>
    <w:p w14:paraId="18496262" w14:textId="2FE8874D" w:rsidR="006524A8" w:rsidRPr="006E3489" w:rsidRDefault="000A690C" w:rsidP="00293F6C">
      <w:pPr>
        <w:pStyle w:val="ListParagraph"/>
        <w:numPr>
          <w:ilvl w:val="0"/>
          <w:numId w:val="14"/>
        </w:numPr>
        <w:jc w:val="both"/>
        <w:rPr>
          <w:rFonts w:ascii="Sylfaen" w:hAnsi="Sylfaen" w:cs="Sylfaen"/>
          <w:noProof/>
          <w:sz w:val="22"/>
          <w:szCs w:val="22"/>
          <w:lang w:val="pt-BR"/>
        </w:rPr>
      </w:pPr>
      <w:r w:rsidRPr="006E3489">
        <w:rPr>
          <w:rFonts w:ascii="Sylfaen" w:hAnsi="Sylfaen" w:cs="Sylfaen"/>
          <w:noProof/>
          <w:sz w:val="22"/>
          <w:szCs w:val="22"/>
          <w:lang w:val="pt-BR"/>
        </w:rPr>
        <w:t>ვალდებულებების</w:t>
      </w:r>
      <w:r w:rsidR="00D053D0" w:rsidRPr="006E3489">
        <w:rPr>
          <w:rFonts w:ascii="Sylfaen" w:hAnsi="Sylfaen" w:cs="Sylfaen"/>
          <w:noProof/>
          <w:sz w:val="22"/>
          <w:szCs w:val="22"/>
          <w:lang w:val="pt-BR"/>
        </w:rPr>
        <w:t xml:space="preserve"> </w:t>
      </w:r>
      <w:r w:rsidRPr="006E3489">
        <w:rPr>
          <w:rFonts w:ascii="Sylfaen" w:hAnsi="Sylfaen" w:cs="Sylfaen"/>
          <w:noProof/>
          <w:sz w:val="22"/>
          <w:szCs w:val="22"/>
          <w:lang w:val="pt-BR"/>
        </w:rPr>
        <w:t>კლება</w:t>
      </w:r>
      <w:r w:rsidR="00D053D0" w:rsidRPr="006E3489">
        <w:rPr>
          <w:rFonts w:ascii="Sylfaen" w:hAnsi="Sylfaen" w:cs="Sylfaen"/>
          <w:noProof/>
          <w:sz w:val="22"/>
          <w:szCs w:val="22"/>
          <w:lang w:val="pt-BR"/>
        </w:rPr>
        <w:t xml:space="preserve"> </w:t>
      </w:r>
      <w:r w:rsidR="006E3489" w:rsidRPr="006E3489">
        <w:rPr>
          <w:rFonts w:ascii="Sylfaen" w:hAnsi="Sylfaen" w:cs="Sylfaen"/>
          <w:noProof/>
          <w:sz w:val="22"/>
          <w:szCs w:val="22"/>
          <w:lang w:val="ka-GE"/>
        </w:rPr>
        <w:t>503</w:t>
      </w:r>
      <w:r w:rsidR="00501618" w:rsidRPr="006E3489">
        <w:rPr>
          <w:rFonts w:ascii="Sylfaen" w:hAnsi="Sylfaen" w:cs="Sylfaen"/>
          <w:noProof/>
          <w:sz w:val="22"/>
          <w:szCs w:val="22"/>
        </w:rPr>
        <w:t xml:space="preserve"> </w:t>
      </w:r>
      <w:r w:rsidR="006E3489" w:rsidRPr="006E3489">
        <w:rPr>
          <w:rFonts w:ascii="Sylfaen" w:hAnsi="Sylfaen" w:cs="Sylfaen"/>
          <w:noProof/>
          <w:sz w:val="22"/>
          <w:szCs w:val="22"/>
          <w:lang w:val="ka-GE"/>
        </w:rPr>
        <w:t>320</w:t>
      </w:r>
      <w:r w:rsidR="00501618" w:rsidRPr="006E3489">
        <w:rPr>
          <w:rFonts w:ascii="Sylfaen" w:hAnsi="Sylfaen" w:cs="Sylfaen"/>
          <w:noProof/>
          <w:sz w:val="22"/>
          <w:szCs w:val="22"/>
        </w:rPr>
        <w:t>.</w:t>
      </w:r>
      <w:r w:rsidR="006E3489" w:rsidRPr="006E3489">
        <w:rPr>
          <w:rFonts w:ascii="Sylfaen" w:hAnsi="Sylfaen" w:cs="Sylfaen"/>
          <w:noProof/>
          <w:sz w:val="22"/>
          <w:szCs w:val="22"/>
          <w:lang w:val="ka-GE"/>
        </w:rPr>
        <w:t>9</w:t>
      </w:r>
      <w:r w:rsidR="00E83FB9" w:rsidRPr="006E3489">
        <w:rPr>
          <w:rFonts w:ascii="Sylfaen" w:hAnsi="Sylfaen" w:cs="Sylfaen"/>
          <w:noProof/>
          <w:sz w:val="22"/>
          <w:szCs w:val="22"/>
          <w:lang w:val="ka-GE"/>
        </w:rPr>
        <w:t xml:space="preserve"> </w:t>
      </w:r>
      <w:r w:rsidRPr="006E3489">
        <w:rPr>
          <w:rFonts w:ascii="Sylfaen" w:hAnsi="Sylfaen" w:cs="Sylfaen"/>
          <w:noProof/>
          <w:sz w:val="22"/>
          <w:szCs w:val="22"/>
          <w:lang w:val="pt-BR"/>
        </w:rPr>
        <w:t>ათასი</w:t>
      </w:r>
      <w:r w:rsidR="00D053D0" w:rsidRPr="006E3489">
        <w:rPr>
          <w:rFonts w:ascii="Sylfaen" w:hAnsi="Sylfaen" w:cs="Sylfaen"/>
          <w:noProof/>
          <w:sz w:val="22"/>
          <w:szCs w:val="22"/>
          <w:lang w:val="pt-BR"/>
        </w:rPr>
        <w:t xml:space="preserve"> </w:t>
      </w:r>
      <w:r w:rsidRPr="006E3489">
        <w:rPr>
          <w:rFonts w:ascii="Sylfaen" w:hAnsi="Sylfaen" w:cs="Sylfaen"/>
          <w:noProof/>
          <w:sz w:val="22"/>
          <w:szCs w:val="22"/>
          <w:lang w:val="pt-BR"/>
        </w:rPr>
        <w:t>ლარის</w:t>
      </w:r>
      <w:r w:rsidR="00D053D0" w:rsidRPr="006E3489">
        <w:rPr>
          <w:rFonts w:ascii="Sylfaen" w:hAnsi="Sylfaen" w:cs="Sylfaen"/>
          <w:noProof/>
          <w:sz w:val="22"/>
          <w:szCs w:val="22"/>
          <w:lang w:val="pt-BR"/>
        </w:rPr>
        <w:t xml:space="preserve"> </w:t>
      </w:r>
      <w:r w:rsidRPr="006E3489">
        <w:rPr>
          <w:rFonts w:ascii="Sylfaen" w:hAnsi="Sylfaen" w:cs="Sylfaen"/>
          <w:noProof/>
          <w:sz w:val="22"/>
          <w:szCs w:val="22"/>
          <w:lang w:val="pt-BR"/>
        </w:rPr>
        <w:t>ოდენობით</w:t>
      </w:r>
      <w:r w:rsidR="00770B04" w:rsidRPr="006E3489">
        <w:rPr>
          <w:rFonts w:ascii="Sylfaen" w:hAnsi="Sylfaen" w:cs="Sylfaen"/>
          <w:noProof/>
          <w:sz w:val="22"/>
          <w:szCs w:val="22"/>
          <w:lang w:val="pt-BR"/>
        </w:rPr>
        <w:t xml:space="preserve"> </w:t>
      </w:r>
      <w:r w:rsidRPr="006E3489">
        <w:rPr>
          <w:rFonts w:ascii="Sylfaen" w:hAnsi="Sylfaen" w:cs="Sylfaen"/>
          <w:noProof/>
          <w:sz w:val="22"/>
          <w:szCs w:val="22"/>
          <w:lang w:val="pt-BR"/>
        </w:rPr>
        <w:t>განისაზღვრა</w:t>
      </w:r>
      <w:r w:rsidR="006524A8" w:rsidRPr="006E3489">
        <w:rPr>
          <w:rFonts w:ascii="Sylfaen" w:hAnsi="Sylfaen" w:cs="Sylfaen"/>
          <w:noProof/>
          <w:sz w:val="22"/>
          <w:szCs w:val="22"/>
          <w:lang w:val="pt-BR"/>
        </w:rPr>
        <w:t>.</w:t>
      </w:r>
    </w:p>
    <w:p w14:paraId="65F3E8AA" w14:textId="2EFCD6AB" w:rsidR="00A95013" w:rsidRPr="006E3489" w:rsidRDefault="006F7A76" w:rsidP="00293F6C">
      <w:pPr>
        <w:ind w:firstLine="708"/>
        <w:jc w:val="center"/>
        <w:rPr>
          <w:rFonts w:ascii="Sylfaen" w:hAnsi="Sylfaen"/>
          <w:noProof/>
          <w:sz w:val="22"/>
          <w:szCs w:val="22"/>
          <w:lang w:val="sv-SE"/>
        </w:rPr>
      </w:pPr>
      <w:r w:rsidRPr="006E3489">
        <w:rPr>
          <w:rFonts w:ascii="Sylfaen" w:hAnsi="Sylfaen"/>
          <w:noProof/>
          <w:sz w:val="22"/>
          <w:szCs w:val="22"/>
          <w:lang w:val="sv-SE"/>
        </w:rPr>
        <w:t xml:space="preserve">                                                                                                                                                    </w:t>
      </w:r>
    </w:p>
    <w:p w14:paraId="59319DEB" w14:textId="3AC14680" w:rsidR="00664E0D" w:rsidRPr="006E3489" w:rsidRDefault="006F7A76" w:rsidP="00293F6C">
      <w:pPr>
        <w:ind w:firstLine="708"/>
        <w:jc w:val="right"/>
        <w:rPr>
          <w:rFonts w:ascii="Sylfaen" w:hAnsi="Sylfaen"/>
          <w:i/>
          <w:noProof/>
          <w:sz w:val="18"/>
          <w:szCs w:val="18"/>
          <w:lang w:val="pt-BR"/>
        </w:rPr>
      </w:pPr>
      <w:r w:rsidRPr="006E3489">
        <w:rPr>
          <w:rFonts w:ascii="Sylfaen" w:hAnsi="Sylfaen"/>
          <w:noProof/>
          <w:sz w:val="18"/>
          <w:szCs w:val="18"/>
          <w:lang w:val="sv-SE"/>
        </w:rPr>
        <w:t xml:space="preserve">  </w:t>
      </w:r>
      <w:r w:rsidR="007F2B61" w:rsidRPr="006E3489">
        <w:rPr>
          <w:rFonts w:ascii="Sylfaen" w:hAnsi="Sylfaen"/>
          <w:i/>
          <w:noProof/>
          <w:sz w:val="18"/>
          <w:szCs w:val="18"/>
          <w:lang w:val="pt-BR"/>
        </w:rPr>
        <w:t>ათას ლარებში</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5988"/>
        <w:gridCol w:w="2298"/>
        <w:gridCol w:w="2324"/>
      </w:tblGrid>
      <w:tr w:rsidR="006E3489" w:rsidRPr="006E3489" w14:paraId="0248D99C" w14:textId="77777777" w:rsidTr="00B726C2">
        <w:trPr>
          <w:trHeight w:val="288"/>
        </w:trPr>
        <w:tc>
          <w:tcPr>
            <w:tcW w:w="2822" w:type="pct"/>
            <w:vMerge w:val="restart"/>
            <w:shd w:val="clear" w:color="auto" w:fill="auto"/>
            <w:vAlign w:val="center"/>
            <w:hideMark/>
          </w:tcPr>
          <w:p w14:paraId="187078EF" w14:textId="77777777" w:rsidR="006E3489" w:rsidRPr="006E3489" w:rsidRDefault="006E3489">
            <w:pPr>
              <w:jc w:val="center"/>
              <w:rPr>
                <w:rFonts w:ascii="Sylfaen" w:hAnsi="Sylfaen" w:cs="Calibri"/>
                <w:color w:val="000000"/>
                <w:sz w:val="20"/>
                <w:szCs w:val="20"/>
                <w:lang w:val="en-US" w:eastAsia="en-US"/>
              </w:rPr>
            </w:pPr>
            <w:r w:rsidRPr="006E3489">
              <w:rPr>
                <w:rFonts w:ascii="Sylfaen" w:hAnsi="Sylfaen" w:cs="Calibri"/>
                <w:color w:val="000000"/>
                <w:sz w:val="20"/>
                <w:szCs w:val="20"/>
              </w:rPr>
              <w:t>ვალდებულებების კლება</w:t>
            </w:r>
          </w:p>
        </w:tc>
        <w:tc>
          <w:tcPr>
            <w:tcW w:w="1083" w:type="pct"/>
            <w:shd w:val="clear" w:color="auto" w:fill="auto"/>
            <w:vAlign w:val="center"/>
            <w:hideMark/>
          </w:tcPr>
          <w:p w14:paraId="2DDC315B" w14:textId="77777777" w:rsidR="006E3489" w:rsidRPr="006E3489" w:rsidRDefault="006E3489">
            <w:pPr>
              <w:jc w:val="center"/>
              <w:rPr>
                <w:rFonts w:ascii="Sylfaen" w:hAnsi="Sylfaen" w:cs="Calibri"/>
                <w:color w:val="000000"/>
                <w:sz w:val="20"/>
                <w:szCs w:val="20"/>
              </w:rPr>
            </w:pPr>
            <w:r w:rsidRPr="006E3489">
              <w:rPr>
                <w:rFonts w:ascii="Sylfaen" w:hAnsi="Sylfaen" w:cs="Calibri"/>
                <w:color w:val="000000"/>
                <w:sz w:val="20"/>
                <w:szCs w:val="20"/>
              </w:rPr>
              <w:t>6 თვის დაზუსტებული გეგმა</w:t>
            </w:r>
          </w:p>
        </w:tc>
        <w:tc>
          <w:tcPr>
            <w:tcW w:w="1095" w:type="pct"/>
            <w:shd w:val="clear" w:color="auto" w:fill="auto"/>
            <w:vAlign w:val="center"/>
            <w:hideMark/>
          </w:tcPr>
          <w:p w14:paraId="735E434D" w14:textId="77777777" w:rsidR="006E3489" w:rsidRPr="006E3489" w:rsidRDefault="006E3489">
            <w:pPr>
              <w:jc w:val="center"/>
              <w:rPr>
                <w:rFonts w:ascii="Sylfaen" w:hAnsi="Sylfaen" w:cs="Calibri"/>
                <w:color w:val="000000"/>
                <w:sz w:val="20"/>
                <w:szCs w:val="20"/>
              </w:rPr>
            </w:pPr>
            <w:r w:rsidRPr="006E3489">
              <w:rPr>
                <w:rFonts w:ascii="Sylfaen" w:hAnsi="Sylfaen" w:cs="Calibri"/>
                <w:color w:val="000000"/>
                <w:sz w:val="20"/>
                <w:szCs w:val="20"/>
              </w:rPr>
              <w:t>6 თვის ფაქტი</w:t>
            </w:r>
          </w:p>
        </w:tc>
      </w:tr>
      <w:tr w:rsidR="006E3489" w:rsidRPr="006E3489" w14:paraId="31235FDF" w14:textId="77777777" w:rsidTr="00B726C2">
        <w:trPr>
          <w:trHeight w:val="288"/>
        </w:trPr>
        <w:tc>
          <w:tcPr>
            <w:tcW w:w="2822" w:type="pct"/>
            <w:vMerge/>
            <w:vAlign w:val="center"/>
            <w:hideMark/>
          </w:tcPr>
          <w:p w14:paraId="3FD0FA3B" w14:textId="77777777" w:rsidR="006E3489" w:rsidRPr="006E3489" w:rsidRDefault="006E3489">
            <w:pPr>
              <w:rPr>
                <w:rFonts w:ascii="Sylfaen" w:hAnsi="Sylfaen" w:cs="Calibri"/>
                <w:color w:val="000000"/>
                <w:sz w:val="20"/>
                <w:szCs w:val="20"/>
              </w:rPr>
            </w:pPr>
          </w:p>
        </w:tc>
        <w:tc>
          <w:tcPr>
            <w:tcW w:w="1083" w:type="pct"/>
            <w:shd w:val="clear" w:color="auto" w:fill="auto"/>
            <w:vAlign w:val="center"/>
            <w:hideMark/>
          </w:tcPr>
          <w:p w14:paraId="4F1C8AFE" w14:textId="77777777" w:rsidR="006E3489" w:rsidRPr="006E3489" w:rsidRDefault="006E3489">
            <w:pPr>
              <w:jc w:val="right"/>
              <w:rPr>
                <w:rFonts w:ascii="Sylfaen" w:hAnsi="Sylfaen" w:cs="Calibri"/>
                <w:color w:val="000000"/>
                <w:sz w:val="20"/>
                <w:szCs w:val="20"/>
              </w:rPr>
            </w:pPr>
            <w:r w:rsidRPr="006E3489">
              <w:rPr>
                <w:rFonts w:ascii="Sylfaen" w:hAnsi="Sylfaen" w:cs="Calibri"/>
                <w:color w:val="000000"/>
                <w:sz w:val="20"/>
                <w:szCs w:val="20"/>
              </w:rPr>
              <w:t>508,349.9</w:t>
            </w:r>
          </w:p>
        </w:tc>
        <w:tc>
          <w:tcPr>
            <w:tcW w:w="1095" w:type="pct"/>
            <w:shd w:val="clear" w:color="auto" w:fill="auto"/>
            <w:vAlign w:val="center"/>
            <w:hideMark/>
          </w:tcPr>
          <w:p w14:paraId="150D0FC9" w14:textId="77777777" w:rsidR="006E3489" w:rsidRPr="006E3489" w:rsidRDefault="006E3489">
            <w:pPr>
              <w:jc w:val="right"/>
              <w:rPr>
                <w:rFonts w:ascii="Sylfaen" w:hAnsi="Sylfaen" w:cs="Calibri"/>
                <w:color w:val="000000"/>
                <w:sz w:val="20"/>
                <w:szCs w:val="20"/>
              </w:rPr>
            </w:pPr>
            <w:r w:rsidRPr="006E3489">
              <w:rPr>
                <w:rFonts w:ascii="Sylfaen" w:hAnsi="Sylfaen" w:cs="Calibri"/>
                <w:color w:val="000000"/>
                <w:sz w:val="20"/>
                <w:szCs w:val="20"/>
              </w:rPr>
              <w:t>503,320.9</w:t>
            </w:r>
          </w:p>
        </w:tc>
      </w:tr>
      <w:tr w:rsidR="006E3489" w14:paraId="639E4644" w14:textId="77777777" w:rsidTr="00B726C2">
        <w:trPr>
          <w:trHeight w:val="288"/>
        </w:trPr>
        <w:tc>
          <w:tcPr>
            <w:tcW w:w="2822" w:type="pct"/>
            <w:shd w:val="clear" w:color="auto" w:fill="auto"/>
            <w:vAlign w:val="center"/>
            <w:hideMark/>
          </w:tcPr>
          <w:p w14:paraId="3521BD49" w14:textId="77777777" w:rsidR="006E3489" w:rsidRPr="006E3489" w:rsidRDefault="006E3489">
            <w:pPr>
              <w:ind w:firstLineChars="100" w:firstLine="200"/>
              <w:rPr>
                <w:rFonts w:ascii="Sylfaen" w:hAnsi="Sylfaen" w:cs="Calibri"/>
                <w:color w:val="000000"/>
                <w:sz w:val="20"/>
                <w:szCs w:val="20"/>
              </w:rPr>
            </w:pPr>
            <w:r w:rsidRPr="006E3489">
              <w:rPr>
                <w:rFonts w:ascii="Sylfaen" w:hAnsi="Sylfaen" w:cs="Calibri"/>
                <w:color w:val="000000"/>
                <w:sz w:val="20"/>
                <w:szCs w:val="20"/>
              </w:rPr>
              <w:t>საშინაო</w:t>
            </w:r>
          </w:p>
        </w:tc>
        <w:tc>
          <w:tcPr>
            <w:tcW w:w="1083" w:type="pct"/>
            <w:shd w:val="clear" w:color="auto" w:fill="auto"/>
            <w:vAlign w:val="center"/>
            <w:hideMark/>
          </w:tcPr>
          <w:p w14:paraId="6A677A1A" w14:textId="77777777" w:rsidR="006E3489" w:rsidRPr="006E3489" w:rsidRDefault="006E3489">
            <w:pPr>
              <w:jc w:val="right"/>
              <w:rPr>
                <w:rFonts w:ascii="Sylfaen" w:hAnsi="Sylfaen" w:cs="Calibri"/>
                <w:color w:val="000000"/>
                <w:sz w:val="20"/>
                <w:szCs w:val="20"/>
              </w:rPr>
            </w:pPr>
            <w:r w:rsidRPr="006E3489">
              <w:rPr>
                <w:rFonts w:ascii="Sylfaen" w:hAnsi="Sylfaen" w:cs="Calibri"/>
                <w:color w:val="000000"/>
                <w:sz w:val="20"/>
                <w:szCs w:val="20"/>
              </w:rPr>
              <w:t>24,854.4</w:t>
            </w:r>
          </w:p>
        </w:tc>
        <w:tc>
          <w:tcPr>
            <w:tcW w:w="1095" w:type="pct"/>
            <w:shd w:val="clear" w:color="auto" w:fill="auto"/>
            <w:vAlign w:val="center"/>
            <w:hideMark/>
          </w:tcPr>
          <w:p w14:paraId="1EC41675" w14:textId="77777777" w:rsidR="006E3489" w:rsidRDefault="006E3489">
            <w:pPr>
              <w:jc w:val="right"/>
              <w:rPr>
                <w:rFonts w:ascii="Sylfaen" w:hAnsi="Sylfaen" w:cs="Calibri"/>
                <w:color w:val="000000"/>
                <w:sz w:val="20"/>
                <w:szCs w:val="20"/>
              </w:rPr>
            </w:pPr>
            <w:r w:rsidRPr="006E3489">
              <w:rPr>
                <w:rFonts w:ascii="Sylfaen" w:hAnsi="Sylfaen" w:cs="Calibri"/>
                <w:color w:val="000000"/>
                <w:sz w:val="20"/>
                <w:szCs w:val="20"/>
              </w:rPr>
              <w:t>24,854.4</w:t>
            </w:r>
          </w:p>
        </w:tc>
      </w:tr>
      <w:tr w:rsidR="006E3489" w14:paraId="21BF9A22" w14:textId="77777777" w:rsidTr="00B726C2">
        <w:trPr>
          <w:trHeight w:val="288"/>
        </w:trPr>
        <w:tc>
          <w:tcPr>
            <w:tcW w:w="2822" w:type="pct"/>
            <w:shd w:val="clear" w:color="auto" w:fill="auto"/>
            <w:vAlign w:val="center"/>
            <w:hideMark/>
          </w:tcPr>
          <w:p w14:paraId="49FA8EA5" w14:textId="77777777" w:rsidR="006E3489" w:rsidRDefault="006E3489">
            <w:pPr>
              <w:ind w:firstLineChars="200" w:firstLine="400"/>
              <w:rPr>
                <w:rFonts w:ascii="Sylfaen" w:hAnsi="Sylfaen" w:cs="Calibri"/>
                <w:color w:val="000000"/>
                <w:sz w:val="20"/>
                <w:szCs w:val="20"/>
              </w:rPr>
            </w:pPr>
            <w:r>
              <w:rPr>
                <w:rFonts w:ascii="Sylfaen" w:hAnsi="Sylfaen" w:cs="Calibri"/>
                <w:color w:val="000000"/>
                <w:sz w:val="20"/>
                <w:szCs w:val="20"/>
              </w:rPr>
              <w:t>ფასიანი ქაღალდები, გარდა აქციებისა</w:t>
            </w:r>
          </w:p>
        </w:tc>
        <w:tc>
          <w:tcPr>
            <w:tcW w:w="1083" w:type="pct"/>
            <w:shd w:val="clear" w:color="auto" w:fill="auto"/>
            <w:vAlign w:val="center"/>
            <w:hideMark/>
          </w:tcPr>
          <w:p w14:paraId="2C3F3805" w14:textId="77777777" w:rsidR="006E3489" w:rsidRDefault="006E3489">
            <w:pPr>
              <w:jc w:val="right"/>
              <w:rPr>
                <w:rFonts w:ascii="Sylfaen" w:hAnsi="Sylfaen" w:cs="Calibri"/>
                <w:color w:val="000000"/>
                <w:sz w:val="20"/>
                <w:szCs w:val="20"/>
              </w:rPr>
            </w:pPr>
            <w:r>
              <w:rPr>
                <w:rFonts w:ascii="Sylfaen" w:hAnsi="Sylfaen" w:cs="Calibri"/>
                <w:color w:val="000000"/>
                <w:sz w:val="20"/>
                <w:szCs w:val="20"/>
              </w:rPr>
              <w:t>22,000.0</w:t>
            </w:r>
          </w:p>
        </w:tc>
        <w:tc>
          <w:tcPr>
            <w:tcW w:w="1095" w:type="pct"/>
            <w:shd w:val="clear" w:color="auto" w:fill="auto"/>
            <w:vAlign w:val="center"/>
            <w:hideMark/>
          </w:tcPr>
          <w:p w14:paraId="1054D6C2" w14:textId="77777777" w:rsidR="006E3489" w:rsidRDefault="006E3489">
            <w:pPr>
              <w:jc w:val="right"/>
              <w:rPr>
                <w:rFonts w:ascii="Sylfaen" w:hAnsi="Sylfaen" w:cs="Calibri"/>
                <w:color w:val="000000"/>
                <w:sz w:val="20"/>
                <w:szCs w:val="20"/>
              </w:rPr>
            </w:pPr>
            <w:r>
              <w:rPr>
                <w:rFonts w:ascii="Sylfaen" w:hAnsi="Sylfaen" w:cs="Calibri"/>
                <w:color w:val="000000"/>
                <w:sz w:val="20"/>
                <w:szCs w:val="20"/>
              </w:rPr>
              <w:t>22,000.0</w:t>
            </w:r>
          </w:p>
        </w:tc>
      </w:tr>
      <w:tr w:rsidR="006E3489" w14:paraId="3E3F3A20" w14:textId="77777777" w:rsidTr="00B726C2">
        <w:trPr>
          <w:trHeight w:val="288"/>
        </w:trPr>
        <w:tc>
          <w:tcPr>
            <w:tcW w:w="2822" w:type="pct"/>
            <w:shd w:val="clear" w:color="auto" w:fill="auto"/>
            <w:vAlign w:val="center"/>
            <w:hideMark/>
          </w:tcPr>
          <w:p w14:paraId="4E88D308" w14:textId="77777777" w:rsidR="006E3489" w:rsidRDefault="006E3489">
            <w:pPr>
              <w:ind w:firstLineChars="200" w:firstLine="400"/>
              <w:rPr>
                <w:rFonts w:ascii="Sylfaen" w:hAnsi="Sylfaen" w:cs="Calibri"/>
                <w:color w:val="000000"/>
                <w:sz w:val="20"/>
                <w:szCs w:val="20"/>
              </w:rPr>
            </w:pPr>
            <w:r>
              <w:rPr>
                <w:rFonts w:ascii="Sylfaen" w:hAnsi="Sylfaen" w:cs="Calibri"/>
                <w:color w:val="000000"/>
                <w:sz w:val="20"/>
                <w:szCs w:val="20"/>
              </w:rPr>
              <w:t>სესხები</w:t>
            </w:r>
          </w:p>
        </w:tc>
        <w:tc>
          <w:tcPr>
            <w:tcW w:w="1083" w:type="pct"/>
            <w:shd w:val="clear" w:color="auto" w:fill="auto"/>
            <w:vAlign w:val="center"/>
            <w:hideMark/>
          </w:tcPr>
          <w:p w14:paraId="7214BB16" w14:textId="77777777" w:rsidR="006E3489" w:rsidRDefault="006E3489">
            <w:pPr>
              <w:jc w:val="right"/>
              <w:rPr>
                <w:rFonts w:ascii="Sylfaen" w:hAnsi="Sylfaen" w:cs="Calibri"/>
                <w:color w:val="000000"/>
                <w:sz w:val="20"/>
                <w:szCs w:val="20"/>
              </w:rPr>
            </w:pPr>
            <w:r>
              <w:rPr>
                <w:rFonts w:ascii="Sylfaen" w:hAnsi="Sylfaen" w:cs="Calibri"/>
                <w:color w:val="000000"/>
                <w:sz w:val="20"/>
                <w:szCs w:val="20"/>
              </w:rPr>
              <w:t>2,854.4</w:t>
            </w:r>
          </w:p>
        </w:tc>
        <w:tc>
          <w:tcPr>
            <w:tcW w:w="1095" w:type="pct"/>
            <w:shd w:val="clear" w:color="auto" w:fill="auto"/>
            <w:vAlign w:val="center"/>
            <w:hideMark/>
          </w:tcPr>
          <w:p w14:paraId="205A2B63" w14:textId="77777777" w:rsidR="006E3489" w:rsidRDefault="006E3489">
            <w:pPr>
              <w:jc w:val="right"/>
              <w:rPr>
                <w:rFonts w:ascii="Sylfaen" w:hAnsi="Sylfaen" w:cs="Calibri"/>
                <w:color w:val="000000"/>
                <w:sz w:val="20"/>
                <w:szCs w:val="20"/>
              </w:rPr>
            </w:pPr>
            <w:r>
              <w:rPr>
                <w:rFonts w:ascii="Sylfaen" w:hAnsi="Sylfaen" w:cs="Calibri"/>
                <w:color w:val="000000"/>
                <w:sz w:val="20"/>
                <w:szCs w:val="20"/>
              </w:rPr>
              <w:t>2,854.4</w:t>
            </w:r>
          </w:p>
        </w:tc>
      </w:tr>
      <w:tr w:rsidR="006E3489" w14:paraId="56105509" w14:textId="77777777" w:rsidTr="00B726C2">
        <w:trPr>
          <w:trHeight w:val="288"/>
        </w:trPr>
        <w:tc>
          <w:tcPr>
            <w:tcW w:w="2822" w:type="pct"/>
            <w:shd w:val="clear" w:color="auto" w:fill="auto"/>
            <w:vAlign w:val="center"/>
            <w:hideMark/>
          </w:tcPr>
          <w:p w14:paraId="1AA5AA34" w14:textId="77777777" w:rsidR="006E3489" w:rsidRDefault="006E3489">
            <w:pPr>
              <w:ind w:firstLineChars="100" w:firstLine="200"/>
              <w:rPr>
                <w:rFonts w:ascii="Sylfaen" w:hAnsi="Sylfaen" w:cs="Calibri"/>
                <w:color w:val="000000"/>
                <w:sz w:val="20"/>
                <w:szCs w:val="20"/>
              </w:rPr>
            </w:pPr>
            <w:r>
              <w:rPr>
                <w:rFonts w:ascii="Sylfaen" w:hAnsi="Sylfaen" w:cs="Calibri"/>
                <w:color w:val="000000"/>
                <w:sz w:val="20"/>
                <w:szCs w:val="20"/>
              </w:rPr>
              <w:t>საგარეო</w:t>
            </w:r>
          </w:p>
        </w:tc>
        <w:tc>
          <w:tcPr>
            <w:tcW w:w="1083" w:type="pct"/>
            <w:shd w:val="clear" w:color="auto" w:fill="auto"/>
            <w:vAlign w:val="center"/>
            <w:hideMark/>
          </w:tcPr>
          <w:p w14:paraId="607F58CB" w14:textId="77777777" w:rsidR="006E3489" w:rsidRDefault="006E3489">
            <w:pPr>
              <w:jc w:val="right"/>
              <w:rPr>
                <w:rFonts w:ascii="Sylfaen" w:hAnsi="Sylfaen" w:cs="Calibri"/>
                <w:color w:val="000000"/>
                <w:sz w:val="20"/>
                <w:szCs w:val="20"/>
              </w:rPr>
            </w:pPr>
            <w:r>
              <w:rPr>
                <w:rFonts w:ascii="Sylfaen" w:hAnsi="Sylfaen" w:cs="Calibri"/>
                <w:color w:val="000000"/>
                <w:sz w:val="20"/>
                <w:szCs w:val="20"/>
              </w:rPr>
              <w:t>483,495.4</w:t>
            </w:r>
          </w:p>
        </w:tc>
        <w:tc>
          <w:tcPr>
            <w:tcW w:w="1095" w:type="pct"/>
            <w:shd w:val="clear" w:color="auto" w:fill="auto"/>
            <w:vAlign w:val="center"/>
            <w:hideMark/>
          </w:tcPr>
          <w:p w14:paraId="107E3DAA" w14:textId="77777777" w:rsidR="006E3489" w:rsidRDefault="006E3489">
            <w:pPr>
              <w:jc w:val="right"/>
              <w:rPr>
                <w:rFonts w:ascii="Sylfaen" w:hAnsi="Sylfaen" w:cs="Calibri"/>
                <w:color w:val="000000"/>
                <w:sz w:val="20"/>
                <w:szCs w:val="20"/>
              </w:rPr>
            </w:pPr>
            <w:r>
              <w:rPr>
                <w:rFonts w:ascii="Sylfaen" w:hAnsi="Sylfaen" w:cs="Calibri"/>
                <w:color w:val="000000"/>
                <w:sz w:val="20"/>
                <w:szCs w:val="20"/>
              </w:rPr>
              <w:t>478,466.5</w:t>
            </w:r>
          </w:p>
        </w:tc>
      </w:tr>
      <w:tr w:rsidR="006E3489" w14:paraId="11CF63C8" w14:textId="77777777" w:rsidTr="00B726C2">
        <w:trPr>
          <w:trHeight w:val="288"/>
        </w:trPr>
        <w:tc>
          <w:tcPr>
            <w:tcW w:w="2822" w:type="pct"/>
            <w:shd w:val="clear" w:color="auto" w:fill="auto"/>
            <w:vAlign w:val="center"/>
            <w:hideMark/>
          </w:tcPr>
          <w:p w14:paraId="4B9B0F8A" w14:textId="77777777" w:rsidR="006E3489" w:rsidRDefault="006E3489">
            <w:pPr>
              <w:ind w:firstLineChars="200" w:firstLine="400"/>
              <w:rPr>
                <w:rFonts w:ascii="Sylfaen" w:hAnsi="Sylfaen" w:cs="Calibri"/>
                <w:color w:val="000000"/>
                <w:sz w:val="20"/>
                <w:szCs w:val="20"/>
              </w:rPr>
            </w:pPr>
            <w:r>
              <w:rPr>
                <w:rFonts w:ascii="Sylfaen" w:hAnsi="Sylfaen" w:cs="Calibri"/>
                <w:color w:val="000000"/>
                <w:sz w:val="20"/>
                <w:szCs w:val="20"/>
              </w:rPr>
              <w:t>სესხები</w:t>
            </w:r>
          </w:p>
        </w:tc>
        <w:tc>
          <w:tcPr>
            <w:tcW w:w="1083" w:type="pct"/>
            <w:shd w:val="clear" w:color="auto" w:fill="auto"/>
            <w:vAlign w:val="center"/>
            <w:hideMark/>
          </w:tcPr>
          <w:p w14:paraId="16AFEFBC" w14:textId="77777777" w:rsidR="006E3489" w:rsidRDefault="006E3489">
            <w:pPr>
              <w:jc w:val="right"/>
              <w:rPr>
                <w:rFonts w:ascii="Sylfaen" w:hAnsi="Sylfaen" w:cs="Calibri"/>
                <w:color w:val="000000"/>
                <w:sz w:val="20"/>
                <w:szCs w:val="20"/>
              </w:rPr>
            </w:pPr>
            <w:r>
              <w:rPr>
                <w:rFonts w:ascii="Sylfaen" w:hAnsi="Sylfaen" w:cs="Calibri"/>
                <w:color w:val="000000"/>
                <w:sz w:val="20"/>
                <w:szCs w:val="20"/>
              </w:rPr>
              <w:t>481,286.0</w:t>
            </w:r>
          </w:p>
        </w:tc>
        <w:tc>
          <w:tcPr>
            <w:tcW w:w="1095" w:type="pct"/>
            <w:shd w:val="clear" w:color="auto" w:fill="auto"/>
            <w:vAlign w:val="center"/>
            <w:hideMark/>
          </w:tcPr>
          <w:p w14:paraId="768CC786" w14:textId="77777777" w:rsidR="006E3489" w:rsidRDefault="006E3489">
            <w:pPr>
              <w:jc w:val="right"/>
              <w:rPr>
                <w:rFonts w:ascii="Sylfaen" w:hAnsi="Sylfaen" w:cs="Calibri"/>
                <w:color w:val="000000"/>
                <w:sz w:val="20"/>
                <w:szCs w:val="20"/>
              </w:rPr>
            </w:pPr>
            <w:r>
              <w:rPr>
                <w:rFonts w:ascii="Sylfaen" w:hAnsi="Sylfaen" w:cs="Calibri"/>
                <w:color w:val="000000"/>
                <w:sz w:val="20"/>
                <w:szCs w:val="20"/>
              </w:rPr>
              <w:t>476,257.1</w:t>
            </w:r>
          </w:p>
        </w:tc>
      </w:tr>
      <w:tr w:rsidR="006E3489" w14:paraId="136D9399" w14:textId="77777777" w:rsidTr="00B726C2">
        <w:trPr>
          <w:trHeight w:val="288"/>
        </w:trPr>
        <w:tc>
          <w:tcPr>
            <w:tcW w:w="2822" w:type="pct"/>
            <w:shd w:val="clear" w:color="auto" w:fill="auto"/>
            <w:vAlign w:val="center"/>
            <w:hideMark/>
          </w:tcPr>
          <w:p w14:paraId="5C33AC1F" w14:textId="77777777" w:rsidR="006E3489" w:rsidRDefault="006E3489">
            <w:pPr>
              <w:ind w:firstLineChars="200" w:firstLine="400"/>
              <w:rPr>
                <w:rFonts w:ascii="Sylfaen" w:hAnsi="Sylfaen" w:cs="Calibri"/>
                <w:color w:val="000000"/>
                <w:sz w:val="20"/>
                <w:szCs w:val="20"/>
              </w:rPr>
            </w:pPr>
            <w:r>
              <w:rPr>
                <w:rFonts w:ascii="Sylfaen" w:hAnsi="Sylfaen" w:cs="Calibri"/>
                <w:color w:val="000000"/>
                <w:sz w:val="20"/>
                <w:szCs w:val="20"/>
              </w:rPr>
              <w:t>სხვა კრედიტორული დავალიანებები</w:t>
            </w:r>
          </w:p>
        </w:tc>
        <w:tc>
          <w:tcPr>
            <w:tcW w:w="1083" w:type="pct"/>
            <w:shd w:val="clear" w:color="auto" w:fill="auto"/>
            <w:vAlign w:val="center"/>
            <w:hideMark/>
          </w:tcPr>
          <w:p w14:paraId="455F1181" w14:textId="77777777" w:rsidR="006E3489" w:rsidRDefault="006E3489">
            <w:pPr>
              <w:jc w:val="right"/>
              <w:rPr>
                <w:rFonts w:ascii="Sylfaen" w:hAnsi="Sylfaen" w:cs="Calibri"/>
                <w:color w:val="000000"/>
                <w:sz w:val="20"/>
                <w:szCs w:val="20"/>
              </w:rPr>
            </w:pPr>
            <w:r>
              <w:rPr>
                <w:rFonts w:ascii="Sylfaen" w:hAnsi="Sylfaen" w:cs="Calibri"/>
                <w:color w:val="000000"/>
                <w:sz w:val="20"/>
                <w:szCs w:val="20"/>
              </w:rPr>
              <w:t>2,209.4</w:t>
            </w:r>
          </w:p>
        </w:tc>
        <w:tc>
          <w:tcPr>
            <w:tcW w:w="1095" w:type="pct"/>
            <w:shd w:val="clear" w:color="auto" w:fill="auto"/>
            <w:vAlign w:val="center"/>
            <w:hideMark/>
          </w:tcPr>
          <w:p w14:paraId="6B2F5F72" w14:textId="77777777" w:rsidR="006E3489" w:rsidRDefault="006E3489">
            <w:pPr>
              <w:jc w:val="right"/>
              <w:rPr>
                <w:rFonts w:ascii="Sylfaen" w:hAnsi="Sylfaen" w:cs="Calibri"/>
                <w:color w:val="000000"/>
                <w:sz w:val="20"/>
                <w:szCs w:val="20"/>
              </w:rPr>
            </w:pPr>
            <w:r>
              <w:rPr>
                <w:rFonts w:ascii="Sylfaen" w:hAnsi="Sylfaen" w:cs="Calibri"/>
                <w:color w:val="000000"/>
                <w:sz w:val="20"/>
                <w:szCs w:val="20"/>
              </w:rPr>
              <w:t>2,209.4</w:t>
            </w:r>
          </w:p>
        </w:tc>
      </w:tr>
    </w:tbl>
    <w:p w14:paraId="423D23BF" w14:textId="183F1A61" w:rsidR="00DC791A" w:rsidRDefault="00DC791A" w:rsidP="00293F6C">
      <w:pPr>
        <w:ind w:left="2520" w:right="540" w:hanging="1800"/>
        <w:jc w:val="center"/>
        <w:rPr>
          <w:rFonts w:ascii="Sylfaen" w:hAnsi="Sylfaen" w:cs="Sylfaen"/>
          <w:b/>
          <w:noProof/>
          <w:sz w:val="22"/>
          <w:szCs w:val="22"/>
          <w:highlight w:val="yellow"/>
          <w:lang w:val="sv-SE"/>
        </w:rPr>
      </w:pPr>
    </w:p>
    <w:p w14:paraId="47E3C6C4" w14:textId="77777777" w:rsidR="006E3489" w:rsidRPr="005645E2" w:rsidRDefault="006E3489" w:rsidP="00293F6C">
      <w:pPr>
        <w:ind w:left="2520" w:right="540" w:hanging="1800"/>
        <w:jc w:val="center"/>
        <w:rPr>
          <w:rFonts w:ascii="Sylfaen" w:hAnsi="Sylfaen" w:cs="Sylfaen"/>
          <w:b/>
          <w:noProof/>
          <w:sz w:val="22"/>
          <w:szCs w:val="22"/>
          <w:highlight w:val="yellow"/>
          <w:lang w:val="sv-SE"/>
        </w:rPr>
      </w:pPr>
    </w:p>
    <w:p w14:paraId="6B9E94B4" w14:textId="3DCECA9B" w:rsidR="00AB3468" w:rsidRPr="004E343F" w:rsidRDefault="000A690C" w:rsidP="00293F6C">
      <w:pPr>
        <w:ind w:left="2520" w:right="540" w:hanging="1800"/>
        <w:jc w:val="center"/>
        <w:rPr>
          <w:rFonts w:ascii="Sylfaen" w:hAnsi="Sylfaen" w:cs="Sylfaen"/>
          <w:b/>
          <w:noProof/>
          <w:sz w:val="22"/>
          <w:szCs w:val="22"/>
          <w:lang w:val="sv-SE"/>
        </w:rPr>
      </w:pPr>
      <w:r w:rsidRPr="004E343F">
        <w:rPr>
          <w:rFonts w:ascii="Sylfaen" w:hAnsi="Sylfaen" w:cs="Sylfaen"/>
          <w:b/>
          <w:noProof/>
          <w:sz w:val="22"/>
          <w:szCs w:val="22"/>
          <w:lang w:val="sv-SE"/>
        </w:rPr>
        <w:t>საქართველოს</w:t>
      </w:r>
      <w:r w:rsidR="006720EA" w:rsidRPr="004E343F">
        <w:rPr>
          <w:rFonts w:ascii="Sylfaen" w:hAnsi="Sylfaen"/>
          <w:b/>
          <w:noProof/>
          <w:sz w:val="22"/>
          <w:szCs w:val="22"/>
          <w:lang w:val="sv-SE"/>
        </w:rPr>
        <w:t xml:space="preserve"> </w:t>
      </w:r>
      <w:r w:rsidRPr="004E343F">
        <w:rPr>
          <w:rFonts w:ascii="Sylfaen" w:hAnsi="Sylfaen" w:cs="Sylfaen"/>
          <w:b/>
          <w:noProof/>
          <w:sz w:val="22"/>
          <w:szCs w:val="22"/>
          <w:lang w:val="sv-SE"/>
        </w:rPr>
        <w:t>სახელმწიფო</w:t>
      </w:r>
      <w:r w:rsidR="006E1FD5" w:rsidRPr="004E343F">
        <w:rPr>
          <w:rFonts w:ascii="Sylfaen" w:hAnsi="Sylfaen"/>
          <w:b/>
          <w:noProof/>
          <w:sz w:val="22"/>
          <w:szCs w:val="22"/>
          <w:lang w:val="sv-SE"/>
        </w:rPr>
        <w:t xml:space="preserve"> </w:t>
      </w:r>
      <w:r w:rsidRPr="004E343F">
        <w:rPr>
          <w:rFonts w:ascii="Sylfaen" w:hAnsi="Sylfaen" w:cs="Sylfaen"/>
          <w:b/>
          <w:noProof/>
          <w:sz w:val="22"/>
          <w:szCs w:val="22"/>
          <w:lang w:val="sv-SE"/>
        </w:rPr>
        <w:t>ვალი</w:t>
      </w:r>
    </w:p>
    <w:p w14:paraId="413F81D6" w14:textId="2F3ECA3A" w:rsidR="004476D1" w:rsidRPr="004E343F" w:rsidRDefault="004476D1" w:rsidP="00293F6C">
      <w:pPr>
        <w:ind w:left="2520" w:right="540" w:hanging="1800"/>
        <w:jc w:val="center"/>
        <w:rPr>
          <w:rFonts w:ascii="Sylfaen" w:hAnsi="Sylfaen" w:cs="Sylfaen"/>
          <w:b/>
          <w:noProof/>
          <w:sz w:val="22"/>
          <w:szCs w:val="22"/>
          <w:lang w:val="sv-SE"/>
        </w:rPr>
      </w:pPr>
    </w:p>
    <w:p w14:paraId="6BBBCADE" w14:textId="16327F78" w:rsidR="00222459" w:rsidRPr="004E343F" w:rsidRDefault="00222459" w:rsidP="00222459">
      <w:pPr>
        <w:ind w:firstLine="720"/>
        <w:jc w:val="both"/>
        <w:rPr>
          <w:rFonts w:ascii="Sylfaen" w:hAnsi="Sylfaen" w:cs="Sylfaen"/>
          <w:noProof/>
          <w:sz w:val="22"/>
          <w:szCs w:val="22"/>
        </w:rPr>
      </w:pPr>
      <w:r w:rsidRPr="004E343F">
        <w:rPr>
          <w:rFonts w:ascii="Sylfaen" w:hAnsi="Sylfaen" w:cs="Sylfaen"/>
          <w:sz w:val="22"/>
          <w:szCs w:val="22"/>
        </w:rPr>
        <w:t>2022</w:t>
      </w:r>
      <w:r w:rsidRPr="004E343F">
        <w:rPr>
          <w:rFonts w:ascii="Sylfaen" w:hAnsi="Sylfaen" w:cs="Sylfaen"/>
          <w:sz w:val="22"/>
          <w:szCs w:val="22"/>
          <w:lang w:val="ka-GE"/>
        </w:rPr>
        <w:t xml:space="preserve"> წლის </w:t>
      </w:r>
      <w:r w:rsidRPr="004E343F">
        <w:rPr>
          <w:rFonts w:ascii="Sylfaen" w:hAnsi="Sylfaen" w:cs="Sylfaen"/>
          <w:sz w:val="22"/>
          <w:szCs w:val="22"/>
        </w:rPr>
        <w:t xml:space="preserve">30 </w:t>
      </w:r>
      <w:r w:rsidRPr="004E343F">
        <w:rPr>
          <w:rFonts w:ascii="Sylfaen" w:hAnsi="Sylfaen" w:cs="Sylfaen"/>
          <w:sz w:val="22"/>
          <w:szCs w:val="22"/>
          <w:lang w:val="ka-GE"/>
        </w:rPr>
        <w:t>ივნისის</w:t>
      </w:r>
      <w:r w:rsidRPr="004E343F">
        <w:rPr>
          <w:rFonts w:ascii="Sylfaen" w:hAnsi="Sylfaen" w:cs="Sylfaen"/>
          <w:sz w:val="22"/>
          <w:szCs w:val="22"/>
        </w:rPr>
        <w:t xml:space="preserve"> </w:t>
      </w:r>
      <w:r w:rsidRPr="004E343F">
        <w:rPr>
          <w:rFonts w:ascii="Sylfaen" w:hAnsi="Sylfaen" w:cs="Sylfaen"/>
          <w:sz w:val="22"/>
          <w:szCs w:val="22"/>
          <w:lang w:val="ka-GE"/>
        </w:rPr>
        <w:t xml:space="preserve">მდგომარეობით, </w:t>
      </w:r>
      <w:r w:rsidRPr="004E343F">
        <w:rPr>
          <w:rFonts w:ascii="Sylfaen" w:hAnsi="Sylfaen" w:cs="Sylfaen"/>
          <w:noProof/>
          <w:sz w:val="22"/>
          <w:szCs w:val="22"/>
        </w:rPr>
        <w:t>საქართველოს</w:t>
      </w:r>
      <w:r w:rsidRPr="004E343F">
        <w:rPr>
          <w:rFonts w:ascii="Sylfaen" w:hAnsi="Sylfaen"/>
          <w:noProof/>
          <w:sz w:val="22"/>
          <w:szCs w:val="22"/>
        </w:rPr>
        <w:t xml:space="preserve"> </w:t>
      </w:r>
      <w:r w:rsidRPr="004E343F">
        <w:rPr>
          <w:rFonts w:ascii="Sylfaen" w:hAnsi="Sylfaen" w:cs="Sylfaen"/>
          <w:noProof/>
          <w:sz w:val="22"/>
          <w:szCs w:val="22"/>
        </w:rPr>
        <w:t>სახელმწიფო</w:t>
      </w:r>
      <w:r w:rsidRPr="004E343F">
        <w:rPr>
          <w:rFonts w:ascii="Sylfaen" w:hAnsi="Sylfaen"/>
          <w:noProof/>
          <w:sz w:val="22"/>
          <w:szCs w:val="22"/>
        </w:rPr>
        <w:t xml:space="preserve"> </w:t>
      </w:r>
      <w:r w:rsidRPr="004E343F">
        <w:rPr>
          <w:rFonts w:ascii="Sylfaen" w:hAnsi="Sylfaen" w:cs="Sylfaen"/>
          <w:noProof/>
          <w:sz w:val="22"/>
          <w:szCs w:val="22"/>
        </w:rPr>
        <w:t>ვალ</w:t>
      </w:r>
      <w:r w:rsidRPr="004E343F">
        <w:rPr>
          <w:rFonts w:ascii="Sylfaen" w:hAnsi="Sylfaen" w:cs="Sylfaen"/>
          <w:noProof/>
          <w:sz w:val="22"/>
          <w:szCs w:val="22"/>
          <w:lang w:val="ka-GE"/>
        </w:rPr>
        <w:t>ის ნაშთმა</w:t>
      </w:r>
      <w:r w:rsidRPr="004E343F">
        <w:rPr>
          <w:rFonts w:ascii="Sylfaen" w:hAnsi="Sylfaen"/>
          <w:noProof/>
          <w:sz w:val="22"/>
          <w:szCs w:val="22"/>
        </w:rPr>
        <w:t xml:space="preserve"> </w:t>
      </w:r>
      <w:r w:rsidRPr="004E343F">
        <w:rPr>
          <w:rFonts w:ascii="Sylfaen" w:hAnsi="Sylfaen" w:cs="Sylfaen"/>
          <w:noProof/>
          <w:sz w:val="22"/>
          <w:szCs w:val="22"/>
        </w:rPr>
        <w:t>შეადგინა</w:t>
      </w:r>
      <w:r w:rsidRPr="004E343F">
        <w:rPr>
          <w:rFonts w:ascii="Sylfaen" w:hAnsi="Sylfaen" w:cs="Sylfaen"/>
          <w:noProof/>
          <w:sz w:val="22"/>
          <w:szCs w:val="22"/>
          <w:lang w:val="ka-GE"/>
        </w:rPr>
        <w:t xml:space="preserve"> </w:t>
      </w:r>
      <w:r w:rsidR="004E343F" w:rsidRPr="004E343F">
        <w:rPr>
          <w:rFonts w:ascii="Sylfaen" w:hAnsi="Sylfaen" w:cs="Sylfaen"/>
          <w:noProof/>
          <w:sz w:val="22"/>
          <w:szCs w:val="22"/>
          <w:lang w:val="en-US"/>
        </w:rPr>
        <w:t xml:space="preserve">                 29 </w:t>
      </w:r>
      <w:r w:rsidRPr="004E343F">
        <w:rPr>
          <w:rFonts w:ascii="Sylfaen" w:hAnsi="Sylfaen" w:cs="Sylfaen"/>
          <w:noProof/>
          <w:sz w:val="22"/>
          <w:szCs w:val="22"/>
          <w:lang w:val="ka-GE"/>
        </w:rPr>
        <w:t xml:space="preserve"> </w:t>
      </w:r>
      <w:r w:rsidR="004E343F" w:rsidRPr="004E343F">
        <w:rPr>
          <w:rFonts w:ascii="Sylfaen" w:hAnsi="Sylfaen" w:cs="Sylfaen"/>
          <w:noProof/>
          <w:sz w:val="22"/>
          <w:szCs w:val="22"/>
          <w:lang w:val="en-US"/>
        </w:rPr>
        <w:t xml:space="preserve">366 649.3 </w:t>
      </w:r>
      <w:r w:rsidRPr="004E343F">
        <w:rPr>
          <w:rFonts w:ascii="Sylfaen" w:hAnsi="Sylfaen"/>
          <w:noProof/>
          <w:sz w:val="22"/>
          <w:szCs w:val="22"/>
          <w:lang w:val="ka-GE"/>
        </w:rPr>
        <w:t xml:space="preserve">ათასი ლარი, </w:t>
      </w:r>
      <w:r w:rsidRPr="004E343F">
        <w:rPr>
          <w:rFonts w:ascii="Sylfaen" w:hAnsi="Sylfaen" w:cs="Sylfaen"/>
          <w:noProof/>
          <w:sz w:val="22"/>
          <w:szCs w:val="22"/>
        </w:rPr>
        <w:t>მათ</w:t>
      </w:r>
      <w:r w:rsidRPr="004E343F">
        <w:rPr>
          <w:rFonts w:ascii="Sylfaen" w:hAnsi="Sylfaen"/>
          <w:noProof/>
          <w:sz w:val="22"/>
          <w:szCs w:val="22"/>
        </w:rPr>
        <w:t xml:space="preserve"> </w:t>
      </w:r>
      <w:r w:rsidRPr="004E343F">
        <w:rPr>
          <w:rFonts w:ascii="Sylfaen" w:hAnsi="Sylfaen" w:cs="Sylfaen"/>
          <w:noProof/>
          <w:sz w:val="22"/>
          <w:szCs w:val="22"/>
        </w:rPr>
        <w:t>შორის</w:t>
      </w:r>
      <w:r w:rsidRPr="004E343F">
        <w:rPr>
          <w:rFonts w:ascii="Sylfaen" w:hAnsi="Sylfaen"/>
          <w:noProof/>
          <w:sz w:val="22"/>
          <w:szCs w:val="22"/>
          <w:lang w:val="sv-SE"/>
        </w:rPr>
        <w:t xml:space="preserve">: </w:t>
      </w:r>
      <w:r w:rsidRPr="004E343F">
        <w:rPr>
          <w:rFonts w:ascii="Sylfaen" w:hAnsi="Sylfaen"/>
          <w:noProof/>
          <w:sz w:val="22"/>
          <w:szCs w:val="22"/>
          <w:lang w:val="ka-GE"/>
        </w:rPr>
        <w:t xml:space="preserve"> </w:t>
      </w:r>
      <w:r w:rsidRPr="004E343F">
        <w:rPr>
          <w:rFonts w:ascii="Sylfaen" w:hAnsi="Sylfaen" w:cs="Sylfaen"/>
          <w:noProof/>
          <w:sz w:val="22"/>
          <w:szCs w:val="22"/>
        </w:rPr>
        <w:t xml:space="preserve">          </w:t>
      </w:r>
    </w:p>
    <w:p w14:paraId="4A29250C" w14:textId="77777777" w:rsidR="00222459" w:rsidRPr="004E343F" w:rsidRDefault="00222459" w:rsidP="00222459">
      <w:pPr>
        <w:ind w:firstLine="720"/>
        <w:jc w:val="both"/>
        <w:rPr>
          <w:rFonts w:ascii="Sylfaen" w:hAnsi="Sylfaen" w:cs="Sylfaen"/>
          <w:noProof/>
          <w:sz w:val="22"/>
          <w:szCs w:val="22"/>
        </w:rPr>
      </w:pPr>
    </w:p>
    <w:p w14:paraId="5FB7AE76" w14:textId="02861849" w:rsidR="00222459" w:rsidRPr="00222459" w:rsidRDefault="00222459" w:rsidP="00222459">
      <w:pPr>
        <w:pStyle w:val="BodyTextIndent"/>
        <w:numPr>
          <w:ilvl w:val="0"/>
          <w:numId w:val="24"/>
        </w:numPr>
        <w:tabs>
          <w:tab w:val="clear" w:pos="9120"/>
          <w:tab w:val="right" w:pos="0"/>
        </w:tabs>
        <w:spacing w:after="0" w:line="240" w:lineRule="auto"/>
        <w:jc w:val="both"/>
        <w:rPr>
          <w:rFonts w:ascii="Sylfaen" w:hAnsi="Sylfaen"/>
          <w:noProof/>
          <w:sz w:val="22"/>
          <w:szCs w:val="22"/>
          <w:lang w:val="ka-GE"/>
        </w:rPr>
      </w:pPr>
      <w:r w:rsidRPr="004E343F">
        <w:rPr>
          <w:rFonts w:ascii="Sylfaen" w:hAnsi="Sylfaen"/>
          <w:noProof/>
          <w:sz w:val="22"/>
          <w:szCs w:val="22"/>
          <w:lang w:val="ka-GE"/>
        </w:rPr>
        <w:t>სახელმწიფო საშინაო ვალის ნაშთი შეადგენს 6 208 431.8 ათასი ლარი შეადგინა,</w:t>
      </w:r>
      <w:r w:rsidRPr="00222459">
        <w:rPr>
          <w:rFonts w:ascii="Sylfaen" w:hAnsi="Sylfaen"/>
          <w:noProof/>
          <w:sz w:val="22"/>
          <w:szCs w:val="22"/>
          <w:lang w:val="ka-GE"/>
        </w:rPr>
        <w:t xml:space="preserve"> მათ შორის:</w:t>
      </w:r>
    </w:p>
    <w:p w14:paraId="24ACDC01" w14:textId="20324218" w:rsidR="00222459" w:rsidRPr="00222459" w:rsidRDefault="00222459" w:rsidP="00222459">
      <w:pPr>
        <w:pStyle w:val="BodyTextIndent"/>
        <w:numPr>
          <w:ilvl w:val="1"/>
          <w:numId w:val="25"/>
        </w:numPr>
        <w:tabs>
          <w:tab w:val="clear" w:pos="9120"/>
          <w:tab w:val="right" w:pos="0"/>
        </w:tabs>
        <w:spacing w:after="0" w:line="240" w:lineRule="auto"/>
        <w:jc w:val="both"/>
        <w:rPr>
          <w:rFonts w:ascii="Sylfaen" w:hAnsi="Sylfaen" w:cs="Sylfaen"/>
          <w:sz w:val="22"/>
          <w:szCs w:val="22"/>
          <w:lang w:val="ka-GE"/>
        </w:rPr>
      </w:pPr>
      <w:r w:rsidRPr="00222459">
        <w:rPr>
          <w:rFonts w:ascii="Sylfaen" w:hAnsi="Sylfaen" w:cs="Sylfaen"/>
          <w:sz w:val="22"/>
          <w:szCs w:val="22"/>
          <w:lang w:val="ka-GE"/>
        </w:rPr>
        <w:t>ეროვნული ბანკისათვის განკუთვნილი ერთწლიანი ყოველწლიურად  განახლებადი ობლიგაცია („ობლიგაცია სებ-ისთვის“) – 120 846.0 ათასი ლარი;</w:t>
      </w:r>
    </w:p>
    <w:p w14:paraId="1680E4DD" w14:textId="1731A295" w:rsidR="00222459" w:rsidRPr="00222459" w:rsidRDefault="00222459" w:rsidP="00222459">
      <w:pPr>
        <w:pStyle w:val="BodyTextIndent"/>
        <w:numPr>
          <w:ilvl w:val="1"/>
          <w:numId w:val="25"/>
        </w:numPr>
        <w:tabs>
          <w:tab w:val="clear" w:pos="9120"/>
          <w:tab w:val="right" w:pos="0"/>
        </w:tabs>
        <w:spacing w:after="0" w:line="240" w:lineRule="auto"/>
        <w:jc w:val="both"/>
        <w:rPr>
          <w:rFonts w:ascii="Sylfaen" w:hAnsi="Sylfaen" w:cs="Sylfaen"/>
          <w:sz w:val="22"/>
          <w:szCs w:val="22"/>
          <w:lang w:val="ka-GE"/>
        </w:rPr>
      </w:pPr>
      <w:r w:rsidRPr="00222459">
        <w:rPr>
          <w:rFonts w:ascii="Sylfaen" w:hAnsi="Sylfaen" w:cs="Sylfaen"/>
          <w:sz w:val="22"/>
          <w:szCs w:val="22"/>
          <w:lang w:val="ka-GE"/>
        </w:rPr>
        <w:lastRenderedPageBreak/>
        <w:t>სხვადასხვა ვადის მქონე ობლიგაციები ღია ბაზრის ოპერაციებისათვის („ობლიგაციები ღია ბაზრისთვის“) – 170 000.0 ათასი ლარი;</w:t>
      </w:r>
    </w:p>
    <w:p w14:paraId="69D8A53C" w14:textId="6370FDDB" w:rsidR="00222459" w:rsidRPr="00222459" w:rsidRDefault="00222459" w:rsidP="00222459">
      <w:pPr>
        <w:pStyle w:val="BodyTextIndent"/>
        <w:numPr>
          <w:ilvl w:val="1"/>
          <w:numId w:val="25"/>
        </w:numPr>
        <w:tabs>
          <w:tab w:val="clear" w:pos="9120"/>
          <w:tab w:val="right" w:pos="0"/>
        </w:tabs>
        <w:spacing w:after="0" w:line="240" w:lineRule="auto"/>
        <w:jc w:val="both"/>
        <w:rPr>
          <w:rFonts w:ascii="Sylfaen" w:hAnsi="Sylfaen" w:cs="Sylfaen"/>
          <w:sz w:val="22"/>
          <w:szCs w:val="22"/>
          <w:lang w:val="ka-GE"/>
        </w:rPr>
      </w:pPr>
      <w:r w:rsidRPr="00222459">
        <w:rPr>
          <w:rFonts w:ascii="Sylfaen" w:hAnsi="Sylfaen" w:cs="Sylfaen"/>
          <w:sz w:val="22"/>
          <w:szCs w:val="22"/>
          <w:lang w:val="ka-GE"/>
        </w:rPr>
        <w:t>ფინანსთა სამინისტროს სახაზინო ვალდებულებები -  341 779.4 ათასი ლარი;</w:t>
      </w:r>
    </w:p>
    <w:p w14:paraId="5ADFC4BE" w14:textId="508D2AF5" w:rsidR="00222459" w:rsidRPr="00222459" w:rsidRDefault="00222459" w:rsidP="00222459">
      <w:pPr>
        <w:pStyle w:val="BodyTextIndent"/>
        <w:numPr>
          <w:ilvl w:val="1"/>
          <w:numId w:val="25"/>
        </w:numPr>
        <w:tabs>
          <w:tab w:val="clear" w:pos="9120"/>
          <w:tab w:val="right" w:pos="0"/>
        </w:tabs>
        <w:spacing w:after="0" w:line="240" w:lineRule="auto"/>
        <w:jc w:val="both"/>
        <w:rPr>
          <w:rFonts w:ascii="Sylfaen" w:hAnsi="Sylfaen" w:cs="Sylfaen"/>
          <w:sz w:val="22"/>
          <w:szCs w:val="22"/>
          <w:lang w:val="ka-GE"/>
        </w:rPr>
      </w:pPr>
      <w:r w:rsidRPr="00222459">
        <w:rPr>
          <w:rFonts w:ascii="Sylfaen" w:hAnsi="Sylfaen" w:cs="Sylfaen"/>
          <w:sz w:val="22"/>
          <w:szCs w:val="22"/>
          <w:lang w:val="ka-GE"/>
        </w:rPr>
        <w:t>ფინანსთა სამინისტროს სახაზინო ობლიგაციები - 5 575 806.4 ათასი ლარი;</w:t>
      </w:r>
    </w:p>
    <w:p w14:paraId="16E0DE14" w14:textId="2A46B873" w:rsidR="00222459" w:rsidRPr="00222459" w:rsidRDefault="00222459" w:rsidP="00222459">
      <w:pPr>
        <w:pStyle w:val="BodyTextIndent"/>
        <w:numPr>
          <w:ilvl w:val="0"/>
          <w:numId w:val="24"/>
        </w:numPr>
        <w:tabs>
          <w:tab w:val="clear" w:pos="9120"/>
          <w:tab w:val="right" w:pos="0"/>
        </w:tabs>
        <w:spacing w:after="0" w:line="240" w:lineRule="auto"/>
        <w:jc w:val="both"/>
        <w:rPr>
          <w:rFonts w:ascii="Sylfaen" w:hAnsi="Sylfaen"/>
          <w:noProof/>
          <w:sz w:val="22"/>
          <w:szCs w:val="22"/>
          <w:lang w:val="ka-GE"/>
        </w:rPr>
      </w:pPr>
      <w:r w:rsidRPr="00222459">
        <w:rPr>
          <w:rFonts w:ascii="Sylfaen" w:hAnsi="Sylfaen"/>
          <w:noProof/>
          <w:sz w:val="22"/>
          <w:szCs w:val="22"/>
          <w:lang w:val="ka-GE"/>
        </w:rPr>
        <w:t xml:space="preserve">სახელმწიფო საგარეო ვალის ნაშთი  შეადგენს </w:t>
      </w:r>
      <w:r>
        <w:rPr>
          <w:rFonts w:ascii="Sylfaen" w:hAnsi="Sylfaen"/>
          <w:noProof/>
          <w:sz w:val="22"/>
          <w:szCs w:val="22"/>
          <w:lang w:val="ka-GE"/>
        </w:rPr>
        <w:t>2</w:t>
      </w:r>
      <w:r>
        <w:rPr>
          <w:rFonts w:ascii="Sylfaen" w:hAnsi="Sylfaen"/>
          <w:noProof/>
          <w:sz w:val="22"/>
          <w:szCs w:val="22"/>
        </w:rPr>
        <w:t>3 158 217.5</w:t>
      </w:r>
      <w:r w:rsidRPr="00222459">
        <w:rPr>
          <w:rFonts w:ascii="Sylfaen" w:hAnsi="Sylfaen"/>
          <w:noProof/>
          <w:sz w:val="22"/>
          <w:szCs w:val="22"/>
          <w:lang w:val="ka-GE"/>
        </w:rPr>
        <w:t xml:space="preserve"> მლნ ლარს.</w:t>
      </w:r>
    </w:p>
    <w:p w14:paraId="0224E5A8" w14:textId="77777777" w:rsidR="004476D1" w:rsidRPr="005645E2" w:rsidRDefault="004476D1" w:rsidP="00293F6C">
      <w:pPr>
        <w:ind w:left="2520" w:right="540" w:hanging="1800"/>
        <w:jc w:val="center"/>
        <w:rPr>
          <w:rFonts w:ascii="Sylfaen" w:hAnsi="Sylfaen"/>
          <w:b/>
          <w:noProof/>
          <w:sz w:val="22"/>
          <w:szCs w:val="22"/>
          <w:highlight w:val="yellow"/>
          <w:lang w:val="sv-SE"/>
        </w:rPr>
      </w:pPr>
    </w:p>
    <w:p w14:paraId="5919CCE7" w14:textId="77777777" w:rsidR="004476D1" w:rsidRPr="00222459" w:rsidRDefault="00293F6C" w:rsidP="004476D1">
      <w:pPr>
        <w:ind w:right="90" w:firstLine="708"/>
        <w:jc w:val="right"/>
        <w:rPr>
          <w:rFonts w:ascii="Sylfaen" w:hAnsi="Sylfaen"/>
          <w:i/>
          <w:noProof/>
          <w:sz w:val="18"/>
          <w:szCs w:val="18"/>
          <w:lang w:val="pt-BR"/>
        </w:rPr>
      </w:pPr>
      <w:r w:rsidRPr="00222459">
        <w:rPr>
          <w:rFonts w:ascii="Sylfaen" w:hAnsi="Sylfaen"/>
          <w:i/>
          <w:noProof/>
          <w:sz w:val="18"/>
          <w:szCs w:val="18"/>
          <w:lang w:val="pt-BR"/>
        </w:rPr>
        <w:t>ათას ლარებში</w:t>
      </w:r>
    </w:p>
    <w:tbl>
      <w:tblPr>
        <w:tblW w:w="5000" w:type="pct"/>
        <w:tblLook w:val="04A0" w:firstRow="1" w:lastRow="0" w:firstColumn="1" w:lastColumn="0" w:noHBand="0" w:noVBand="1"/>
      </w:tblPr>
      <w:tblGrid>
        <w:gridCol w:w="8471"/>
        <w:gridCol w:w="2139"/>
      </w:tblGrid>
      <w:tr w:rsidR="00222459" w:rsidRPr="00222459" w14:paraId="2A6231E4" w14:textId="77777777" w:rsidTr="00222459">
        <w:trPr>
          <w:trHeight w:val="288"/>
          <w:tblHeader/>
        </w:trPr>
        <w:tc>
          <w:tcPr>
            <w:tcW w:w="3992" w:type="pct"/>
            <w:tcBorders>
              <w:top w:val="single" w:sz="4" w:space="0" w:color="A6A6A6"/>
              <w:left w:val="single" w:sz="4" w:space="0" w:color="A6A6A6"/>
              <w:bottom w:val="single" w:sz="4" w:space="0" w:color="A6A6A6"/>
              <w:right w:val="single" w:sz="4" w:space="0" w:color="A6A6A6"/>
            </w:tcBorders>
            <w:shd w:val="clear" w:color="auto" w:fill="auto"/>
            <w:vAlign w:val="center"/>
            <w:hideMark/>
          </w:tcPr>
          <w:p w14:paraId="6D5F107D" w14:textId="77777777" w:rsidR="00222459" w:rsidRPr="00222459" w:rsidRDefault="00222459">
            <w:pPr>
              <w:jc w:val="center"/>
              <w:rPr>
                <w:rFonts w:ascii="Sylfaen" w:hAnsi="Sylfaen" w:cs="Calibri"/>
                <w:b/>
                <w:bCs/>
                <w:color w:val="000000"/>
                <w:sz w:val="18"/>
                <w:szCs w:val="18"/>
                <w:lang w:val="en-US" w:eastAsia="en-US"/>
              </w:rPr>
            </w:pPr>
            <w:bookmarkStart w:id="2" w:name="RANGE!G3:H44"/>
            <w:r w:rsidRPr="00222459">
              <w:rPr>
                <w:rFonts w:ascii="Sylfaen" w:hAnsi="Sylfaen" w:cs="Calibri"/>
                <w:b/>
                <w:bCs/>
                <w:color w:val="000000"/>
                <w:sz w:val="18"/>
                <w:szCs w:val="18"/>
              </w:rPr>
              <w:t xml:space="preserve">კრედიტორი </w:t>
            </w:r>
            <w:bookmarkEnd w:id="2"/>
          </w:p>
        </w:tc>
        <w:tc>
          <w:tcPr>
            <w:tcW w:w="1008" w:type="pct"/>
            <w:tcBorders>
              <w:top w:val="single" w:sz="4" w:space="0" w:color="A6A6A6"/>
              <w:left w:val="nil"/>
              <w:bottom w:val="single" w:sz="4" w:space="0" w:color="A6A6A6"/>
              <w:right w:val="single" w:sz="4" w:space="0" w:color="A6A6A6"/>
            </w:tcBorders>
            <w:shd w:val="clear" w:color="auto" w:fill="auto"/>
            <w:vAlign w:val="center"/>
            <w:hideMark/>
          </w:tcPr>
          <w:p w14:paraId="73088EFB" w14:textId="77777777" w:rsidR="00222459" w:rsidRPr="00222459" w:rsidRDefault="00222459">
            <w:pPr>
              <w:jc w:val="center"/>
              <w:rPr>
                <w:rFonts w:ascii="Sylfaen" w:hAnsi="Sylfaen" w:cs="Calibri"/>
                <w:b/>
                <w:bCs/>
                <w:color w:val="000000"/>
                <w:sz w:val="18"/>
                <w:szCs w:val="18"/>
              </w:rPr>
            </w:pPr>
            <w:r w:rsidRPr="00222459">
              <w:rPr>
                <w:rFonts w:ascii="Sylfaen" w:hAnsi="Sylfaen" w:cs="Calibri"/>
                <w:b/>
                <w:bCs/>
                <w:color w:val="000000"/>
                <w:sz w:val="18"/>
                <w:szCs w:val="18"/>
              </w:rPr>
              <w:t xml:space="preserve"> ნაშთი 30.06.2022</w:t>
            </w:r>
            <w:r w:rsidRPr="00222459">
              <w:rPr>
                <w:rFonts w:ascii="Sylfaen" w:hAnsi="Sylfaen" w:cs="Calibri"/>
                <w:b/>
                <w:bCs/>
                <w:color w:val="000000"/>
                <w:sz w:val="18"/>
                <w:szCs w:val="18"/>
              </w:rPr>
              <w:br/>
              <w:t xml:space="preserve">მდგომარეობით  </w:t>
            </w:r>
            <w:r w:rsidRPr="00222459">
              <w:rPr>
                <w:rFonts w:ascii="Sylfaen" w:hAnsi="Sylfaen" w:cs="Calibri"/>
                <w:b/>
                <w:bCs/>
                <w:color w:val="000000"/>
                <w:sz w:val="18"/>
                <w:szCs w:val="18"/>
              </w:rPr>
              <w:br/>
              <w:t xml:space="preserve"> </w:t>
            </w:r>
          </w:p>
        </w:tc>
      </w:tr>
      <w:tr w:rsidR="00222459" w:rsidRPr="00222459" w14:paraId="0D26BA5F"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1420B14D" w14:textId="77777777" w:rsidR="00222459" w:rsidRPr="00222459" w:rsidRDefault="00222459">
            <w:pPr>
              <w:rPr>
                <w:rFonts w:ascii="Sylfaen" w:hAnsi="Sylfaen" w:cs="Calibri"/>
                <w:b/>
                <w:bCs/>
                <w:color w:val="000000"/>
                <w:sz w:val="18"/>
                <w:szCs w:val="18"/>
              </w:rPr>
            </w:pPr>
            <w:r w:rsidRPr="00222459">
              <w:rPr>
                <w:rFonts w:ascii="Sylfaen" w:hAnsi="Sylfaen" w:cs="Calibri"/>
                <w:b/>
                <w:bCs/>
                <w:color w:val="000000"/>
                <w:sz w:val="18"/>
                <w:szCs w:val="18"/>
              </w:rPr>
              <w:t>სახელმწიფო საგარეო ვალის ნაშთი</w:t>
            </w:r>
          </w:p>
        </w:tc>
        <w:tc>
          <w:tcPr>
            <w:tcW w:w="1008" w:type="pct"/>
            <w:tcBorders>
              <w:top w:val="nil"/>
              <w:left w:val="nil"/>
              <w:bottom w:val="single" w:sz="4" w:space="0" w:color="A6A6A6"/>
              <w:right w:val="single" w:sz="4" w:space="0" w:color="A6A6A6"/>
            </w:tcBorders>
            <w:shd w:val="clear" w:color="auto" w:fill="auto"/>
            <w:vAlign w:val="center"/>
            <w:hideMark/>
          </w:tcPr>
          <w:p w14:paraId="453E96A9" w14:textId="77777777" w:rsidR="00222459" w:rsidRPr="00222459" w:rsidRDefault="00222459">
            <w:pPr>
              <w:jc w:val="right"/>
              <w:rPr>
                <w:rFonts w:ascii="Sylfaen" w:hAnsi="Sylfaen" w:cs="Arial"/>
                <w:b/>
                <w:bCs/>
                <w:color w:val="000000"/>
                <w:sz w:val="18"/>
                <w:szCs w:val="18"/>
              </w:rPr>
            </w:pPr>
            <w:r w:rsidRPr="00222459">
              <w:rPr>
                <w:rFonts w:ascii="Sylfaen" w:hAnsi="Sylfaen" w:cs="Arial"/>
                <w:b/>
                <w:bCs/>
                <w:color w:val="000000"/>
                <w:sz w:val="18"/>
                <w:szCs w:val="18"/>
              </w:rPr>
              <w:t>23,158,217.5</w:t>
            </w:r>
          </w:p>
        </w:tc>
      </w:tr>
      <w:tr w:rsidR="00222459" w:rsidRPr="00222459" w14:paraId="5A60BCBB"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000000" w:fill="D9E1F2"/>
            <w:vAlign w:val="center"/>
            <w:hideMark/>
          </w:tcPr>
          <w:p w14:paraId="21C89459" w14:textId="77777777" w:rsidR="00222459" w:rsidRPr="00222459" w:rsidRDefault="00222459">
            <w:pPr>
              <w:rPr>
                <w:rFonts w:ascii="Sylfaen" w:hAnsi="Sylfaen" w:cs="Calibri"/>
                <w:b/>
                <w:bCs/>
                <w:color w:val="000000"/>
                <w:sz w:val="18"/>
                <w:szCs w:val="18"/>
              </w:rPr>
            </w:pPr>
            <w:r w:rsidRPr="00222459">
              <w:rPr>
                <w:rFonts w:ascii="Sylfaen" w:hAnsi="Sylfaen" w:cs="Calibri"/>
                <w:b/>
                <w:bCs/>
                <w:color w:val="000000"/>
                <w:sz w:val="18"/>
                <w:szCs w:val="18"/>
              </w:rPr>
              <w:t>მთავრობის საგარეო ვალის ნაშთი</w:t>
            </w:r>
          </w:p>
        </w:tc>
        <w:tc>
          <w:tcPr>
            <w:tcW w:w="1008" w:type="pct"/>
            <w:tcBorders>
              <w:top w:val="nil"/>
              <w:left w:val="nil"/>
              <w:bottom w:val="single" w:sz="4" w:space="0" w:color="A6A6A6"/>
              <w:right w:val="single" w:sz="4" w:space="0" w:color="A6A6A6"/>
            </w:tcBorders>
            <w:shd w:val="clear" w:color="000000" w:fill="D9E1F2"/>
            <w:vAlign w:val="center"/>
            <w:hideMark/>
          </w:tcPr>
          <w:p w14:paraId="26EFD8E6" w14:textId="77777777" w:rsidR="00222459" w:rsidRPr="00222459" w:rsidRDefault="00222459">
            <w:pPr>
              <w:jc w:val="right"/>
              <w:rPr>
                <w:rFonts w:ascii="Sylfaen" w:hAnsi="Sylfaen" w:cs="Arial"/>
                <w:b/>
                <w:bCs/>
                <w:color w:val="000000"/>
                <w:sz w:val="18"/>
                <w:szCs w:val="18"/>
              </w:rPr>
            </w:pPr>
            <w:r w:rsidRPr="00222459">
              <w:rPr>
                <w:rFonts w:ascii="Sylfaen" w:hAnsi="Sylfaen" w:cs="Arial"/>
                <w:b/>
                <w:bCs/>
                <w:color w:val="000000"/>
                <w:sz w:val="18"/>
                <w:szCs w:val="18"/>
              </w:rPr>
              <w:t>21,876,812.1</w:t>
            </w:r>
          </w:p>
        </w:tc>
      </w:tr>
      <w:tr w:rsidR="00222459" w:rsidRPr="00222459" w14:paraId="4446204E"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000000" w:fill="E2EFDA"/>
            <w:vAlign w:val="center"/>
            <w:hideMark/>
          </w:tcPr>
          <w:p w14:paraId="4C352F38" w14:textId="77777777" w:rsidR="00222459" w:rsidRPr="00222459" w:rsidRDefault="00222459">
            <w:pPr>
              <w:rPr>
                <w:rFonts w:ascii="Sylfaen" w:hAnsi="Sylfaen" w:cs="Calibri"/>
                <w:b/>
                <w:bCs/>
                <w:color w:val="000000"/>
                <w:sz w:val="18"/>
                <w:szCs w:val="18"/>
              </w:rPr>
            </w:pPr>
            <w:r w:rsidRPr="00222459">
              <w:rPr>
                <w:rFonts w:ascii="Sylfaen" w:hAnsi="Sylfaen" w:cs="Calibri"/>
                <w:b/>
                <w:bCs/>
                <w:color w:val="000000"/>
                <w:sz w:val="18"/>
                <w:szCs w:val="18"/>
              </w:rPr>
              <w:t>მრავალმხრივი კრედიტორებისაგან</w:t>
            </w:r>
          </w:p>
        </w:tc>
        <w:tc>
          <w:tcPr>
            <w:tcW w:w="1008" w:type="pct"/>
            <w:tcBorders>
              <w:top w:val="nil"/>
              <w:left w:val="nil"/>
              <w:bottom w:val="single" w:sz="4" w:space="0" w:color="A6A6A6"/>
              <w:right w:val="single" w:sz="4" w:space="0" w:color="A6A6A6"/>
            </w:tcBorders>
            <w:shd w:val="clear" w:color="000000" w:fill="E2EFDA"/>
            <w:noWrap/>
            <w:vAlign w:val="center"/>
            <w:hideMark/>
          </w:tcPr>
          <w:p w14:paraId="2F6156A7" w14:textId="77777777" w:rsidR="00222459" w:rsidRPr="00222459" w:rsidRDefault="00222459">
            <w:pPr>
              <w:jc w:val="right"/>
              <w:rPr>
                <w:rFonts w:ascii="Sylfaen" w:hAnsi="Sylfaen" w:cs="Arial"/>
                <w:b/>
                <w:bCs/>
                <w:color w:val="000000"/>
                <w:sz w:val="18"/>
                <w:szCs w:val="18"/>
              </w:rPr>
            </w:pPr>
            <w:r w:rsidRPr="00222459">
              <w:rPr>
                <w:rFonts w:ascii="Sylfaen" w:hAnsi="Sylfaen" w:cs="Arial"/>
                <w:b/>
                <w:bCs/>
                <w:color w:val="000000"/>
                <w:sz w:val="18"/>
                <w:szCs w:val="18"/>
              </w:rPr>
              <w:t>15,937,638.8</w:t>
            </w:r>
          </w:p>
        </w:tc>
      </w:tr>
      <w:tr w:rsidR="00222459" w:rsidRPr="00222459" w14:paraId="7FAEE901"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51522FCB"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მსოფლიო ბანკი  (WB)</w:t>
            </w:r>
          </w:p>
        </w:tc>
        <w:tc>
          <w:tcPr>
            <w:tcW w:w="1008" w:type="pct"/>
            <w:tcBorders>
              <w:top w:val="nil"/>
              <w:left w:val="nil"/>
              <w:bottom w:val="single" w:sz="4" w:space="0" w:color="A6A6A6"/>
              <w:right w:val="single" w:sz="4" w:space="0" w:color="A6A6A6"/>
            </w:tcBorders>
            <w:shd w:val="clear" w:color="auto" w:fill="auto"/>
            <w:noWrap/>
            <w:vAlign w:val="center"/>
            <w:hideMark/>
          </w:tcPr>
          <w:p w14:paraId="59006852"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5,803,476.1</w:t>
            </w:r>
          </w:p>
        </w:tc>
      </w:tr>
      <w:tr w:rsidR="00222459" w:rsidRPr="00222459" w14:paraId="4AF48698"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742DB5AF"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სოფლის მეურნეობის განვითარების საერთაშორისო ფონდი (IFAD)</w:t>
            </w:r>
          </w:p>
        </w:tc>
        <w:tc>
          <w:tcPr>
            <w:tcW w:w="1008" w:type="pct"/>
            <w:tcBorders>
              <w:top w:val="nil"/>
              <w:left w:val="nil"/>
              <w:bottom w:val="single" w:sz="4" w:space="0" w:color="A6A6A6"/>
              <w:right w:val="single" w:sz="4" w:space="0" w:color="A6A6A6"/>
            </w:tcBorders>
            <w:shd w:val="clear" w:color="auto" w:fill="auto"/>
            <w:noWrap/>
            <w:vAlign w:val="center"/>
            <w:hideMark/>
          </w:tcPr>
          <w:p w14:paraId="189FF130"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105,292.1</w:t>
            </w:r>
          </w:p>
        </w:tc>
      </w:tr>
      <w:tr w:rsidR="00222459" w:rsidRPr="00222459" w14:paraId="3016BD23"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21DC4BFD"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 xml:space="preserve">საერთაშორისო სავალუტო ფონდი (IMF)  </w:t>
            </w:r>
          </w:p>
        </w:tc>
        <w:tc>
          <w:tcPr>
            <w:tcW w:w="1008" w:type="pct"/>
            <w:tcBorders>
              <w:top w:val="nil"/>
              <w:left w:val="nil"/>
              <w:bottom w:val="single" w:sz="4" w:space="0" w:color="A6A6A6"/>
              <w:right w:val="single" w:sz="4" w:space="0" w:color="A6A6A6"/>
            </w:tcBorders>
            <w:shd w:val="clear" w:color="auto" w:fill="auto"/>
            <w:noWrap/>
            <w:vAlign w:val="center"/>
            <w:hideMark/>
          </w:tcPr>
          <w:p w14:paraId="1B5BE96D"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571,674.0</w:t>
            </w:r>
          </w:p>
        </w:tc>
      </w:tr>
      <w:tr w:rsidR="00222459" w:rsidRPr="00222459" w14:paraId="733172E0"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7362A694"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ევროპის რეკონსტრუქციისა და განვითარების ბანკი (EBRD)</w:t>
            </w:r>
          </w:p>
        </w:tc>
        <w:tc>
          <w:tcPr>
            <w:tcW w:w="1008" w:type="pct"/>
            <w:tcBorders>
              <w:top w:val="nil"/>
              <w:left w:val="nil"/>
              <w:bottom w:val="single" w:sz="4" w:space="0" w:color="A6A6A6"/>
              <w:right w:val="single" w:sz="4" w:space="0" w:color="A6A6A6"/>
            </w:tcBorders>
            <w:shd w:val="clear" w:color="auto" w:fill="auto"/>
            <w:noWrap/>
            <w:vAlign w:val="center"/>
            <w:hideMark/>
          </w:tcPr>
          <w:p w14:paraId="2A9D64D1"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648,775.3</w:t>
            </w:r>
          </w:p>
        </w:tc>
      </w:tr>
      <w:tr w:rsidR="00222459" w:rsidRPr="00222459" w14:paraId="0941B74C"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4B10EA1E"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აზიის განვითარების ბანკი (ADB)</w:t>
            </w:r>
          </w:p>
        </w:tc>
        <w:tc>
          <w:tcPr>
            <w:tcW w:w="1008" w:type="pct"/>
            <w:tcBorders>
              <w:top w:val="nil"/>
              <w:left w:val="nil"/>
              <w:bottom w:val="single" w:sz="4" w:space="0" w:color="A6A6A6"/>
              <w:right w:val="single" w:sz="4" w:space="0" w:color="A6A6A6"/>
            </w:tcBorders>
            <w:shd w:val="clear" w:color="auto" w:fill="auto"/>
            <w:noWrap/>
            <w:vAlign w:val="center"/>
            <w:hideMark/>
          </w:tcPr>
          <w:p w14:paraId="62F26CB8"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5,344,756.6</w:t>
            </w:r>
          </w:p>
        </w:tc>
      </w:tr>
      <w:tr w:rsidR="00222459" w:rsidRPr="00222459" w14:paraId="0F9C5690"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39219A07"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ევროპის საინვესტიციო ბანკი  (EIB)</w:t>
            </w:r>
          </w:p>
        </w:tc>
        <w:tc>
          <w:tcPr>
            <w:tcW w:w="1008" w:type="pct"/>
            <w:tcBorders>
              <w:top w:val="nil"/>
              <w:left w:val="nil"/>
              <w:bottom w:val="single" w:sz="4" w:space="0" w:color="A6A6A6"/>
              <w:right w:val="single" w:sz="4" w:space="0" w:color="A6A6A6"/>
            </w:tcBorders>
            <w:shd w:val="clear" w:color="auto" w:fill="auto"/>
            <w:noWrap/>
            <w:vAlign w:val="center"/>
            <w:hideMark/>
          </w:tcPr>
          <w:p w14:paraId="591ED9F4"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2,487,370.8</w:t>
            </w:r>
          </w:p>
        </w:tc>
      </w:tr>
      <w:tr w:rsidR="00222459" w:rsidRPr="00222459" w14:paraId="44040F88"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7BB17B85"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ევროკავშირი (EU)</w:t>
            </w:r>
          </w:p>
        </w:tc>
        <w:tc>
          <w:tcPr>
            <w:tcW w:w="1008" w:type="pct"/>
            <w:tcBorders>
              <w:top w:val="nil"/>
              <w:left w:val="nil"/>
              <w:bottom w:val="single" w:sz="4" w:space="0" w:color="A6A6A6"/>
              <w:right w:val="single" w:sz="4" w:space="0" w:color="A6A6A6"/>
            </w:tcBorders>
            <w:shd w:val="clear" w:color="auto" w:fill="auto"/>
            <w:noWrap/>
            <w:vAlign w:val="center"/>
            <w:hideMark/>
          </w:tcPr>
          <w:p w14:paraId="62DC99C5"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409,919.3</w:t>
            </w:r>
          </w:p>
        </w:tc>
      </w:tr>
      <w:tr w:rsidR="00222459" w:rsidRPr="00222459" w14:paraId="3CD3AB1C"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6AD49CA3"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აზიის ინფრასტრუქტურის საინვესტიციო ბანკი (AIIB)</w:t>
            </w:r>
          </w:p>
        </w:tc>
        <w:tc>
          <w:tcPr>
            <w:tcW w:w="1008" w:type="pct"/>
            <w:tcBorders>
              <w:top w:val="nil"/>
              <w:left w:val="nil"/>
              <w:bottom w:val="single" w:sz="4" w:space="0" w:color="A6A6A6"/>
              <w:right w:val="single" w:sz="4" w:space="0" w:color="A6A6A6"/>
            </w:tcBorders>
            <w:shd w:val="clear" w:color="auto" w:fill="auto"/>
            <w:noWrap/>
            <w:vAlign w:val="center"/>
            <w:hideMark/>
          </w:tcPr>
          <w:p w14:paraId="7989F6F2"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545,483.8</w:t>
            </w:r>
          </w:p>
        </w:tc>
      </w:tr>
      <w:tr w:rsidR="00222459" w:rsidRPr="00222459" w14:paraId="5DBCD868"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1F581B21"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 xml:space="preserve">ევროსაბჭოს განვითარების ბანკი (CEB)  </w:t>
            </w:r>
          </w:p>
        </w:tc>
        <w:tc>
          <w:tcPr>
            <w:tcW w:w="1008" w:type="pct"/>
            <w:tcBorders>
              <w:top w:val="nil"/>
              <w:left w:val="nil"/>
              <w:bottom w:val="single" w:sz="4" w:space="0" w:color="A6A6A6"/>
              <w:right w:val="single" w:sz="4" w:space="0" w:color="A6A6A6"/>
            </w:tcBorders>
            <w:shd w:val="clear" w:color="auto" w:fill="auto"/>
            <w:noWrap/>
            <w:vAlign w:val="center"/>
            <w:hideMark/>
          </w:tcPr>
          <w:p w14:paraId="12157F2F"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14,462.0</w:t>
            </w:r>
          </w:p>
        </w:tc>
      </w:tr>
      <w:tr w:rsidR="00222459" w:rsidRPr="00222459" w14:paraId="2BEC929E"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30C6FFAC"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 xml:space="preserve">სკანდინავიური გარემოსდაცვის საფინანსო კორპორაცია (NEFCO)  </w:t>
            </w:r>
          </w:p>
        </w:tc>
        <w:tc>
          <w:tcPr>
            <w:tcW w:w="1008" w:type="pct"/>
            <w:tcBorders>
              <w:top w:val="nil"/>
              <w:left w:val="nil"/>
              <w:bottom w:val="single" w:sz="4" w:space="0" w:color="A6A6A6"/>
              <w:right w:val="single" w:sz="4" w:space="0" w:color="A6A6A6"/>
            </w:tcBorders>
            <w:shd w:val="clear" w:color="auto" w:fill="auto"/>
            <w:noWrap/>
            <w:vAlign w:val="center"/>
            <w:hideMark/>
          </w:tcPr>
          <w:p w14:paraId="5D4B46EB"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6,428.8</w:t>
            </w:r>
          </w:p>
        </w:tc>
      </w:tr>
      <w:tr w:rsidR="00222459" w:rsidRPr="00222459" w14:paraId="2CE50C2C"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000000" w:fill="E2EFDA"/>
            <w:vAlign w:val="center"/>
            <w:hideMark/>
          </w:tcPr>
          <w:p w14:paraId="2DC18ACC" w14:textId="77777777" w:rsidR="00222459" w:rsidRPr="00222459" w:rsidRDefault="00222459">
            <w:pPr>
              <w:rPr>
                <w:rFonts w:ascii="Sylfaen" w:hAnsi="Sylfaen" w:cs="Calibri"/>
                <w:b/>
                <w:bCs/>
                <w:color w:val="000000"/>
                <w:sz w:val="18"/>
                <w:szCs w:val="18"/>
              </w:rPr>
            </w:pPr>
            <w:r w:rsidRPr="00222459">
              <w:rPr>
                <w:rFonts w:ascii="Sylfaen" w:hAnsi="Sylfaen" w:cs="Calibri"/>
                <w:b/>
                <w:bCs/>
                <w:color w:val="000000"/>
                <w:sz w:val="18"/>
                <w:szCs w:val="18"/>
              </w:rPr>
              <w:t>ორმხრივი კრედიტორებისაგან</w:t>
            </w:r>
          </w:p>
        </w:tc>
        <w:tc>
          <w:tcPr>
            <w:tcW w:w="1008" w:type="pct"/>
            <w:tcBorders>
              <w:top w:val="nil"/>
              <w:left w:val="nil"/>
              <w:bottom w:val="single" w:sz="4" w:space="0" w:color="A6A6A6"/>
              <w:right w:val="single" w:sz="4" w:space="0" w:color="A6A6A6"/>
            </w:tcBorders>
            <w:shd w:val="clear" w:color="000000" w:fill="E2EFDA"/>
            <w:noWrap/>
            <w:vAlign w:val="center"/>
            <w:hideMark/>
          </w:tcPr>
          <w:p w14:paraId="74F66DF3" w14:textId="77777777" w:rsidR="00222459" w:rsidRPr="00222459" w:rsidRDefault="00222459">
            <w:pPr>
              <w:jc w:val="right"/>
              <w:rPr>
                <w:rFonts w:ascii="Sylfaen" w:hAnsi="Sylfaen" w:cs="Arial"/>
                <w:b/>
                <w:bCs/>
                <w:color w:val="000000"/>
                <w:sz w:val="18"/>
                <w:szCs w:val="18"/>
              </w:rPr>
            </w:pPr>
            <w:r w:rsidRPr="00222459">
              <w:rPr>
                <w:rFonts w:ascii="Sylfaen" w:hAnsi="Sylfaen" w:cs="Arial"/>
                <w:b/>
                <w:bCs/>
                <w:color w:val="000000"/>
                <w:sz w:val="18"/>
                <w:szCs w:val="18"/>
              </w:rPr>
              <w:t>4,470,823.0</w:t>
            </w:r>
          </w:p>
        </w:tc>
      </w:tr>
      <w:tr w:rsidR="00222459" w:rsidRPr="00222459" w14:paraId="309A266A"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6A10C86D"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ავსტრია</w:t>
            </w:r>
          </w:p>
        </w:tc>
        <w:tc>
          <w:tcPr>
            <w:tcW w:w="1008" w:type="pct"/>
            <w:tcBorders>
              <w:top w:val="nil"/>
              <w:left w:val="nil"/>
              <w:bottom w:val="single" w:sz="4" w:space="0" w:color="A6A6A6"/>
              <w:right w:val="single" w:sz="4" w:space="0" w:color="A6A6A6"/>
            </w:tcBorders>
            <w:shd w:val="clear" w:color="auto" w:fill="auto"/>
            <w:noWrap/>
            <w:vAlign w:val="center"/>
            <w:hideMark/>
          </w:tcPr>
          <w:p w14:paraId="20E5F2A3"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42,850.9</w:t>
            </w:r>
          </w:p>
        </w:tc>
      </w:tr>
      <w:tr w:rsidR="00222459" w:rsidRPr="00222459" w14:paraId="01B8A416"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24C08A20"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აზერბაიჯანი</w:t>
            </w:r>
          </w:p>
        </w:tc>
        <w:tc>
          <w:tcPr>
            <w:tcW w:w="1008" w:type="pct"/>
            <w:tcBorders>
              <w:top w:val="nil"/>
              <w:left w:val="nil"/>
              <w:bottom w:val="single" w:sz="4" w:space="0" w:color="A6A6A6"/>
              <w:right w:val="single" w:sz="4" w:space="0" w:color="A6A6A6"/>
            </w:tcBorders>
            <w:shd w:val="clear" w:color="auto" w:fill="auto"/>
            <w:noWrap/>
            <w:vAlign w:val="center"/>
            <w:hideMark/>
          </w:tcPr>
          <w:p w14:paraId="097FAA65"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10,899.2</w:t>
            </w:r>
          </w:p>
        </w:tc>
      </w:tr>
      <w:tr w:rsidR="00222459" w:rsidRPr="00222459" w14:paraId="1180B3B0"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237B86BB"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თურქმენეთი</w:t>
            </w:r>
          </w:p>
        </w:tc>
        <w:tc>
          <w:tcPr>
            <w:tcW w:w="1008" w:type="pct"/>
            <w:tcBorders>
              <w:top w:val="nil"/>
              <w:left w:val="nil"/>
              <w:bottom w:val="single" w:sz="4" w:space="0" w:color="A6A6A6"/>
              <w:right w:val="single" w:sz="4" w:space="0" w:color="A6A6A6"/>
            </w:tcBorders>
            <w:shd w:val="clear" w:color="auto" w:fill="auto"/>
            <w:noWrap/>
            <w:vAlign w:val="center"/>
            <w:hideMark/>
          </w:tcPr>
          <w:p w14:paraId="54EC8A41"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618.2</w:t>
            </w:r>
          </w:p>
        </w:tc>
      </w:tr>
      <w:tr w:rsidR="00222459" w:rsidRPr="00222459" w14:paraId="0B3B5B42"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117A12C6"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თურქეთი</w:t>
            </w:r>
          </w:p>
        </w:tc>
        <w:tc>
          <w:tcPr>
            <w:tcW w:w="1008" w:type="pct"/>
            <w:tcBorders>
              <w:top w:val="nil"/>
              <w:left w:val="nil"/>
              <w:bottom w:val="single" w:sz="4" w:space="0" w:color="A6A6A6"/>
              <w:right w:val="single" w:sz="4" w:space="0" w:color="A6A6A6"/>
            </w:tcBorders>
            <w:shd w:val="clear" w:color="auto" w:fill="auto"/>
            <w:noWrap/>
            <w:vAlign w:val="center"/>
            <w:hideMark/>
          </w:tcPr>
          <w:p w14:paraId="132EF360"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21,222.8</w:t>
            </w:r>
          </w:p>
        </w:tc>
      </w:tr>
      <w:tr w:rsidR="00222459" w:rsidRPr="00222459" w14:paraId="3C1998C2"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7F289AFC"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ირანი</w:t>
            </w:r>
          </w:p>
        </w:tc>
        <w:tc>
          <w:tcPr>
            <w:tcW w:w="1008" w:type="pct"/>
            <w:tcBorders>
              <w:top w:val="nil"/>
              <w:left w:val="nil"/>
              <w:bottom w:val="single" w:sz="4" w:space="0" w:color="A6A6A6"/>
              <w:right w:val="single" w:sz="4" w:space="0" w:color="A6A6A6"/>
            </w:tcBorders>
            <w:shd w:val="clear" w:color="auto" w:fill="auto"/>
            <w:noWrap/>
            <w:vAlign w:val="center"/>
            <w:hideMark/>
          </w:tcPr>
          <w:p w14:paraId="53CEB599"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7,950.1</w:t>
            </w:r>
          </w:p>
        </w:tc>
      </w:tr>
      <w:tr w:rsidR="00222459" w:rsidRPr="00222459" w14:paraId="454191EA"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3D060CB7"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რუსეთი</w:t>
            </w:r>
          </w:p>
        </w:tc>
        <w:tc>
          <w:tcPr>
            <w:tcW w:w="1008" w:type="pct"/>
            <w:tcBorders>
              <w:top w:val="nil"/>
              <w:left w:val="nil"/>
              <w:bottom w:val="single" w:sz="4" w:space="0" w:color="A6A6A6"/>
              <w:right w:val="single" w:sz="4" w:space="0" w:color="A6A6A6"/>
            </w:tcBorders>
            <w:shd w:val="clear" w:color="auto" w:fill="auto"/>
            <w:noWrap/>
            <w:vAlign w:val="center"/>
            <w:hideMark/>
          </w:tcPr>
          <w:p w14:paraId="2C2291D6"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74,499.4</w:t>
            </w:r>
          </w:p>
        </w:tc>
      </w:tr>
      <w:tr w:rsidR="00222459" w:rsidRPr="00222459" w14:paraId="08F0BC78"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7F87894F"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სომხეთი</w:t>
            </w:r>
          </w:p>
        </w:tc>
        <w:tc>
          <w:tcPr>
            <w:tcW w:w="1008" w:type="pct"/>
            <w:tcBorders>
              <w:top w:val="nil"/>
              <w:left w:val="nil"/>
              <w:bottom w:val="single" w:sz="4" w:space="0" w:color="A6A6A6"/>
              <w:right w:val="single" w:sz="4" w:space="0" w:color="A6A6A6"/>
            </w:tcBorders>
            <w:shd w:val="clear" w:color="auto" w:fill="auto"/>
            <w:noWrap/>
            <w:vAlign w:val="center"/>
            <w:hideMark/>
          </w:tcPr>
          <w:p w14:paraId="0DAB8A99"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9,614.5</w:t>
            </w:r>
          </w:p>
        </w:tc>
      </w:tr>
      <w:tr w:rsidR="00222459" w:rsidRPr="00222459" w14:paraId="7266310C"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167AF381"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ყაზახეთი</w:t>
            </w:r>
          </w:p>
        </w:tc>
        <w:tc>
          <w:tcPr>
            <w:tcW w:w="1008" w:type="pct"/>
            <w:tcBorders>
              <w:top w:val="nil"/>
              <w:left w:val="nil"/>
              <w:bottom w:val="single" w:sz="4" w:space="0" w:color="A6A6A6"/>
              <w:right w:val="single" w:sz="4" w:space="0" w:color="A6A6A6"/>
            </w:tcBorders>
            <w:shd w:val="clear" w:color="auto" w:fill="auto"/>
            <w:noWrap/>
            <w:vAlign w:val="center"/>
            <w:hideMark/>
          </w:tcPr>
          <w:p w14:paraId="05DC6047"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11,855.8</w:t>
            </w:r>
          </w:p>
        </w:tc>
      </w:tr>
      <w:tr w:rsidR="00222459" w:rsidRPr="00222459" w14:paraId="257E16FE"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55748E79"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ჩინეთი</w:t>
            </w:r>
          </w:p>
        </w:tc>
        <w:tc>
          <w:tcPr>
            <w:tcW w:w="1008" w:type="pct"/>
            <w:tcBorders>
              <w:top w:val="nil"/>
              <w:left w:val="nil"/>
              <w:bottom w:val="single" w:sz="4" w:space="0" w:color="A6A6A6"/>
              <w:right w:val="single" w:sz="4" w:space="0" w:color="A6A6A6"/>
            </w:tcBorders>
            <w:shd w:val="clear" w:color="auto" w:fill="auto"/>
            <w:noWrap/>
            <w:vAlign w:val="center"/>
            <w:hideMark/>
          </w:tcPr>
          <w:p w14:paraId="738A8E32"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0.0</w:t>
            </w:r>
          </w:p>
        </w:tc>
      </w:tr>
      <w:tr w:rsidR="00222459" w:rsidRPr="00222459" w14:paraId="1302DC78"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7144C771"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გერმანია</w:t>
            </w:r>
          </w:p>
        </w:tc>
        <w:tc>
          <w:tcPr>
            <w:tcW w:w="1008" w:type="pct"/>
            <w:tcBorders>
              <w:top w:val="nil"/>
              <w:left w:val="nil"/>
              <w:bottom w:val="single" w:sz="4" w:space="0" w:color="A6A6A6"/>
              <w:right w:val="single" w:sz="4" w:space="0" w:color="A6A6A6"/>
            </w:tcBorders>
            <w:shd w:val="clear" w:color="auto" w:fill="auto"/>
            <w:noWrap/>
            <w:vAlign w:val="center"/>
            <w:hideMark/>
          </w:tcPr>
          <w:p w14:paraId="76A42A97"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1,797,576.2</w:t>
            </w:r>
          </w:p>
        </w:tc>
      </w:tr>
      <w:tr w:rsidR="00222459" w:rsidRPr="00222459" w14:paraId="1C073B18"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6FD09393"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იაპონია</w:t>
            </w:r>
          </w:p>
        </w:tc>
        <w:tc>
          <w:tcPr>
            <w:tcW w:w="1008" w:type="pct"/>
            <w:tcBorders>
              <w:top w:val="nil"/>
              <w:left w:val="nil"/>
              <w:bottom w:val="single" w:sz="4" w:space="0" w:color="A6A6A6"/>
              <w:right w:val="single" w:sz="4" w:space="0" w:color="A6A6A6"/>
            </w:tcBorders>
            <w:shd w:val="clear" w:color="auto" w:fill="auto"/>
            <w:noWrap/>
            <w:vAlign w:val="center"/>
            <w:hideMark/>
          </w:tcPr>
          <w:p w14:paraId="2FBA6025"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453,752.0</w:t>
            </w:r>
          </w:p>
        </w:tc>
      </w:tr>
      <w:tr w:rsidR="00222459" w:rsidRPr="00222459" w14:paraId="4A3F3A6E"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5C72BE6A"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კუვეიტი</w:t>
            </w:r>
          </w:p>
        </w:tc>
        <w:tc>
          <w:tcPr>
            <w:tcW w:w="1008" w:type="pct"/>
            <w:tcBorders>
              <w:top w:val="nil"/>
              <w:left w:val="nil"/>
              <w:bottom w:val="single" w:sz="4" w:space="0" w:color="A6A6A6"/>
              <w:right w:val="single" w:sz="4" w:space="0" w:color="A6A6A6"/>
            </w:tcBorders>
            <w:shd w:val="clear" w:color="auto" w:fill="auto"/>
            <w:noWrap/>
            <w:vAlign w:val="center"/>
            <w:hideMark/>
          </w:tcPr>
          <w:p w14:paraId="38FFD947"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33,516.0</w:t>
            </w:r>
          </w:p>
        </w:tc>
      </w:tr>
      <w:tr w:rsidR="00222459" w:rsidRPr="00222459" w14:paraId="4C35376C"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76B16C4B"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ნიდერლანდები</w:t>
            </w:r>
          </w:p>
        </w:tc>
        <w:tc>
          <w:tcPr>
            <w:tcW w:w="1008" w:type="pct"/>
            <w:tcBorders>
              <w:top w:val="nil"/>
              <w:left w:val="nil"/>
              <w:bottom w:val="single" w:sz="4" w:space="0" w:color="A6A6A6"/>
              <w:right w:val="single" w:sz="4" w:space="0" w:color="A6A6A6"/>
            </w:tcBorders>
            <w:shd w:val="clear" w:color="auto" w:fill="auto"/>
            <w:noWrap/>
            <w:vAlign w:val="center"/>
            <w:hideMark/>
          </w:tcPr>
          <w:p w14:paraId="0F946D63"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235.8</w:t>
            </w:r>
          </w:p>
        </w:tc>
      </w:tr>
      <w:tr w:rsidR="00222459" w:rsidRPr="00222459" w14:paraId="20B9E896"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309BF683"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ამერიკა</w:t>
            </w:r>
          </w:p>
        </w:tc>
        <w:tc>
          <w:tcPr>
            <w:tcW w:w="1008" w:type="pct"/>
            <w:tcBorders>
              <w:top w:val="nil"/>
              <w:left w:val="nil"/>
              <w:bottom w:val="single" w:sz="4" w:space="0" w:color="A6A6A6"/>
              <w:right w:val="single" w:sz="4" w:space="0" w:color="A6A6A6"/>
            </w:tcBorders>
            <w:shd w:val="clear" w:color="auto" w:fill="auto"/>
            <w:noWrap/>
            <w:vAlign w:val="center"/>
            <w:hideMark/>
          </w:tcPr>
          <w:p w14:paraId="6A4CD5FB"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37,393.6</w:t>
            </w:r>
          </w:p>
        </w:tc>
      </w:tr>
      <w:tr w:rsidR="00222459" w:rsidRPr="00222459" w14:paraId="58666087"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171C7346"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საფრანგეთი</w:t>
            </w:r>
          </w:p>
        </w:tc>
        <w:tc>
          <w:tcPr>
            <w:tcW w:w="1008" w:type="pct"/>
            <w:tcBorders>
              <w:top w:val="nil"/>
              <w:left w:val="nil"/>
              <w:bottom w:val="single" w:sz="4" w:space="0" w:color="A6A6A6"/>
              <w:right w:val="single" w:sz="4" w:space="0" w:color="A6A6A6"/>
            </w:tcBorders>
            <w:shd w:val="clear" w:color="auto" w:fill="auto"/>
            <w:noWrap/>
            <w:vAlign w:val="center"/>
            <w:hideMark/>
          </w:tcPr>
          <w:p w14:paraId="397F016C"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1,968,838.6</w:t>
            </w:r>
          </w:p>
        </w:tc>
      </w:tr>
      <w:tr w:rsidR="00222459" w:rsidRPr="00222459" w14:paraId="2185E2F8"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000000" w:fill="E2EFDA"/>
            <w:vAlign w:val="center"/>
            <w:hideMark/>
          </w:tcPr>
          <w:p w14:paraId="6A920224" w14:textId="77777777" w:rsidR="00222459" w:rsidRPr="00222459" w:rsidRDefault="00222459">
            <w:pPr>
              <w:rPr>
                <w:rFonts w:ascii="Sylfaen" w:hAnsi="Sylfaen" w:cs="Calibri"/>
                <w:b/>
                <w:bCs/>
                <w:color w:val="000000"/>
                <w:sz w:val="18"/>
                <w:szCs w:val="18"/>
              </w:rPr>
            </w:pPr>
            <w:r w:rsidRPr="00222459">
              <w:rPr>
                <w:rFonts w:ascii="Sylfaen" w:hAnsi="Sylfaen" w:cs="Calibri"/>
                <w:b/>
                <w:bCs/>
                <w:color w:val="000000"/>
                <w:sz w:val="18"/>
                <w:szCs w:val="18"/>
              </w:rPr>
              <w:t>სხვა საგარეო ვალდებულებები</w:t>
            </w:r>
          </w:p>
        </w:tc>
        <w:tc>
          <w:tcPr>
            <w:tcW w:w="1008" w:type="pct"/>
            <w:tcBorders>
              <w:top w:val="nil"/>
              <w:left w:val="nil"/>
              <w:bottom w:val="single" w:sz="4" w:space="0" w:color="A6A6A6"/>
              <w:right w:val="single" w:sz="4" w:space="0" w:color="A6A6A6"/>
            </w:tcBorders>
            <w:shd w:val="clear" w:color="000000" w:fill="E2EFDA"/>
            <w:noWrap/>
            <w:vAlign w:val="center"/>
            <w:hideMark/>
          </w:tcPr>
          <w:p w14:paraId="7E691CE1" w14:textId="77777777" w:rsidR="00222459" w:rsidRPr="00222459" w:rsidRDefault="00222459">
            <w:pPr>
              <w:jc w:val="right"/>
              <w:rPr>
                <w:rFonts w:ascii="Sylfaen" w:hAnsi="Sylfaen" w:cs="Arial"/>
                <w:b/>
                <w:bCs/>
                <w:color w:val="000000"/>
                <w:sz w:val="18"/>
                <w:szCs w:val="18"/>
              </w:rPr>
            </w:pPr>
            <w:r w:rsidRPr="00222459">
              <w:rPr>
                <w:rFonts w:ascii="Sylfaen" w:hAnsi="Sylfaen" w:cs="Arial"/>
                <w:b/>
                <w:bCs/>
                <w:color w:val="000000"/>
                <w:sz w:val="18"/>
                <w:szCs w:val="18"/>
              </w:rPr>
              <w:t>1,464,450.0</w:t>
            </w:r>
          </w:p>
        </w:tc>
      </w:tr>
      <w:tr w:rsidR="00222459" w:rsidRPr="00222459" w14:paraId="752EB873"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2861080E"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ევრობონდები</w:t>
            </w:r>
          </w:p>
        </w:tc>
        <w:tc>
          <w:tcPr>
            <w:tcW w:w="1008" w:type="pct"/>
            <w:tcBorders>
              <w:top w:val="nil"/>
              <w:left w:val="nil"/>
              <w:bottom w:val="single" w:sz="4" w:space="0" w:color="A6A6A6"/>
              <w:right w:val="single" w:sz="4" w:space="0" w:color="A6A6A6"/>
            </w:tcBorders>
            <w:shd w:val="clear" w:color="auto" w:fill="auto"/>
            <w:noWrap/>
            <w:vAlign w:val="center"/>
            <w:hideMark/>
          </w:tcPr>
          <w:p w14:paraId="2D7ED143"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1,464,450.0</w:t>
            </w:r>
          </w:p>
        </w:tc>
      </w:tr>
      <w:tr w:rsidR="00222459" w:rsidRPr="00222459" w14:paraId="040DDE97"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000000" w:fill="E2EFDA"/>
            <w:vAlign w:val="center"/>
            <w:hideMark/>
          </w:tcPr>
          <w:p w14:paraId="1C670E10" w14:textId="77777777" w:rsidR="00222459" w:rsidRPr="00222459" w:rsidRDefault="00222459">
            <w:pPr>
              <w:rPr>
                <w:rFonts w:ascii="Sylfaen" w:hAnsi="Sylfaen" w:cs="Calibri"/>
                <w:b/>
                <w:bCs/>
                <w:color w:val="000000"/>
                <w:sz w:val="18"/>
                <w:szCs w:val="18"/>
              </w:rPr>
            </w:pPr>
            <w:r w:rsidRPr="00222459">
              <w:rPr>
                <w:rFonts w:ascii="Sylfaen" w:hAnsi="Sylfaen" w:cs="Calibri"/>
                <w:b/>
                <w:bCs/>
                <w:color w:val="000000"/>
                <w:sz w:val="18"/>
                <w:szCs w:val="18"/>
              </w:rPr>
              <w:t>სახელმწიფო გარანტიით აღებული კრედიტები</w:t>
            </w:r>
          </w:p>
        </w:tc>
        <w:tc>
          <w:tcPr>
            <w:tcW w:w="1008" w:type="pct"/>
            <w:tcBorders>
              <w:top w:val="nil"/>
              <w:left w:val="nil"/>
              <w:bottom w:val="single" w:sz="4" w:space="0" w:color="A6A6A6"/>
              <w:right w:val="single" w:sz="4" w:space="0" w:color="A6A6A6"/>
            </w:tcBorders>
            <w:shd w:val="clear" w:color="000000" w:fill="E2EFDA"/>
            <w:noWrap/>
            <w:vAlign w:val="center"/>
            <w:hideMark/>
          </w:tcPr>
          <w:p w14:paraId="38934013" w14:textId="77777777" w:rsidR="00222459" w:rsidRPr="00222459" w:rsidRDefault="00222459">
            <w:pPr>
              <w:jc w:val="right"/>
              <w:rPr>
                <w:rFonts w:ascii="Sylfaen" w:hAnsi="Sylfaen" w:cs="Arial"/>
                <w:b/>
                <w:bCs/>
                <w:color w:val="000000"/>
                <w:sz w:val="18"/>
                <w:szCs w:val="18"/>
              </w:rPr>
            </w:pPr>
            <w:r w:rsidRPr="00222459">
              <w:rPr>
                <w:rFonts w:ascii="Sylfaen" w:hAnsi="Sylfaen" w:cs="Arial"/>
                <w:b/>
                <w:bCs/>
                <w:color w:val="000000"/>
                <w:sz w:val="18"/>
                <w:szCs w:val="18"/>
              </w:rPr>
              <w:t>3,900.2</w:t>
            </w:r>
          </w:p>
        </w:tc>
      </w:tr>
      <w:tr w:rsidR="00222459" w:rsidRPr="00222459" w14:paraId="538122C4"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2320F77C"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გერმანია</w:t>
            </w:r>
          </w:p>
        </w:tc>
        <w:tc>
          <w:tcPr>
            <w:tcW w:w="1008" w:type="pct"/>
            <w:tcBorders>
              <w:top w:val="nil"/>
              <w:left w:val="nil"/>
              <w:bottom w:val="single" w:sz="4" w:space="0" w:color="A6A6A6"/>
              <w:right w:val="single" w:sz="4" w:space="0" w:color="A6A6A6"/>
            </w:tcBorders>
            <w:shd w:val="clear" w:color="auto" w:fill="auto"/>
            <w:noWrap/>
            <w:vAlign w:val="center"/>
            <w:hideMark/>
          </w:tcPr>
          <w:p w14:paraId="42C32577"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3,900.2</w:t>
            </w:r>
          </w:p>
        </w:tc>
      </w:tr>
      <w:tr w:rsidR="00222459" w:rsidRPr="00222459" w14:paraId="16523341"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000000" w:fill="E2EFDA"/>
            <w:vAlign w:val="center"/>
            <w:hideMark/>
          </w:tcPr>
          <w:p w14:paraId="1C1F9F8F" w14:textId="77777777" w:rsidR="00222459" w:rsidRPr="00222459" w:rsidRDefault="00222459">
            <w:pPr>
              <w:rPr>
                <w:rFonts w:ascii="Sylfaen" w:hAnsi="Sylfaen" w:cs="Calibri"/>
                <w:b/>
                <w:bCs/>
                <w:color w:val="000000"/>
                <w:sz w:val="18"/>
                <w:szCs w:val="18"/>
              </w:rPr>
            </w:pPr>
            <w:r w:rsidRPr="00222459">
              <w:rPr>
                <w:rFonts w:ascii="Sylfaen" w:hAnsi="Sylfaen" w:cs="Calibri"/>
                <w:b/>
                <w:bCs/>
                <w:color w:val="000000"/>
                <w:sz w:val="18"/>
                <w:szCs w:val="18"/>
              </w:rPr>
              <w:t>საქართველოს ეროვნული ბანკის საგარეო ვალი</w:t>
            </w:r>
          </w:p>
        </w:tc>
        <w:tc>
          <w:tcPr>
            <w:tcW w:w="1008" w:type="pct"/>
            <w:tcBorders>
              <w:top w:val="nil"/>
              <w:left w:val="nil"/>
              <w:bottom w:val="single" w:sz="4" w:space="0" w:color="A6A6A6"/>
              <w:right w:val="single" w:sz="4" w:space="0" w:color="A6A6A6"/>
            </w:tcBorders>
            <w:shd w:val="clear" w:color="000000" w:fill="E2EFDA"/>
            <w:noWrap/>
            <w:vAlign w:val="center"/>
            <w:hideMark/>
          </w:tcPr>
          <w:p w14:paraId="0438E913" w14:textId="77777777" w:rsidR="00222459" w:rsidRPr="00222459" w:rsidRDefault="00222459">
            <w:pPr>
              <w:jc w:val="right"/>
              <w:rPr>
                <w:rFonts w:ascii="Sylfaen" w:hAnsi="Sylfaen" w:cs="Arial"/>
                <w:b/>
                <w:bCs/>
                <w:color w:val="000000"/>
                <w:sz w:val="18"/>
                <w:szCs w:val="18"/>
              </w:rPr>
            </w:pPr>
            <w:r w:rsidRPr="00222459">
              <w:rPr>
                <w:rFonts w:ascii="Sylfaen" w:hAnsi="Sylfaen" w:cs="Arial"/>
                <w:b/>
                <w:bCs/>
                <w:color w:val="000000"/>
                <w:sz w:val="18"/>
                <w:szCs w:val="18"/>
              </w:rPr>
              <w:t>1,281,405.4</w:t>
            </w:r>
          </w:p>
        </w:tc>
      </w:tr>
      <w:tr w:rsidR="00222459" w:rsidRPr="00222459" w14:paraId="0DC2CF91"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6A8504AD"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 xml:space="preserve">საერთაშორისო სავალუტო ფონდი (IMF)    </w:t>
            </w:r>
          </w:p>
        </w:tc>
        <w:tc>
          <w:tcPr>
            <w:tcW w:w="1008" w:type="pct"/>
            <w:tcBorders>
              <w:top w:val="nil"/>
              <w:left w:val="nil"/>
              <w:bottom w:val="single" w:sz="4" w:space="0" w:color="A6A6A6"/>
              <w:right w:val="single" w:sz="4" w:space="0" w:color="A6A6A6"/>
            </w:tcBorders>
            <w:shd w:val="clear" w:color="auto" w:fill="auto"/>
            <w:noWrap/>
            <w:vAlign w:val="center"/>
            <w:hideMark/>
          </w:tcPr>
          <w:p w14:paraId="0C11464E"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1,281,405.4</w:t>
            </w:r>
          </w:p>
        </w:tc>
      </w:tr>
      <w:tr w:rsidR="00222459" w:rsidRPr="00222459" w14:paraId="1A646E95"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000000" w:fill="D9E1F2"/>
            <w:vAlign w:val="center"/>
            <w:hideMark/>
          </w:tcPr>
          <w:p w14:paraId="05A1AE1E" w14:textId="77777777" w:rsidR="00222459" w:rsidRPr="00222459" w:rsidRDefault="00222459">
            <w:pPr>
              <w:rPr>
                <w:rFonts w:ascii="Sylfaen" w:hAnsi="Sylfaen" w:cs="Calibri"/>
                <w:b/>
                <w:bCs/>
                <w:color w:val="000000"/>
                <w:sz w:val="18"/>
                <w:szCs w:val="18"/>
              </w:rPr>
            </w:pPr>
            <w:r w:rsidRPr="00222459">
              <w:rPr>
                <w:rFonts w:ascii="Sylfaen" w:hAnsi="Sylfaen" w:cs="Calibri"/>
                <w:b/>
                <w:bCs/>
                <w:color w:val="000000"/>
                <w:sz w:val="18"/>
                <w:szCs w:val="18"/>
              </w:rPr>
              <w:t>სახელმწიფო საშინაო ვალის ნაშთი</w:t>
            </w:r>
          </w:p>
        </w:tc>
        <w:tc>
          <w:tcPr>
            <w:tcW w:w="1008" w:type="pct"/>
            <w:tcBorders>
              <w:top w:val="nil"/>
              <w:left w:val="nil"/>
              <w:bottom w:val="single" w:sz="4" w:space="0" w:color="A6A6A6"/>
              <w:right w:val="single" w:sz="4" w:space="0" w:color="A6A6A6"/>
            </w:tcBorders>
            <w:shd w:val="clear" w:color="000000" w:fill="D9E1F2"/>
            <w:vAlign w:val="center"/>
            <w:hideMark/>
          </w:tcPr>
          <w:p w14:paraId="26A17078" w14:textId="77777777" w:rsidR="00222459" w:rsidRPr="00222459" w:rsidRDefault="00222459">
            <w:pPr>
              <w:jc w:val="right"/>
              <w:rPr>
                <w:rFonts w:ascii="Sylfaen" w:hAnsi="Sylfaen" w:cs="Arial"/>
                <w:b/>
                <w:bCs/>
                <w:color w:val="000000"/>
                <w:sz w:val="18"/>
                <w:szCs w:val="18"/>
              </w:rPr>
            </w:pPr>
            <w:r w:rsidRPr="00222459">
              <w:rPr>
                <w:rFonts w:ascii="Sylfaen" w:hAnsi="Sylfaen" w:cs="Arial"/>
                <w:b/>
                <w:bCs/>
                <w:color w:val="000000"/>
                <w:sz w:val="18"/>
                <w:szCs w:val="18"/>
              </w:rPr>
              <w:t>6,208,431.8</w:t>
            </w:r>
          </w:p>
        </w:tc>
      </w:tr>
      <w:tr w:rsidR="00222459" w:rsidRPr="00222459" w14:paraId="22F400ED"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19F30C71"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ეროვნული ბანკისთვის განკუთვნილი ერთწლიანი ყოველწლიურად განახლებადი სახელმწიფო ობლიგაცია</w:t>
            </w:r>
          </w:p>
        </w:tc>
        <w:tc>
          <w:tcPr>
            <w:tcW w:w="1008" w:type="pct"/>
            <w:tcBorders>
              <w:top w:val="nil"/>
              <w:left w:val="nil"/>
              <w:bottom w:val="single" w:sz="4" w:space="0" w:color="A6A6A6"/>
              <w:right w:val="single" w:sz="4" w:space="0" w:color="A6A6A6"/>
            </w:tcBorders>
            <w:shd w:val="clear" w:color="auto" w:fill="auto"/>
            <w:noWrap/>
            <w:vAlign w:val="center"/>
            <w:hideMark/>
          </w:tcPr>
          <w:p w14:paraId="1C311B60"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120,846.0</w:t>
            </w:r>
          </w:p>
        </w:tc>
      </w:tr>
      <w:tr w:rsidR="00222459" w:rsidRPr="00222459" w14:paraId="0F0050FB"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05D44FC7"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lastRenderedPageBreak/>
              <w:t>სხვადასხვა ვადის სახელმწიფო ობლიგაციები ღია ბაზრის ოპერაციებისთვის</w:t>
            </w:r>
          </w:p>
        </w:tc>
        <w:tc>
          <w:tcPr>
            <w:tcW w:w="1008" w:type="pct"/>
            <w:tcBorders>
              <w:top w:val="nil"/>
              <w:left w:val="nil"/>
              <w:bottom w:val="single" w:sz="4" w:space="0" w:color="A6A6A6"/>
              <w:right w:val="single" w:sz="4" w:space="0" w:color="A6A6A6"/>
            </w:tcBorders>
            <w:shd w:val="clear" w:color="auto" w:fill="auto"/>
            <w:noWrap/>
            <w:vAlign w:val="center"/>
            <w:hideMark/>
          </w:tcPr>
          <w:p w14:paraId="3D054A4D"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170,000.0</w:t>
            </w:r>
          </w:p>
        </w:tc>
      </w:tr>
      <w:tr w:rsidR="00222459" w:rsidRPr="00222459" w14:paraId="0D93C6E1"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1A2F5AF8"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ფინანსთა სამინისტროს სახაზინო ვალდებულებები</w:t>
            </w:r>
          </w:p>
        </w:tc>
        <w:tc>
          <w:tcPr>
            <w:tcW w:w="1008" w:type="pct"/>
            <w:tcBorders>
              <w:top w:val="nil"/>
              <w:left w:val="nil"/>
              <w:bottom w:val="single" w:sz="4" w:space="0" w:color="A6A6A6"/>
              <w:right w:val="single" w:sz="4" w:space="0" w:color="A6A6A6"/>
            </w:tcBorders>
            <w:shd w:val="clear" w:color="auto" w:fill="auto"/>
            <w:noWrap/>
            <w:vAlign w:val="center"/>
            <w:hideMark/>
          </w:tcPr>
          <w:p w14:paraId="25C18EE6"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341,779.4</w:t>
            </w:r>
          </w:p>
        </w:tc>
      </w:tr>
      <w:tr w:rsidR="00222459" w:rsidRPr="00222459" w14:paraId="03B6B0A7"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7941577D" w14:textId="77777777" w:rsidR="00222459" w:rsidRPr="00222459" w:rsidRDefault="00222459">
            <w:pPr>
              <w:rPr>
                <w:rFonts w:ascii="Sylfaen" w:hAnsi="Sylfaen" w:cs="Calibri"/>
                <w:color w:val="000000"/>
                <w:sz w:val="18"/>
                <w:szCs w:val="18"/>
              </w:rPr>
            </w:pPr>
            <w:r w:rsidRPr="00222459">
              <w:rPr>
                <w:rFonts w:ascii="Sylfaen" w:hAnsi="Sylfaen" w:cs="Calibri"/>
                <w:color w:val="000000"/>
                <w:sz w:val="18"/>
                <w:szCs w:val="18"/>
              </w:rPr>
              <w:t>ფინანსთა სამინისტროს სახაზინო ობლიგაციები</w:t>
            </w:r>
          </w:p>
        </w:tc>
        <w:tc>
          <w:tcPr>
            <w:tcW w:w="1008" w:type="pct"/>
            <w:tcBorders>
              <w:top w:val="nil"/>
              <w:left w:val="nil"/>
              <w:bottom w:val="single" w:sz="4" w:space="0" w:color="A6A6A6"/>
              <w:right w:val="single" w:sz="4" w:space="0" w:color="A6A6A6"/>
            </w:tcBorders>
            <w:shd w:val="clear" w:color="auto" w:fill="auto"/>
            <w:noWrap/>
            <w:vAlign w:val="center"/>
            <w:hideMark/>
          </w:tcPr>
          <w:p w14:paraId="5AC647A0" w14:textId="77777777" w:rsidR="00222459" w:rsidRPr="00222459" w:rsidRDefault="00222459">
            <w:pPr>
              <w:jc w:val="right"/>
              <w:rPr>
                <w:rFonts w:ascii="Sylfaen" w:hAnsi="Sylfaen" w:cs="Arial"/>
                <w:color w:val="000000"/>
                <w:sz w:val="18"/>
                <w:szCs w:val="18"/>
              </w:rPr>
            </w:pPr>
            <w:r w:rsidRPr="00222459">
              <w:rPr>
                <w:rFonts w:ascii="Sylfaen" w:hAnsi="Sylfaen" w:cs="Arial"/>
                <w:color w:val="000000"/>
                <w:sz w:val="18"/>
                <w:szCs w:val="18"/>
              </w:rPr>
              <w:t>5,575,806.4</w:t>
            </w:r>
          </w:p>
        </w:tc>
      </w:tr>
      <w:tr w:rsidR="00222459" w:rsidRPr="00222459" w14:paraId="38DE3E47" w14:textId="77777777" w:rsidTr="00222459">
        <w:trPr>
          <w:trHeight w:val="288"/>
        </w:trPr>
        <w:tc>
          <w:tcPr>
            <w:tcW w:w="3992" w:type="pct"/>
            <w:tcBorders>
              <w:top w:val="nil"/>
              <w:left w:val="single" w:sz="4" w:space="0" w:color="A6A6A6"/>
              <w:bottom w:val="single" w:sz="4" w:space="0" w:color="A6A6A6"/>
              <w:right w:val="single" w:sz="4" w:space="0" w:color="A6A6A6"/>
            </w:tcBorders>
            <w:shd w:val="clear" w:color="auto" w:fill="auto"/>
            <w:vAlign w:val="center"/>
            <w:hideMark/>
          </w:tcPr>
          <w:p w14:paraId="12A39CE2" w14:textId="77777777" w:rsidR="00222459" w:rsidRPr="00222459" w:rsidRDefault="00222459">
            <w:pPr>
              <w:rPr>
                <w:rFonts w:ascii="Sylfaen" w:hAnsi="Sylfaen" w:cs="Calibri"/>
                <w:b/>
                <w:bCs/>
                <w:color w:val="000000"/>
                <w:sz w:val="18"/>
                <w:szCs w:val="18"/>
              </w:rPr>
            </w:pPr>
            <w:r w:rsidRPr="00222459">
              <w:rPr>
                <w:rFonts w:ascii="Sylfaen" w:hAnsi="Sylfaen" w:cs="Calibri"/>
                <w:b/>
                <w:bCs/>
                <w:color w:val="000000"/>
                <w:sz w:val="18"/>
                <w:szCs w:val="18"/>
              </w:rPr>
              <w:t>სულ სახელმწიფო ვალის ნაშთი</w:t>
            </w:r>
          </w:p>
        </w:tc>
        <w:tc>
          <w:tcPr>
            <w:tcW w:w="1008" w:type="pct"/>
            <w:tcBorders>
              <w:top w:val="nil"/>
              <w:left w:val="nil"/>
              <w:bottom w:val="single" w:sz="4" w:space="0" w:color="A6A6A6"/>
              <w:right w:val="single" w:sz="4" w:space="0" w:color="A6A6A6"/>
            </w:tcBorders>
            <w:shd w:val="clear" w:color="auto" w:fill="auto"/>
            <w:vAlign w:val="center"/>
            <w:hideMark/>
          </w:tcPr>
          <w:p w14:paraId="29C65601" w14:textId="77777777" w:rsidR="00222459" w:rsidRPr="00222459" w:rsidRDefault="00222459">
            <w:pPr>
              <w:jc w:val="right"/>
              <w:rPr>
                <w:rFonts w:ascii="Sylfaen" w:hAnsi="Sylfaen" w:cs="Arial"/>
                <w:b/>
                <w:bCs/>
                <w:color w:val="000000"/>
                <w:sz w:val="18"/>
                <w:szCs w:val="18"/>
              </w:rPr>
            </w:pPr>
            <w:r w:rsidRPr="00222459">
              <w:rPr>
                <w:rFonts w:ascii="Sylfaen" w:hAnsi="Sylfaen" w:cs="Arial"/>
                <w:b/>
                <w:bCs/>
                <w:color w:val="000000"/>
                <w:sz w:val="18"/>
                <w:szCs w:val="18"/>
              </w:rPr>
              <w:t>29,366,649.3</w:t>
            </w:r>
          </w:p>
        </w:tc>
      </w:tr>
    </w:tbl>
    <w:p w14:paraId="5D079618" w14:textId="77777777" w:rsidR="004476D1" w:rsidRDefault="004476D1" w:rsidP="004476D1">
      <w:pPr>
        <w:ind w:right="90" w:firstLine="708"/>
        <w:jc w:val="right"/>
        <w:rPr>
          <w:rFonts w:ascii="Sylfaen" w:hAnsi="Sylfaen"/>
          <w:i/>
          <w:noProof/>
          <w:sz w:val="18"/>
          <w:szCs w:val="18"/>
          <w:highlight w:val="yellow"/>
          <w:lang w:val="pt-BR"/>
        </w:rPr>
      </w:pPr>
    </w:p>
    <w:p w14:paraId="708F260C" w14:textId="77777777" w:rsidR="004476D1" w:rsidRDefault="004476D1" w:rsidP="004476D1">
      <w:pPr>
        <w:ind w:right="90" w:firstLine="708"/>
        <w:jc w:val="right"/>
        <w:rPr>
          <w:rFonts w:ascii="Sylfaen" w:hAnsi="Sylfaen"/>
          <w:i/>
          <w:noProof/>
          <w:sz w:val="18"/>
          <w:szCs w:val="18"/>
          <w:highlight w:val="yellow"/>
          <w:lang w:val="pt-BR"/>
        </w:rPr>
      </w:pPr>
    </w:p>
    <w:p w14:paraId="0B76D57A" w14:textId="77777777" w:rsidR="004476D1" w:rsidRDefault="004476D1" w:rsidP="004476D1">
      <w:pPr>
        <w:ind w:right="90" w:firstLine="708"/>
        <w:jc w:val="right"/>
        <w:rPr>
          <w:rFonts w:ascii="Sylfaen" w:hAnsi="Sylfaen"/>
          <w:i/>
          <w:noProof/>
          <w:sz w:val="18"/>
          <w:szCs w:val="18"/>
          <w:highlight w:val="yellow"/>
          <w:lang w:val="pt-BR"/>
        </w:rPr>
      </w:pPr>
    </w:p>
    <w:p w14:paraId="355C6E5C" w14:textId="77777777" w:rsidR="004476D1" w:rsidRDefault="004476D1" w:rsidP="004476D1">
      <w:pPr>
        <w:ind w:right="90" w:firstLine="708"/>
        <w:jc w:val="right"/>
        <w:rPr>
          <w:rFonts w:ascii="Sylfaen" w:hAnsi="Sylfaen"/>
          <w:i/>
          <w:noProof/>
          <w:sz w:val="18"/>
          <w:szCs w:val="18"/>
          <w:highlight w:val="yellow"/>
          <w:lang w:val="pt-BR"/>
        </w:rPr>
      </w:pPr>
    </w:p>
    <w:p w14:paraId="507998C9" w14:textId="53A1E4B0" w:rsidR="00A451D6" w:rsidRPr="00FB3340" w:rsidRDefault="00A451D6" w:rsidP="004E343F">
      <w:pPr>
        <w:ind w:right="90" w:firstLine="708"/>
        <w:jc w:val="center"/>
        <w:rPr>
          <w:b/>
          <w:noProof/>
          <w:sz w:val="22"/>
          <w:szCs w:val="22"/>
          <w:lang w:val="ka-GE"/>
        </w:rPr>
      </w:pPr>
      <w:r w:rsidRPr="00FB7D10">
        <w:rPr>
          <w:b/>
          <w:noProof/>
          <w:sz w:val="22"/>
          <w:szCs w:val="22"/>
          <w:lang w:val="sv-SE"/>
        </w:rPr>
        <w:t>„</w:t>
      </w:r>
      <w:r w:rsidRPr="00FB7D10">
        <w:rPr>
          <w:rFonts w:ascii="Sylfaen" w:hAnsi="Sylfaen" w:cs="Sylfaen"/>
          <w:b/>
          <w:noProof/>
          <w:sz w:val="22"/>
          <w:szCs w:val="22"/>
          <w:lang w:val="sv-SE"/>
        </w:rPr>
        <w:t>ეკონომიკური</w:t>
      </w:r>
      <w:r w:rsidRPr="00FB7D10">
        <w:rPr>
          <w:b/>
          <w:noProof/>
          <w:sz w:val="22"/>
          <w:szCs w:val="22"/>
          <w:lang w:val="sv-SE"/>
        </w:rPr>
        <w:t xml:space="preserve"> </w:t>
      </w:r>
      <w:r w:rsidRPr="00FB7D10">
        <w:rPr>
          <w:rFonts w:ascii="Sylfaen" w:hAnsi="Sylfaen" w:cs="Sylfaen"/>
          <w:b/>
          <w:noProof/>
          <w:sz w:val="22"/>
          <w:szCs w:val="22"/>
          <w:lang w:val="sv-SE"/>
        </w:rPr>
        <w:t>თავისუფლების</w:t>
      </w:r>
      <w:r w:rsidRPr="00FB7D10">
        <w:rPr>
          <w:b/>
          <w:noProof/>
          <w:sz w:val="22"/>
          <w:szCs w:val="22"/>
          <w:lang w:val="sv-SE"/>
        </w:rPr>
        <w:t xml:space="preserve"> </w:t>
      </w:r>
      <w:r w:rsidRPr="00FB7D10">
        <w:rPr>
          <w:rFonts w:ascii="Sylfaen" w:hAnsi="Sylfaen" w:cs="Sylfaen"/>
          <w:b/>
          <w:noProof/>
          <w:sz w:val="22"/>
          <w:szCs w:val="22"/>
          <w:lang w:val="sv-SE"/>
        </w:rPr>
        <w:t>შესახებ</w:t>
      </w:r>
      <w:r w:rsidRPr="00FB7D10">
        <w:rPr>
          <w:b/>
          <w:noProof/>
          <w:sz w:val="22"/>
          <w:szCs w:val="22"/>
          <w:lang w:val="sv-SE"/>
        </w:rPr>
        <w:t xml:space="preserve">“ </w:t>
      </w:r>
      <w:r w:rsidRPr="00FB7D10">
        <w:rPr>
          <w:rFonts w:ascii="Sylfaen" w:hAnsi="Sylfaen" w:cs="Sylfaen"/>
          <w:b/>
          <w:noProof/>
          <w:sz w:val="22"/>
          <w:szCs w:val="22"/>
          <w:lang w:val="sv-SE"/>
        </w:rPr>
        <w:t>საქართველოს</w:t>
      </w:r>
      <w:r w:rsidRPr="00FB7D10">
        <w:rPr>
          <w:b/>
          <w:noProof/>
          <w:sz w:val="22"/>
          <w:szCs w:val="22"/>
          <w:lang w:val="sv-SE"/>
        </w:rPr>
        <w:t xml:space="preserve"> </w:t>
      </w:r>
      <w:r w:rsidRPr="00FB7D10">
        <w:rPr>
          <w:rFonts w:ascii="Sylfaen" w:hAnsi="Sylfaen" w:cs="Sylfaen"/>
          <w:b/>
          <w:noProof/>
          <w:sz w:val="22"/>
          <w:szCs w:val="22"/>
          <w:lang w:val="sv-SE"/>
        </w:rPr>
        <w:t>ორგანული</w:t>
      </w:r>
      <w:r w:rsidRPr="00FB7D10">
        <w:rPr>
          <w:b/>
          <w:noProof/>
          <w:sz w:val="22"/>
          <w:szCs w:val="22"/>
          <w:lang w:val="sv-SE"/>
        </w:rPr>
        <w:t xml:space="preserve"> </w:t>
      </w:r>
      <w:r w:rsidRPr="00FB7D10">
        <w:rPr>
          <w:rFonts w:ascii="Sylfaen" w:hAnsi="Sylfaen" w:cs="Sylfaen"/>
          <w:b/>
          <w:noProof/>
          <w:sz w:val="22"/>
          <w:szCs w:val="22"/>
          <w:lang w:val="sv-SE"/>
        </w:rPr>
        <w:t>კანონით</w:t>
      </w:r>
      <w:r w:rsidRPr="00FB7D10">
        <w:rPr>
          <w:b/>
          <w:noProof/>
          <w:sz w:val="22"/>
          <w:szCs w:val="22"/>
          <w:lang w:val="sv-SE"/>
        </w:rPr>
        <w:t xml:space="preserve"> </w:t>
      </w:r>
      <w:r w:rsidRPr="00FB7D10">
        <w:rPr>
          <w:rFonts w:ascii="Sylfaen" w:hAnsi="Sylfaen" w:cs="Sylfaen"/>
          <w:b/>
          <w:noProof/>
          <w:sz w:val="22"/>
          <w:szCs w:val="22"/>
          <w:lang w:val="sv-SE"/>
        </w:rPr>
        <w:t>დადგენილი</w:t>
      </w:r>
      <w:r w:rsidRPr="00FB7D10">
        <w:rPr>
          <w:b/>
          <w:noProof/>
          <w:sz w:val="22"/>
          <w:szCs w:val="22"/>
          <w:lang w:val="sv-SE"/>
        </w:rPr>
        <w:t xml:space="preserve"> </w:t>
      </w:r>
      <w:r w:rsidRPr="00FB7D10">
        <w:rPr>
          <w:rFonts w:ascii="Sylfaen" w:hAnsi="Sylfaen" w:cs="Sylfaen"/>
          <w:b/>
          <w:noProof/>
          <w:sz w:val="22"/>
          <w:szCs w:val="22"/>
          <w:lang w:val="sv-SE"/>
        </w:rPr>
        <w:t>ზღვრულ</w:t>
      </w:r>
      <w:r w:rsidRPr="00FB7D10">
        <w:rPr>
          <w:b/>
          <w:noProof/>
          <w:sz w:val="22"/>
          <w:szCs w:val="22"/>
          <w:lang w:val="sv-SE"/>
        </w:rPr>
        <w:t xml:space="preserve"> </w:t>
      </w:r>
      <w:r w:rsidRPr="00FB7D10">
        <w:rPr>
          <w:rFonts w:ascii="Sylfaen" w:hAnsi="Sylfaen" w:cs="Sylfaen"/>
          <w:b/>
          <w:noProof/>
          <w:sz w:val="22"/>
          <w:szCs w:val="22"/>
          <w:lang w:val="sv-SE"/>
        </w:rPr>
        <w:t>პარამეტრებთან</w:t>
      </w:r>
      <w:r w:rsidR="00FB3340">
        <w:rPr>
          <w:rFonts w:ascii="Sylfaen" w:hAnsi="Sylfaen" w:cs="Sylfaen"/>
          <w:b/>
          <w:noProof/>
          <w:sz w:val="22"/>
          <w:szCs w:val="22"/>
          <w:lang w:val="ka-GE"/>
        </w:rPr>
        <w:t xml:space="preserve"> შესაბამისობა</w:t>
      </w:r>
    </w:p>
    <w:p w14:paraId="63E733DB" w14:textId="77777777" w:rsidR="00A451D6" w:rsidRPr="00FB7D10" w:rsidRDefault="00A451D6" w:rsidP="00293F6C">
      <w:pPr>
        <w:ind w:firstLine="709"/>
        <w:jc w:val="both"/>
        <w:rPr>
          <w:rFonts w:ascii="Sylfaen" w:eastAsia="Sylfaen" w:hAnsi="Sylfaen" w:cs="Sylfaen"/>
          <w:color w:val="000000"/>
          <w:sz w:val="22"/>
          <w:szCs w:val="22"/>
          <w:lang w:val="ka-GE" w:eastAsia="en-US"/>
        </w:rPr>
      </w:pPr>
    </w:p>
    <w:p w14:paraId="37BD346C" w14:textId="77777777" w:rsidR="00141F92" w:rsidRPr="00FB7D10" w:rsidRDefault="00141F92" w:rsidP="00293F6C">
      <w:pPr>
        <w:ind w:firstLine="709"/>
        <w:jc w:val="both"/>
        <w:rPr>
          <w:rFonts w:ascii="Sylfaen" w:hAnsi="Sylfaen"/>
          <w:sz w:val="22"/>
          <w:szCs w:val="22"/>
          <w:lang w:val="ka-GE"/>
        </w:rPr>
      </w:pPr>
      <w:r w:rsidRPr="00FB7D10">
        <w:rPr>
          <w:rFonts w:ascii="Sylfaen" w:eastAsia="Sylfaen" w:hAnsi="Sylfaen" w:cs="Sylfaen"/>
          <w:color w:val="000000"/>
          <w:sz w:val="22"/>
          <w:szCs w:val="22"/>
          <w:lang w:val="ka-GE"/>
        </w:rPr>
        <w:t>„ეკონომიკური თავისუფლების შესახებ“ საქართველოს ორგანული კანონის მე-2 მუხლის მე-7</w:t>
      </w:r>
      <w:r w:rsidR="00F654B0" w:rsidRPr="00FB7D10">
        <w:rPr>
          <w:rFonts w:ascii="Sylfaen" w:eastAsia="Sylfaen" w:hAnsi="Sylfaen" w:cs="Sylfaen"/>
          <w:color w:val="000000"/>
          <w:sz w:val="22"/>
          <w:szCs w:val="22"/>
          <w:lang w:val="ka-GE"/>
        </w:rPr>
        <w:t xml:space="preserve"> </w:t>
      </w:r>
      <w:r w:rsidRPr="00FB7D10">
        <w:rPr>
          <w:rFonts w:ascii="Sylfaen" w:eastAsia="Sylfaen" w:hAnsi="Sylfaen" w:cs="Sylfaen"/>
          <w:color w:val="000000"/>
          <w:sz w:val="22"/>
          <w:szCs w:val="22"/>
          <w:lang w:val="ka-GE"/>
        </w:rPr>
        <w:t>პუნქტის გათვალისწინებით, იმავე მუხლის პირველი პუნქტით დადგენილი ზღვრული</w:t>
      </w:r>
      <w:r w:rsidRPr="00FB7D10">
        <w:rPr>
          <w:sz w:val="22"/>
          <w:szCs w:val="22"/>
        </w:rPr>
        <w:t xml:space="preserve"> </w:t>
      </w:r>
      <w:r w:rsidR="00E40CD3" w:rsidRPr="00FB7D10">
        <w:rPr>
          <w:sz w:val="22"/>
          <w:szCs w:val="22"/>
          <w:lang w:val="en-US"/>
        </w:rPr>
        <w:t xml:space="preserve">                                                             </w:t>
      </w:r>
      <w:r w:rsidRPr="00FB7D10">
        <w:rPr>
          <w:rFonts w:ascii="Sylfaen" w:hAnsi="Sylfaen"/>
          <w:sz w:val="22"/>
          <w:szCs w:val="22"/>
          <w:lang w:val="ka-GE"/>
        </w:rPr>
        <w:t>პარამეტრების საპროგნოზო მაჩვენებლები განისაზღვრა შემდეგნაირად:</w:t>
      </w:r>
    </w:p>
    <w:p w14:paraId="63D89C92" w14:textId="1B0383BD" w:rsidR="00FF2903" w:rsidRPr="005645E2" w:rsidRDefault="00FF2903" w:rsidP="00FF2903">
      <w:pPr>
        <w:ind w:firstLine="709"/>
        <w:jc w:val="both"/>
        <w:rPr>
          <w:rFonts w:ascii="Sylfaen" w:hAnsi="Sylfaen"/>
          <w:sz w:val="22"/>
          <w:szCs w:val="22"/>
          <w:highlight w:val="yellow"/>
          <w:lang w:val="ka-GE"/>
        </w:rPr>
      </w:pPr>
      <w:r w:rsidRPr="00FB7D10">
        <w:rPr>
          <w:rFonts w:ascii="Sylfaen" w:eastAsia="Sylfaen" w:hAnsi="Sylfaen" w:cs="Sylfaen"/>
          <w:color w:val="000000"/>
          <w:sz w:val="22"/>
          <w:szCs w:val="22"/>
          <w:lang w:val="ka-GE" w:eastAsia="en-US"/>
        </w:rPr>
        <w:t xml:space="preserve">ა) </w:t>
      </w:r>
      <w:r w:rsidRPr="00FB7D10">
        <w:rPr>
          <w:rFonts w:ascii="Sylfaen" w:hAnsi="Sylfaen"/>
          <w:sz w:val="22"/>
          <w:szCs w:val="22"/>
          <w:lang w:val="en-US"/>
        </w:rPr>
        <w:t xml:space="preserve">COVID-19 </w:t>
      </w:r>
      <w:r w:rsidRPr="00FB7D10">
        <w:rPr>
          <w:rFonts w:ascii="Sylfaen" w:hAnsi="Sylfaen"/>
          <w:sz w:val="22"/>
          <w:szCs w:val="22"/>
          <w:lang w:val="ka-GE"/>
        </w:rPr>
        <w:t>გამოწვეული კრიზისის გათვალისწინებით</w:t>
      </w:r>
      <w:r w:rsidR="007E122A" w:rsidRPr="00FB7D10">
        <w:rPr>
          <w:rFonts w:ascii="Sylfaen" w:hAnsi="Sylfaen"/>
          <w:sz w:val="22"/>
          <w:szCs w:val="22"/>
          <w:lang w:val="en-US"/>
        </w:rPr>
        <w:t>,</w:t>
      </w:r>
      <w:r w:rsidRPr="00FB7D10">
        <w:rPr>
          <w:rFonts w:ascii="Sylfaen" w:hAnsi="Sylfaen"/>
          <w:sz w:val="22"/>
          <w:szCs w:val="22"/>
          <w:lang w:val="ka-GE"/>
        </w:rPr>
        <w:t xml:space="preserve"> 20</w:t>
      </w:r>
      <w:r w:rsidRPr="00FB7D10">
        <w:rPr>
          <w:rFonts w:ascii="Sylfaen" w:hAnsi="Sylfaen"/>
          <w:sz w:val="22"/>
          <w:szCs w:val="22"/>
          <w:lang w:val="en-US"/>
        </w:rPr>
        <w:t>2</w:t>
      </w:r>
      <w:r w:rsidR="007E122A" w:rsidRPr="00FB7D10">
        <w:rPr>
          <w:rFonts w:ascii="Sylfaen" w:hAnsi="Sylfaen"/>
          <w:sz w:val="22"/>
          <w:szCs w:val="22"/>
          <w:lang w:val="en-US"/>
        </w:rPr>
        <w:t>2</w:t>
      </w:r>
      <w:r w:rsidRPr="00FB7D10">
        <w:rPr>
          <w:rFonts w:ascii="Sylfaen" w:hAnsi="Sylfaen"/>
          <w:sz w:val="22"/>
          <w:szCs w:val="22"/>
          <w:lang w:val="ka-GE"/>
        </w:rPr>
        <w:t xml:space="preserve"> წლის </w:t>
      </w:r>
      <w:proofErr w:type="spellStart"/>
      <w:r w:rsidRPr="00FB7D10">
        <w:rPr>
          <w:rFonts w:ascii="Sylfaen" w:hAnsi="Sylfaen"/>
          <w:sz w:val="22"/>
          <w:szCs w:val="22"/>
          <w:lang w:val="en-US"/>
        </w:rPr>
        <w:t>სახელმწიფოს</w:t>
      </w:r>
      <w:proofErr w:type="spellEnd"/>
      <w:r w:rsidRPr="00FB7D10">
        <w:rPr>
          <w:rFonts w:ascii="Sylfaen" w:hAnsi="Sylfaen"/>
          <w:sz w:val="22"/>
          <w:szCs w:val="22"/>
          <w:lang w:val="en-US"/>
        </w:rPr>
        <w:t xml:space="preserve"> </w:t>
      </w:r>
      <w:proofErr w:type="spellStart"/>
      <w:r w:rsidRPr="00FB7D10">
        <w:rPr>
          <w:rFonts w:ascii="Sylfaen" w:hAnsi="Sylfaen"/>
          <w:sz w:val="22"/>
          <w:szCs w:val="22"/>
          <w:lang w:val="en-US"/>
        </w:rPr>
        <w:t>ერთიანი</w:t>
      </w:r>
      <w:proofErr w:type="spellEnd"/>
      <w:r w:rsidRPr="00FB7D10">
        <w:rPr>
          <w:rFonts w:ascii="Sylfaen" w:hAnsi="Sylfaen"/>
          <w:sz w:val="22"/>
          <w:szCs w:val="22"/>
          <w:lang w:val="en-US"/>
        </w:rPr>
        <w:t xml:space="preserve"> </w:t>
      </w:r>
      <w:proofErr w:type="spellStart"/>
      <w:r w:rsidRPr="00FB7D10">
        <w:rPr>
          <w:rFonts w:ascii="Sylfaen" w:hAnsi="Sylfaen"/>
          <w:sz w:val="22"/>
          <w:szCs w:val="22"/>
          <w:lang w:val="en-US"/>
        </w:rPr>
        <w:t>ბიუჯეტის</w:t>
      </w:r>
      <w:proofErr w:type="spellEnd"/>
      <w:r w:rsidRPr="00FB7D10">
        <w:rPr>
          <w:rFonts w:ascii="Sylfaen" w:hAnsi="Sylfaen"/>
          <w:sz w:val="22"/>
          <w:szCs w:val="22"/>
          <w:lang w:val="en-US"/>
        </w:rPr>
        <w:t xml:space="preserve"> </w:t>
      </w:r>
      <w:proofErr w:type="spellStart"/>
      <w:r w:rsidRPr="00FB7D10">
        <w:rPr>
          <w:rFonts w:ascii="Sylfaen" w:hAnsi="Sylfaen"/>
          <w:sz w:val="22"/>
          <w:szCs w:val="22"/>
          <w:lang w:val="en-US"/>
        </w:rPr>
        <w:t>დეფიციტი</w:t>
      </w:r>
      <w:proofErr w:type="spellEnd"/>
      <w:r w:rsidRPr="00FB7D10">
        <w:rPr>
          <w:rFonts w:ascii="Sylfaen" w:hAnsi="Sylfaen"/>
          <w:sz w:val="22"/>
          <w:szCs w:val="22"/>
          <w:lang w:val="ka-GE"/>
        </w:rPr>
        <w:t xml:space="preserve"> 202</w:t>
      </w:r>
      <w:r w:rsidRPr="00FB7D10">
        <w:rPr>
          <w:rFonts w:ascii="Sylfaen" w:hAnsi="Sylfaen"/>
          <w:sz w:val="22"/>
          <w:szCs w:val="22"/>
          <w:lang w:val="en-US"/>
        </w:rPr>
        <w:t>1</w:t>
      </w:r>
      <w:r w:rsidRPr="00FB7D10">
        <w:rPr>
          <w:rFonts w:ascii="Sylfaen" w:hAnsi="Sylfaen"/>
          <w:sz w:val="22"/>
          <w:szCs w:val="22"/>
          <w:lang w:val="ka-GE"/>
        </w:rPr>
        <w:t xml:space="preserve"> წლის სახელმწიფო ბიუჯეტში</w:t>
      </w:r>
      <w:r w:rsidRPr="00FB7D10">
        <w:rPr>
          <w:rFonts w:ascii="Sylfaen" w:hAnsi="Sylfaen"/>
          <w:sz w:val="22"/>
          <w:szCs w:val="22"/>
          <w:lang w:val="en-US"/>
        </w:rPr>
        <w:t xml:space="preserve"> </w:t>
      </w:r>
      <w:r w:rsidRPr="00FB7D10">
        <w:rPr>
          <w:rFonts w:ascii="Sylfaen" w:hAnsi="Sylfaen"/>
          <w:sz w:val="22"/>
          <w:szCs w:val="22"/>
          <w:lang w:val="ka-GE"/>
        </w:rPr>
        <w:t xml:space="preserve">დაიგეგმა, ორგანული კანონით განსაზღვრულ ზღვარს მიღმა - </w:t>
      </w:r>
      <w:r w:rsidR="007E122A" w:rsidRPr="00FB7D10">
        <w:rPr>
          <w:rFonts w:ascii="Sylfaen" w:hAnsi="Sylfaen"/>
          <w:sz w:val="22"/>
          <w:szCs w:val="22"/>
          <w:lang w:val="en-US"/>
        </w:rPr>
        <w:t>4.2</w:t>
      </w:r>
      <w:r w:rsidRPr="00FB7D10">
        <w:rPr>
          <w:rFonts w:ascii="Sylfaen" w:hAnsi="Sylfaen"/>
          <w:sz w:val="22"/>
          <w:szCs w:val="22"/>
          <w:lang w:val="ka-GE"/>
        </w:rPr>
        <w:t>%-ის</w:t>
      </w:r>
      <w:r w:rsidR="00C04579" w:rsidRPr="00FB7D10">
        <w:rPr>
          <w:rFonts w:ascii="Sylfaen" w:hAnsi="Sylfaen"/>
          <w:sz w:val="22"/>
          <w:szCs w:val="22"/>
          <w:lang w:val="en-US"/>
        </w:rPr>
        <w:t xml:space="preserve"> </w:t>
      </w:r>
      <w:r w:rsidR="00C04579" w:rsidRPr="00FB7D10">
        <w:rPr>
          <w:rFonts w:ascii="Sylfaen" w:hAnsi="Sylfaen"/>
          <w:sz w:val="22"/>
          <w:szCs w:val="22"/>
          <w:lang w:val="ka-GE"/>
        </w:rPr>
        <w:t>ფარგლებში</w:t>
      </w:r>
      <w:r w:rsidR="00095805" w:rsidRPr="00FB7D10">
        <w:rPr>
          <w:rFonts w:ascii="Sylfaen" w:hAnsi="Sylfaen"/>
          <w:sz w:val="22"/>
          <w:szCs w:val="22"/>
          <w:lang w:val="en-US"/>
        </w:rPr>
        <w:t xml:space="preserve">. </w:t>
      </w:r>
      <w:r w:rsidRPr="008E4947">
        <w:rPr>
          <w:rFonts w:ascii="Sylfaen" w:hAnsi="Sylfaen"/>
          <w:sz w:val="22"/>
          <w:szCs w:val="22"/>
          <w:lang w:val="ka-GE"/>
        </w:rPr>
        <w:t>საანგარიშო პერიოდში აღნიშნულ</w:t>
      </w:r>
      <w:r w:rsidR="00271087" w:rsidRPr="008E4947">
        <w:rPr>
          <w:rFonts w:ascii="Sylfaen" w:hAnsi="Sylfaen"/>
          <w:sz w:val="22"/>
          <w:szCs w:val="22"/>
          <w:lang w:val="ka-GE"/>
        </w:rPr>
        <w:t>მა</w:t>
      </w:r>
      <w:r w:rsidRPr="008E4947">
        <w:rPr>
          <w:rFonts w:ascii="Sylfaen" w:hAnsi="Sylfaen"/>
          <w:sz w:val="22"/>
          <w:szCs w:val="22"/>
          <w:lang w:val="ka-GE"/>
        </w:rPr>
        <w:t xml:space="preserve"> მაჩვ</w:t>
      </w:r>
      <w:r w:rsidRPr="00412873">
        <w:rPr>
          <w:rFonts w:ascii="Sylfaen" w:hAnsi="Sylfaen"/>
          <w:sz w:val="22"/>
          <w:szCs w:val="22"/>
          <w:lang w:val="ka-GE"/>
        </w:rPr>
        <w:t xml:space="preserve">ენებელმა შეადგინა </w:t>
      </w:r>
      <w:r w:rsidR="000058EC" w:rsidRPr="00412873">
        <w:rPr>
          <w:rFonts w:ascii="Sylfaen" w:hAnsi="Sylfaen"/>
          <w:sz w:val="22"/>
          <w:szCs w:val="22"/>
          <w:lang w:val="en-US"/>
        </w:rPr>
        <w:t>45.7</w:t>
      </w:r>
      <w:r w:rsidR="008A70FD" w:rsidRPr="00412873">
        <w:rPr>
          <w:rFonts w:ascii="Sylfaen" w:hAnsi="Sylfaen"/>
          <w:sz w:val="22"/>
          <w:szCs w:val="22"/>
          <w:lang w:val="en-US"/>
        </w:rPr>
        <w:t xml:space="preserve"> </w:t>
      </w:r>
      <w:r w:rsidRPr="00412873">
        <w:rPr>
          <w:rFonts w:ascii="Sylfaen" w:hAnsi="Sylfaen"/>
          <w:sz w:val="22"/>
          <w:szCs w:val="22"/>
          <w:lang w:val="ka-GE"/>
        </w:rPr>
        <w:t xml:space="preserve">მლნ ლარი, რაც მთლიანი შიდა პროდუქტის </w:t>
      </w:r>
      <w:r w:rsidR="00115394" w:rsidRPr="00412873">
        <w:rPr>
          <w:rFonts w:ascii="Sylfaen" w:hAnsi="Sylfaen"/>
          <w:sz w:val="22"/>
          <w:szCs w:val="22"/>
          <w:lang w:val="en-US"/>
        </w:rPr>
        <w:t>0.</w:t>
      </w:r>
      <w:r w:rsidR="00412873" w:rsidRPr="00412873">
        <w:rPr>
          <w:rFonts w:ascii="Sylfaen" w:hAnsi="Sylfaen"/>
          <w:sz w:val="22"/>
          <w:szCs w:val="22"/>
          <w:lang w:val="en-US"/>
        </w:rPr>
        <w:t>0</w:t>
      </w:r>
      <w:r w:rsidR="00225D5C">
        <w:rPr>
          <w:rFonts w:ascii="Sylfaen" w:hAnsi="Sylfaen"/>
          <w:sz w:val="22"/>
          <w:szCs w:val="22"/>
          <w:lang w:val="ka-GE"/>
        </w:rPr>
        <w:t>7</w:t>
      </w:r>
      <w:r w:rsidRPr="00412873">
        <w:rPr>
          <w:rFonts w:ascii="Sylfaen" w:hAnsi="Sylfaen"/>
          <w:sz w:val="22"/>
          <w:szCs w:val="22"/>
          <w:lang w:val="ka-GE"/>
        </w:rPr>
        <w:t xml:space="preserve"> %-ია.</w:t>
      </w:r>
      <w:r w:rsidR="008E4947" w:rsidRPr="00412873">
        <w:rPr>
          <w:rFonts w:ascii="Sylfaen" w:hAnsi="Sylfaen"/>
          <w:sz w:val="22"/>
          <w:szCs w:val="22"/>
          <w:lang w:val="ka-GE"/>
        </w:rPr>
        <w:t xml:space="preserve">   </w:t>
      </w:r>
    </w:p>
    <w:p w14:paraId="675D5D11" w14:textId="16CCA648" w:rsidR="006E4703" w:rsidRDefault="00A03875" w:rsidP="00293F6C">
      <w:pPr>
        <w:ind w:firstLine="709"/>
        <w:jc w:val="both"/>
        <w:rPr>
          <w:rFonts w:ascii="Sylfaen" w:hAnsi="Sylfaen"/>
          <w:sz w:val="22"/>
          <w:szCs w:val="22"/>
          <w:lang w:val="ka-GE"/>
        </w:rPr>
      </w:pPr>
      <w:r w:rsidRPr="008E4947">
        <w:rPr>
          <w:rFonts w:ascii="Sylfaen" w:hAnsi="Sylfaen"/>
          <w:sz w:val="22"/>
          <w:szCs w:val="22"/>
          <w:lang w:val="ka-GE"/>
        </w:rPr>
        <w:t xml:space="preserve">ბ) საქართველოს მთავრობის ვალმა საანგარიშო პერიოდში შეადგინა მთლიანი შიდა პროდუქტის </w:t>
      </w:r>
      <w:r w:rsidR="007E122A" w:rsidRPr="008E4947">
        <w:rPr>
          <w:rFonts w:ascii="Sylfaen" w:hAnsi="Sylfaen"/>
          <w:sz w:val="22"/>
          <w:szCs w:val="22"/>
          <w:lang w:val="en-US"/>
        </w:rPr>
        <w:t>4</w:t>
      </w:r>
      <w:r w:rsidR="008E4947" w:rsidRPr="008E4947">
        <w:rPr>
          <w:rFonts w:ascii="Sylfaen" w:hAnsi="Sylfaen"/>
          <w:sz w:val="22"/>
          <w:szCs w:val="22"/>
          <w:lang w:val="ka-GE"/>
        </w:rPr>
        <w:t>0.4</w:t>
      </w:r>
      <w:r w:rsidRPr="008E4947">
        <w:rPr>
          <w:rFonts w:ascii="Sylfaen" w:hAnsi="Sylfaen"/>
          <w:sz w:val="22"/>
          <w:szCs w:val="22"/>
          <w:lang w:val="ka-GE"/>
        </w:rPr>
        <w:t>%.</w:t>
      </w:r>
      <w:r w:rsidRPr="008E4947">
        <w:rPr>
          <w:sz w:val="22"/>
          <w:szCs w:val="22"/>
          <w:vertAlign w:val="superscript"/>
        </w:rPr>
        <w:footnoteReference w:id="1"/>
      </w:r>
      <w:r w:rsidRPr="008E4947">
        <w:rPr>
          <w:rFonts w:ascii="Sylfaen" w:hAnsi="Sylfaen"/>
          <w:sz w:val="22"/>
          <w:szCs w:val="22"/>
          <w:lang w:val="ka-GE"/>
        </w:rPr>
        <w:t xml:space="preserve"> ამასთან, ვინაიდან საჯარო და კერძო თანამშრომლობის პროექტების ფარგლებში აღებული ვალდებულებების მიმდინარე ღირებულება (202</w:t>
      </w:r>
      <w:r w:rsidR="007E122A" w:rsidRPr="008E4947">
        <w:rPr>
          <w:rFonts w:ascii="Sylfaen" w:hAnsi="Sylfaen"/>
          <w:sz w:val="22"/>
          <w:szCs w:val="22"/>
          <w:lang w:val="en-US"/>
        </w:rPr>
        <w:t>1</w:t>
      </w:r>
      <w:r w:rsidRPr="008E4947">
        <w:rPr>
          <w:rFonts w:ascii="Sylfaen" w:hAnsi="Sylfaen"/>
          <w:sz w:val="22"/>
          <w:szCs w:val="22"/>
          <w:lang w:val="ka-GE"/>
        </w:rPr>
        <w:t xml:space="preserve"> წლის 1 </w:t>
      </w:r>
      <w:r w:rsidR="00780618" w:rsidRPr="008E4947">
        <w:rPr>
          <w:rFonts w:ascii="Sylfaen" w:hAnsi="Sylfaen"/>
          <w:sz w:val="22"/>
          <w:szCs w:val="22"/>
          <w:lang w:val="ka-GE"/>
        </w:rPr>
        <w:t>იანვრის</w:t>
      </w:r>
      <w:r w:rsidRPr="008E4947">
        <w:rPr>
          <w:rFonts w:ascii="Sylfaen" w:hAnsi="Sylfaen"/>
          <w:sz w:val="22"/>
          <w:szCs w:val="22"/>
          <w:lang w:val="ka-GE"/>
        </w:rPr>
        <w:t xml:space="preserve"> მდგომარეობით) განისაზღვრა მთლიანი შიდა პროდუქტის 0.</w:t>
      </w:r>
      <w:r w:rsidR="00F654B0" w:rsidRPr="008E4947">
        <w:rPr>
          <w:rFonts w:ascii="Sylfaen" w:hAnsi="Sylfaen"/>
          <w:sz w:val="22"/>
          <w:szCs w:val="22"/>
          <w:lang w:val="ka-GE"/>
        </w:rPr>
        <w:t>7</w:t>
      </w:r>
      <w:r w:rsidRPr="008E4947">
        <w:rPr>
          <w:rFonts w:ascii="Sylfaen" w:hAnsi="Sylfaen"/>
          <w:sz w:val="22"/>
          <w:szCs w:val="22"/>
          <w:lang w:val="ka-GE"/>
        </w:rPr>
        <w:t>%-ით</w:t>
      </w:r>
      <w:r w:rsidR="00FF2903" w:rsidRPr="008E4947">
        <w:rPr>
          <w:rFonts w:ascii="Sylfaen" w:hAnsi="Sylfaen"/>
          <w:sz w:val="22"/>
          <w:szCs w:val="22"/>
          <w:lang w:val="ka-GE"/>
        </w:rPr>
        <w:t>,</w:t>
      </w:r>
      <w:r w:rsidRPr="008E4947">
        <w:rPr>
          <w:rFonts w:ascii="Sylfaen" w:hAnsi="Sylfaen"/>
          <w:sz w:val="22"/>
          <w:szCs w:val="22"/>
          <w:lang w:val="ka-GE"/>
        </w:rPr>
        <w:t xml:space="preserve"> ჯამურად ეს ვალდებულებები მშპ-ის </w:t>
      </w:r>
      <w:r w:rsidR="008E4947" w:rsidRPr="008E4947">
        <w:rPr>
          <w:rFonts w:ascii="Sylfaen" w:hAnsi="Sylfaen"/>
          <w:sz w:val="22"/>
          <w:szCs w:val="22"/>
          <w:lang w:val="ka-GE"/>
        </w:rPr>
        <w:t>41.1</w:t>
      </w:r>
      <w:r w:rsidRPr="008E4947">
        <w:rPr>
          <w:rFonts w:ascii="Sylfaen" w:hAnsi="Sylfaen"/>
          <w:sz w:val="22"/>
          <w:szCs w:val="22"/>
          <w:lang w:val="ka-GE"/>
        </w:rPr>
        <w:t>%-ს შეადგენს (დადგენილი ზღვარი – მშპ-ის 60%).</w:t>
      </w:r>
    </w:p>
    <w:p w14:paraId="2ABF4FF8" w14:textId="5491C929" w:rsidR="006E4703" w:rsidRDefault="006E4703" w:rsidP="00293F6C">
      <w:pPr>
        <w:ind w:firstLine="709"/>
        <w:jc w:val="both"/>
        <w:rPr>
          <w:rFonts w:ascii="Sylfaen" w:hAnsi="Sylfaen"/>
          <w:i/>
          <w:noProof/>
          <w:sz w:val="22"/>
          <w:szCs w:val="22"/>
          <w:lang w:val="en-US"/>
        </w:rPr>
      </w:pPr>
    </w:p>
    <w:p w14:paraId="034CB4E4" w14:textId="77777777" w:rsidR="00F16C92" w:rsidRPr="00293F6C" w:rsidRDefault="00F16C92" w:rsidP="00293F6C">
      <w:pPr>
        <w:ind w:firstLine="709"/>
        <w:jc w:val="both"/>
        <w:rPr>
          <w:rFonts w:ascii="Sylfaen" w:hAnsi="Sylfaen"/>
          <w:i/>
          <w:noProof/>
          <w:sz w:val="22"/>
          <w:szCs w:val="22"/>
          <w:lang w:val="en-US"/>
        </w:rPr>
      </w:pPr>
    </w:p>
    <w:sectPr w:rsidR="00F16C92" w:rsidRPr="00293F6C" w:rsidSect="00FE06FD">
      <w:footerReference w:type="even" r:id="rId8"/>
      <w:footerReference w:type="default" r:id="rId9"/>
      <w:pgSz w:w="12240" w:h="15840"/>
      <w:pgMar w:top="450" w:right="630" w:bottom="180" w:left="990" w:header="720" w:footer="720" w:gutter="0"/>
      <w:pgNumType w:start="5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0C9773" w14:textId="77777777" w:rsidR="00493A9A" w:rsidRDefault="00493A9A">
      <w:r>
        <w:separator/>
      </w:r>
    </w:p>
  </w:endnote>
  <w:endnote w:type="continuationSeparator" w:id="0">
    <w:p w14:paraId="4EDF5C05" w14:textId="77777777" w:rsidR="00493A9A" w:rsidRDefault="00493A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tNusx">
    <w:altName w:val="Arial"/>
    <w:panose1 w:val="00000000000000000000"/>
    <w:charset w:val="00"/>
    <w:family w:val="auto"/>
    <w:pitch w:val="variable"/>
    <w:sig w:usb0="00000087" w:usb1="00000000" w:usb2="00000000" w:usb3="00000000" w:csb0="0000001B"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C99E35" w14:textId="77777777" w:rsidR="008973C2" w:rsidRDefault="008973C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FC74267" w14:textId="77777777" w:rsidR="008973C2" w:rsidRDefault="008973C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A5D77" w14:textId="00FCC67B" w:rsidR="008973C2" w:rsidRDefault="008973C2">
    <w:pPr>
      <w:pStyle w:val="Footer"/>
      <w:jc w:val="right"/>
    </w:pPr>
    <w:r>
      <w:fldChar w:fldCharType="begin"/>
    </w:r>
    <w:r>
      <w:instrText xml:space="preserve"> PAGE   \* MERGEFORMAT </w:instrText>
    </w:r>
    <w:r>
      <w:fldChar w:fldCharType="separate"/>
    </w:r>
    <w:r w:rsidR="00CE5C0A">
      <w:rPr>
        <w:noProof/>
      </w:rPr>
      <w:t>51</w:t>
    </w:r>
    <w:r>
      <w:rPr>
        <w:noProof/>
      </w:rPr>
      <w:fldChar w:fldCharType="end"/>
    </w:r>
  </w:p>
  <w:p w14:paraId="44104FE8" w14:textId="77777777" w:rsidR="008973C2" w:rsidRDefault="008973C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9113CC" w14:textId="77777777" w:rsidR="00493A9A" w:rsidRDefault="00493A9A">
      <w:r>
        <w:separator/>
      </w:r>
    </w:p>
  </w:footnote>
  <w:footnote w:type="continuationSeparator" w:id="0">
    <w:p w14:paraId="060F6044" w14:textId="77777777" w:rsidR="00493A9A" w:rsidRDefault="00493A9A">
      <w:r>
        <w:continuationSeparator/>
      </w:r>
    </w:p>
  </w:footnote>
  <w:footnote w:id="1">
    <w:p w14:paraId="10E83FE5" w14:textId="77777777" w:rsidR="00A03875" w:rsidRPr="005936EA" w:rsidRDefault="00A03875" w:rsidP="00A03875">
      <w:pPr>
        <w:autoSpaceDE w:val="0"/>
        <w:autoSpaceDN w:val="0"/>
        <w:adjustRightInd w:val="0"/>
        <w:jc w:val="both"/>
        <w:rPr>
          <w:rFonts w:ascii="Sylfaen" w:hAnsi="Sylfaen"/>
          <w:lang w:val="ka-GE"/>
        </w:rPr>
      </w:pPr>
      <w:r w:rsidRPr="00B04A9B">
        <w:rPr>
          <w:rStyle w:val="FootnoteReference"/>
          <w:sz w:val="18"/>
          <w:szCs w:val="18"/>
        </w:rPr>
        <w:footnoteRef/>
      </w:r>
      <w:r>
        <w:rPr>
          <w:rFonts w:ascii="Sylfaen" w:hAnsi="Sylfaen"/>
          <w:sz w:val="18"/>
          <w:szCs w:val="18"/>
          <w:lang w:val="ka-GE"/>
        </w:rPr>
        <w:t xml:space="preserve"> არ მოიცავს </w:t>
      </w:r>
      <w:r w:rsidRPr="00B04A9B">
        <w:rPr>
          <w:rFonts w:ascii="Sylfaen" w:hAnsi="Sylfaen"/>
          <w:sz w:val="18"/>
          <w:szCs w:val="18"/>
          <w:lang w:val="ka-GE"/>
        </w:rPr>
        <w:t>„</w:t>
      </w:r>
      <w:r w:rsidRPr="00B04A9B">
        <w:rPr>
          <w:rFonts w:ascii="Sylfaen" w:hAnsi="Sylfaen" w:cs="Sylfaen"/>
          <w:i/>
          <w:sz w:val="18"/>
          <w:szCs w:val="18"/>
        </w:rPr>
        <w:t xml:space="preserve">ე. წ. „ისტორიული ვალის“ </w:t>
      </w:r>
      <w:r>
        <w:rPr>
          <w:rFonts w:ascii="Sylfaen" w:hAnsi="Sylfaen" w:cs="Sylfaen"/>
          <w:i/>
          <w:sz w:val="18"/>
          <w:szCs w:val="18"/>
          <w:lang w:val="ka-GE"/>
        </w:rPr>
        <w:t xml:space="preserve">მოცულობას, ვინაიდან აღნიშნულ მაჩვენებელზე არ არსებობს სრულყოფილი ინფორმაცია. </w:t>
      </w:r>
      <w:r>
        <w:rPr>
          <w:rFonts w:ascii="Sylfaen" w:hAnsi="Sylfaen"/>
          <w:sz w:val="18"/>
          <w:szCs w:val="18"/>
          <w:lang w:val="ka-GE"/>
        </w:rPr>
        <w:t xml:space="preserve">ამასთან, მთავრობის ვალის მოცულობაში გათვალისწინებულია საბიუჯეტო ორგანიზაციების მიერ სესხის სახით აღებული ვალი, „ეკონომიკური თავისუფლების შესახებ“ საქართველოს ორგანული კანონის შესაბამისად.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3A3C"/>
      </v:shape>
    </w:pict>
  </w:numPicBullet>
  <w:abstractNum w:abstractNumId="0" w15:restartNumberingAfterBreak="0">
    <w:nsid w:val="00E04EFB"/>
    <w:multiLevelType w:val="hybridMultilevel"/>
    <w:tmpl w:val="33209E44"/>
    <w:lvl w:ilvl="0" w:tplc="8EBAF5AA">
      <w:start w:val="20"/>
      <w:numFmt w:val="bullet"/>
      <w:lvlText w:val=""/>
      <w:lvlJc w:val="left"/>
      <w:pPr>
        <w:ind w:left="1068" w:hanging="360"/>
      </w:pPr>
      <w:rPr>
        <w:rFonts w:ascii="Symbol" w:eastAsia="Times New Roman" w:hAnsi="Symbol"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 w15:restartNumberingAfterBreak="0">
    <w:nsid w:val="0D116BE4"/>
    <w:multiLevelType w:val="hybridMultilevel"/>
    <w:tmpl w:val="AF169404"/>
    <w:lvl w:ilvl="0" w:tplc="9D80DA84">
      <w:start w:val="20"/>
      <w:numFmt w:val="bullet"/>
      <w:lvlText w:val=""/>
      <w:lvlJc w:val="left"/>
      <w:pPr>
        <w:ind w:left="1428" w:hanging="360"/>
      </w:pPr>
      <w:rPr>
        <w:rFonts w:ascii="Symbol" w:eastAsia="Times New Roman" w:hAnsi="Symbol" w:cs="Times New Roman"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 w15:restartNumberingAfterBreak="0">
    <w:nsid w:val="12DF167F"/>
    <w:multiLevelType w:val="hybridMultilevel"/>
    <w:tmpl w:val="8480A8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B6A7033"/>
    <w:multiLevelType w:val="hybridMultilevel"/>
    <w:tmpl w:val="6ED452E6"/>
    <w:lvl w:ilvl="0" w:tplc="739462D8">
      <w:start w:val="1"/>
      <w:numFmt w:val="bullet"/>
      <w:lvlText w:val=""/>
      <w:lvlJc w:val="left"/>
      <w:pPr>
        <w:ind w:left="1080" w:hanging="360"/>
      </w:pPr>
      <w:rPr>
        <w:rFonts w:ascii="Symbol" w:hAnsi="Symbol" w:hint="default"/>
        <w:b w:val="0"/>
        <w:sz w:val="10"/>
        <w:szCs w:val="1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BB526D5"/>
    <w:multiLevelType w:val="hybridMultilevel"/>
    <w:tmpl w:val="1C5C463A"/>
    <w:lvl w:ilvl="0" w:tplc="9AD428F2">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 w15:restartNumberingAfterBreak="0">
    <w:nsid w:val="1C064C22"/>
    <w:multiLevelType w:val="hybridMultilevel"/>
    <w:tmpl w:val="2D706BA4"/>
    <w:lvl w:ilvl="0" w:tplc="04090007">
      <w:start w:val="1"/>
      <w:numFmt w:val="bullet"/>
      <w:lvlText w:val=""/>
      <w:lvlPicBulletId w:val="0"/>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14D2ED7"/>
    <w:multiLevelType w:val="hybridMultilevel"/>
    <w:tmpl w:val="A718B910"/>
    <w:lvl w:ilvl="0" w:tplc="51E050E4">
      <w:start w:val="20"/>
      <w:numFmt w:val="bullet"/>
      <w:lvlText w:val=""/>
      <w:lvlJc w:val="left"/>
      <w:pPr>
        <w:tabs>
          <w:tab w:val="num" w:pos="1515"/>
        </w:tabs>
        <w:ind w:left="1515" w:hanging="435"/>
      </w:pPr>
      <w:rPr>
        <w:rFonts w:ascii="Symbol" w:eastAsia="Times New Roman" w:hAnsi="Symbol"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216E329D"/>
    <w:multiLevelType w:val="hybridMultilevel"/>
    <w:tmpl w:val="07908A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126C71"/>
    <w:multiLevelType w:val="hybridMultilevel"/>
    <w:tmpl w:val="D0921AF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025A93"/>
    <w:multiLevelType w:val="hybridMultilevel"/>
    <w:tmpl w:val="B8A8A134"/>
    <w:lvl w:ilvl="0" w:tplc="B0E6DE00">
      <w:start w:val="1"/>
      <w:numFmt w:val="bullet"/>
      <w:lvlText w:val=""/>
      <w:lvlJc w:val="left"/>
      <w:pPr>
        <w:ind w:left="1440" w:hanging="360"/>
      </w:pPr>
      <w:rPr>
        <w:rFonts w:ascii="Symbol" w:hAnsi="Symbol" w:hint="default"/>
        <w:sz w:val="1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ACD3329"/>
    <w:multiLevelType w:val="hybridMultilevel"/>
    <w:tmpl w:val="E216296E"/>
    <w:lvl w:ilvl="0" w:tplc="0409000B">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C141D9"/>
    <w:multiLevelType w:val="hybridMultilevel"/>
    <w:tmpl w:val="C9DE08F6"/>
    <w:lvl w:ilvl="0" w:tplc="4600CA12">
      <w:start w:val="20"/>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59A045A"/>
    <w:multiLevelType w:val="hybridMultilevel"/>
    <w:tmpl w:val="203AA8D0"/>
    <w:lvl w:ilvl="0" w:tplc="89586974">
      <w:start w:val="132"/>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084594A"/>
    <w:multiLevelType w:val="hybridMultilevel"/>
    <w:tmpl w:val="58ECE1CE"/>
    <w:lvl w:ilvl="0" w:tplc="4E300E28">
      <w:start w:val="13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0D447CE"/>
    <w:multiLevelType w:val="hybridMultilevel"/>
    <w:tmpl w:val="C4F20C7A"/>
    <w:lvl w:ilvl="0" w:tplc="9AD428F2">
      <w:start w:val="1"/>
      <w:numFmt w:val="decimal"/>
      <w:lvlText w:val="%1."/>
      <w:lvlJc w:val="left"/>
      <w:pPr>
        <w:ind w:left="10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430CDB"/>
    <w:multiLevelType w:val="hybridMultilevel"/>
    <w:tmpl w:val="DE96CC7E"/>
    <w:lvl w:ilvl="0" w:tplc="04090007">
      <w:start w:val="1"/>
      <w:numFmt w:val="bullet"/>
      <w:lvlText w:val=""/>
      <w:lvlPicBulletId w:val="0"/>
      <w:lvlJc w:val="left"/>
      <w:pPr>
        <w:ind w:left="720" w:hanging="360"/>
      </w:pPr>
      <w:rPr>
        <w:rFonts w:ascii="Symbol" w:hAnsi="Symbol" w:hint="default"/>
      </w:rPr>
    </w:lvl>
    <w:lvl w:ilvl="1" w:tplc="04090007">
      <w:start w:val="1"/>
      <w:numFmt w:val="bullet"/>
      <w:lvlText w:val=""/>
      <w:lvlPicBulletId w:val="0"/>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3D55974"/>
    <w:multiLevelType w:val="hybridMultilevel"/>
    <w:tmpl w:val="378ECA2C"/>
    <w:lvl w:ilvl="0" w:tplc="F5F69E66">
      <w:start w:val="2015"/>
      <w:numFmt w:val="decimal"/>
      <w:lvlText w:val="%1"/>
      <w:lvlJc w:val="left"/>
      <w:pPr>
        <w:ind w:left="1380" w:hanging="48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7" w15:restartNumberingAfterBreak="0">
    <w:nsid w:val="5C0A243A"/>
    <w:multiLevelType w:val="hybridMultilevel"/>
    <w:tmpl w:val="0EB69D58"/>
    <w:lvl w:ilvl="0" w:tplc="0409000D">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8" w15:restartNumberingAfterBreak="0">
    <w:nsid w:val="5D891547"/>
    <w:multiLevelType w:val="hybridMultilevel"/>
    <w:tmpl w:val="F2C616D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EE94C8D"/>
    <w:multiLevelType w:val="hybridMultilevel"/>
    <w:tmpl w:val="2222D5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9A3829"/>
    <w:multiLevelType w:val="hybridMultilevel"/>
    <w:tmpl w:val="70305758"/>
    <w:lvl w:ilvl="0" w:tplc="04090001">
      <w:start w:val="20"/>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AC37E12"/>
    <w:multiLevelType w:val="hybridMultilevel"/>
    <w:tmpl w:val="88C8DFF8"/>
    <w:lvl w:ilvl="0" w:tplc="C52CE3FA">
      <w:start w:val="1"/>
      <w:numFmt w:val="bullet"/>
      <w:lvlText w:val=""/>
      <w:lvlJc w:val="left"/>
      <w:pPr>
        <w:tabs>
          <w:tab w:val="num" w:pos="2160"/>
        </w:tabs>
        <w:ind w:left="2160" w:hanging="360"/>
      </w:pPr>
      <w:rPr>
        <w:rFonts w:ascii="Symbol" w:hAnsi="Symbol" w:hint="default"/>
        <w:color w:val="auto"/>
      </w:rPr>
    </w:lvl>
    <w:lvl w:ilvl="1" w:tplc="04090001">
      <w:start w:val="1"/>
      <w:numFmt w:val="bullet"/>
      <w:lvlText w:val=""/>
      <w:lvlJc w:val="left"/>
      <w:pPr>
        <w:tabs>
          <w:tab w:val="num" w:pos="2160"/>
        </w:tabs>
        <w:ind w:left="2160" w:hanging="360"/>
      </w:pPr>
      <w:rPr>
        <w:rFonts w:ascii="Symbol" w:hAnsi="Symbol" w:hint="default"/>
        <w:color w:val="auto"/>
      </w:rPr>
    </w:lvl>
    <w:lvl w:ilvl="2" w:tplc="25882008">
      <w:start w:val="1"/>
      <w:numFmt w:val="bullet"/>
      <w:lvlText w:val=""/>
      <w:lvlJc w:val="left"/>
      <w:pPr>
        <w:tabs>
          <w:tab w:val="num" w:pos="2880"/>
        </w:tabs>
        <w:ind w:left="2880" w:hanging="360"/>
      </w:pPr>
      <w:rPr>
        <w:rFonts w:ascii="Symbol" w:hAnsi="Symbol" w:hint="default"/>
        <w:color w:val="auto"/>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6AF92928"/>
    <w:multiLevelType w:val="hybridMultilevel"/>
    <w:tmpl w:val="524CC390"/>
    <w:lvl w:ilvl="0" w:tplc="C52CE3FA">
      <w:start w:val="1"/>
      <w:numFmt w:val="bullet"/>
      <w:lvlText w:val=""/>
      <w:lvlJc w:val="left"/>
      <w:pPr>
        <w:tabs>
          <w:tab w:val="num" w:pos="2160"/>
        </w:tabs>
        <w:ind w:left="2160" w:hanging="360"/>
      </w:pPr>
      <w:rPr>
        <w:rFonts w:ascii="Symbol" w:hAnsi="Symbol" w:hint="default"/>
        <w:color w:val="auto"/>
      </w:rPr>
    </w:lvl>
    <w:lvl w:ilvl="1" w:tplc="25882008">
      <w:start w:val="1"/>
      <w:numFmt w:val="bullet"/>
      <w:lvlText w:val=""/>
      <w:lvlJc w:val="left"/>
      <w:pPr>
        <w:tabs>
          <w:tab w:val="num" w:pos="2160"/>
        </w:tabs>
        <w:ind w:left="2160" w:hanging="360"/>
      </w:pPr>
      <w:rPr>
        <w:rFonts w:ascii="Symbol" w:hAnsi="Symbol" w:hint="default"/>
        <w:color w:val="auto"/>
      </w:rPr>
    </w:lvl>
    <w:lvl w:ilvl="2" w:tplc="25882008">
      <w:start w:val="1"/>
      <w:numFmt w:val="bullet"/>
      <w:lvlText w:val=""/>
      <w:lvlJc w:val="left"/>
      <w:pPr>
        <w:tabs>
          <w:tab w:val="num" w:pos="2880"/>
        </w:tabs>
        <w:ind w:left="2880" w:hanging="360"/>
      </w:pPr>
      <w:rPr>
        <w:rFonts w:ascii="Symbol" w:hAnsi="Symbol" w:hint="default"/>
        <w:color w:val="auto"/>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72BD0CF9"/>
    <w:multiLevelType w:val="hybridMultilevel"/>
    <w:tmpl w:val="E2741ED0"/>
    <w:lvl w:ilvl="0" w:tplc="04090001">
      <w:start w:val="1"/>
      <w:numFmt w:val="bullet"/>
      <w:lvlText w:val=""/>
      <w:lvlJc w:val="left"/>
      <w:pPr>
        <w:tabs>
          <w:tab w:val="num" w:pos="1416"/>
        </w:tabs>
        <w:ind w:left="1416" w:hanging="360"/>
      </w:pPr>
      <w:rPr>
        <w:rFonts w:ascii="Symbol" w:hAnsi="Symbol" w:hint="default"/>
      </w:rPr>
    </w:lvl>
    <w:lvl w:ilvl="1" w:tplc="04090003" w:tentative="1">
      <w:start w:val="1"/>
      <w:numFmt w:val="bullet"/>
      <w:lvlText w:val="o"/>
      <w:lvlJc w:val="left"/>
      <w:pPr>
        <w:tabs>
          <w:tab w:val="num" w:pos="2136"/>
        </w:tabs>
        <w:ind w:left="2136" w:hanging="360"/>
      </w:pPr>
      <w:rPr>
        <w:rFonts w:ascii="Courier New" w:hAnsi="Courier New" w:cs="Courier New" w:hint="default"/>
      </w:rPr>
    </w:lvl>
    <w:lvl w:ilvl="2" w:tplc="04090005" w:tentative="1">
      <w:start w:val="1"/>
      <w:numFmt w:val="bullet"/>
      <w:lvlText w:val=""/>
      <w:lvlJc w:val="left"/>
      <w:pPr>
        <w:tabs>
          <w:tab w:val="num" w:pos="2856"/>
        </w:tabs>
        <w:ind w:left="2856" w:hanging="360"/>
      </w:pPr>
      <w:rPr>
        <w:rFonts w:ascii="Wingdings" w:hAnsi="Wingdings" w:hint="default"/>
      </w:rPr>
    </w:lvl>
    <w:lvl w:ilvl="3" w:tplc="04090001" w:tentative="1">
      <w:start w:val="1"/>
      <w:numFmt w:val="bullet"/>
      <w:lvlText w:val=""/>
      <w:lvlJc w:val="left"/>
      <w:pPr>
        <w:tabs>
          <w:tab w:val="num" w:pos="3576"/>
        </w:tabs>
        <w:ind w:left="3576" w:hanging="360"/>
      </w:pPr>
      <w:rPr>
        <w:rFonts w:ascii="Symbol" w:hAnsi="Symbol" w:hint="default"/>
      </w:rPr>
    </w:lvl>
    <w:lvl w:ilvl="4" w:tplc="04090003" w:tentative="1">
      <w:start w:val="1"/>
      <w:numFmt w:val="bullet"/>
      <w:lvlText w:val="o"/>
      <w:lvlJc w:val="left"/>
      <w:pPr>
        <w:tabs>
          <w:tab w:val="num" w:pos="4296"/>
        </w:tabs>
        <w:ind w:left="4296" w:hanging="360"/>
      </w:pPr>
      <w:rPr>
        <w:rFonts w:ascii="Courier New" w:hAnsi="Courier New" w:cs="Courier New" w:hint="default"/>
      </w:rPr>
    </w:lvl>
    <w:lvl w:ilvl="5" w:tplc="04090005" w:tentative="1">
      <w:start w:val="1"/>
      <w:numFmt w:val="bullet"/>
      <w:lvlText w:val=""/>
      <w:lvlJc w:val="left"/>
      <w:pPr>
        <w:tabs>
          <w:tab w:val="num" w:pos="5016"/>
        </w:tabs>
        <w:ind w:left="5016" w:hanging="360"/>
      </w:pPr>
      <w:rPr>
        <w:rFonts w:ascii="Wingdings" w:hAnsi="Wingdings" w:hint="default"/>
      </w:rPr>
    </w:lvl>
    <w:lvl w:ilvl="6" w:tplc="04090001" w:tentative="1">
      <w:start w:val="1"/>
      <w:numFmt w:val="bullet"/>
      <w:lvlText w:val=""/>
      <w:lvlJc w:val="left"/>
      <w:pPr>
        <w:tabs>
          <w:tab w:val="num" w:pos="5736"/>
        </w:tabs>
        <w:ind w:left="5736" w:hanging="360"/>
      </w:pPr>
      <w:rPr>
        <w:rFonts w:ascii="Symbol" w:hAnsi="Symbol" w:hint="default"/>
      </w:rPr>
    </w:lvl>
    <w:lvl w:ilvl="7" w:tplc="04090003" w:tentative="1">
      <w:start w:val="1"/>
      <w:numFmt w:val="bullet"/>
      <w:lvlText w:val="o"/>
      <w:lvlJc w:val="left"/>
      <w:pPr>
        <w:tabs>
          <w:tab w:val="num" w:pos="6456"/>
        </w:tabs>
        <w:ind w:left="6456" w:hanging="360"/>
      </w:pPr>
      <w:rPr>
        <w:rFonts w:ascii="Courier New" w:hAnsi="Courier New" w:cs="Courier New" w:hint="default"/>
      </w:rPr>
    </w:lvl>
    <w:lvl w:ilvl="8" w:tplc="04090005" w:tentative="1">
      <w:start w:val="1"/>
      <w:numFmt w:val="bullet"/>
      <w:lvlText w:val=""/>
      <w:lvlJc w:val="left"/>
      <w:pPr>
        <w:tabs>
          <w:tab w:val="num" w:pos="7176"/>
        </w:tabs>
        <w:ind w:left="7176" w:hanging="360"/>
      </w:pPr>
      <w:rPr>
        <w:rFonts w:ascii="Wingdings" w:hAnsi="Wingdings" w:hint="default"/>
      </w:rPr>
    </w:lvl>
  </w:abstractNum>
  <w:abstractNum w:abstractNumId="24" w15:restartNumberingAfterBreak="0">
    <w:nsid w:val="73892F56"/>
    <w:multiLevelType w:val="hybridMultilevel"/>
    <w:tmpl w:val="07908AD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50A622A"/>
    <w:multiLevelType w:val="hybridMultilevel"/>
    <w:tmpl w:val="5AD0496A"/>
    <w:lvl w:ilvl="0" w:tplc="04090007">
      <w:start w:val="1"/>
      <w:numFmt w:val="bullet"/>
      <w:lvlText w:val=""/>
      <w:lvlPicBulletId w:val="0"/>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8757AC2"/>
    <w:multiLevelType w:val="hybridMultilevel"/>
    <w:tmpl w:val="8004B7B8"/>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0"/>
  </w:num>
  <w:num w:numId="2">
    <w:abstractNumId w:val="1"/>
  </w:num>
  <w:num w:numId="3">
    <w:abstractNumId w:val="20"/>
  </w:num>
  <w:num w:numId="4">
    <w:abstractNumId w:val="11"/>
  </w:num>
  <w:num w:numId="5">
    <w:abstractNumId w:val="6"/>
  </w:num>
  <w:num w:numId="6">
    <w:abstractNumId w:val="22"/>
  </w:num>
  <w:num w:numId="7">
    <w:abstractNumId w:val="21"/>
  </w:num>
  <w:num w:numId="8">
    <w:abstractNumId w:val="12"/>
  </w:num>
  <w:num w:numId="9">
    <w:abstractNumId w:val="13"/>
  </w:num>
  <w:num w:numId="10">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4"/>
  </w:num>
  <w:num w:numId="13">
    <w:abstractNumId w:val="14"/>
  </w:num>
  <w:num w:numId="14">
    <w:abstractNumId w:val="7"/>
  </w:num>
  <w:num w:numId="15">
    <w:abstractNumId w:val="17"/>
  </w:num>
  <w:num w:numId="16">
    <w:abstractNumId w:val="26"/>
  </w:num>
  <w:num w:numId="17">
    <w:abstractNumId w:val="24"/>
  </w:num>
  <w:num w:numId="18">
    <w:abstractNumId w:val="8"/>
  </w:num>
  <w:num w:numId="19">
    <w:abstractNumId w:val="16"/>
  </w:num>
  <w:num w:numId="20">
    <w:abstractNumId w:val="19"/>
  </w:num>
  <w:num w:numId="21">
    <w:abstractNumId w:val="5"/>
  </w:num>
  <w:num w:numId="22">
    <w:abstractNumId w:val="3"/>
  </w:num>
  <w:num w:numId="23">
    <w:abstractNumId w:val="15"/>
  </w:num>
  <w:num w:numId="24">
    <w:abstractNumId w:val="18"/>
  </w:num>
  <w:num w:numId="25">
    <w:abstractNumId w:val="25"/>
  </w:num>
  <w:num w:numId="26">
    <w:abstractNumId w:val="8"/>
  </w:num>
  <w:num w:numId="27">
    <w:abstractNumId w:val="2"/>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6740"/>
    <w:rsid w:val="00000779"/>
    <w:rsid w:val="00000FE1"/>
    <w:rsid w:val="00001D55"/>
    <w:rsid w:val="00001FFD"/>
    <w:rsid w:val="00002E1E"/>
    <w:rsid w:val="00003835"/>
    <w:rsid w:val="000058EC"/>
    <w:rsid w:val="0001045E"/>
    <w:rsid w:val="000109EC"/>
    <w:rsid w:val="00011EF8"/>
    <w:rsid w:val="000123AD"/>
    <w:rsid w:val="00013809"/>
    <w:rsid w:val="0001445F"/>
    <w:rsid w:val="0001497D"/>
    <w:rsid w:val="000155D9"/>
    <w:rsid w:val="00017F59"/>
    <w:rsid w:val="000201A9"/>
    <w:rsid w:val="00020FC1"/>
    <w:rsid w:val="000241C2"/>
    <w:rsid w:val="000244E2"/>
    <w:rsid w:val="000247AE"/>
    <w:rsid w:val="00027403"/>
    <w:rsid w:val="0003029E"/>
    <w:rsid w:val="00030710"/>
    <w:rsid w:val="000319AC"/>
    <w:rsid w:val="00033C10"/>
    <w:rsid w:val="00033D2D"/>
    <w:rsid w:val="00034A59"/>
    <w:rsid w:val="000358B8"/>
    <w:rsid w:val="00035C50"/>
    <w:rsid w:val="00037AC4"/>
    <w:rsid w:val="00037F5C"/>
    <w:rsid w:val="000408ED"/>
    <w:rsid w:val="00041EEC"/>
    <w:rsid w:val="00043757"/>
    <w:rsid w:val="00043830"/>
    <w:rsid w:val="00043C4C"/>
    <w:rsid w:val="00045F63"/>
    <w:rsid w:val="00046669"/>
    <w:rsid w:val="000471B2"/>
    <w:rsid w:val="00054A8E"/>
    <w:rsid w:val="00055161"/>
    <w:rsid w:val="00056512"/>
    <w:rsid w:val="000572BF"/>
    <w:rsid w:val="000579CB"/>
    <w:rsid w:val="00060D34"/>
    <w:rsid w:val="00062884"/>
    <w:rsid w:val="00064587"/>
    <w:rsid w:val="00065734"/>
    <w:rsid w:val="00065CE8"/>
    <w:rsid w:val="00065EBB"/>
    <w:rsid w:val="000665F5"/>
    <w:rsid w:val="00066EE4"/>
    <w:rsid w:val="00066F83"/>
    <w:rsid w:val="00067F44"/>
    <w:rsid w:val="00070922"/>
    <w:rsid w:val="0007211E"/>
    <w:rsid w:val="00072494"/>
    <w:rsid w:val="0007298C"/>
    <w:rsid w:val="000768DD"/>
    <w:rsid w:val="00077019"/>
    <w:rsid w:val="00080297"/>
    <w:rsid w:val="00080A72"/>
    <w:rsid w:val="00081D7B"/>
    <w:rsid w:val="00082013"/>
    <w:rsid w:val="00082E19"/>
    <w:rsid w:val="00083B5A"/>
    <w:rsid w:val="00086C68"/>
    <w:rsid w:val="00090691"/>
    <w:rsid w:val="000912B8"/>
    <w:rsid w:val="0009199E"/>
    <w:rsid w:val="00092C3D"/>
    <w:rsid w:val="00093A76"/>
    <w:rsid w:val="000943C0"/>
    <w:rsid w:val="00094AD7"/>
    <w:rsid w:val="00095805"/>
    <w:rsid w:val="0009587D"/>
    <w:rsid w:val="00095E24"/>
    <w:rsid w:val="00096984"/>
    <w:rsid w:val="0009770E"/>
    <w:rsid w:val="000A0927"/>
    <w:rsid w:val="000A27D7"/>
    <w:rsid w:val="000A2E36"/>
    <w:rsid w:val="000A3046"/>
    <w:rsid w:val="000A3101"/>
    <w:rsid w:val="000A5145"/>
    <w:rsid w:val="000A690C"/>
    <w:rsid w:val="000A6F96"/>
    <w:rsid w:val="000B1981"/>
    <w:rsid w:val="000B3E99"/>
    <w:rsid w:val="000B48D0"/>
    <w:rsid w:val="000B5C4D"/>
    <w:rsid w:val="000B5E87"/>
    <w:rsid w:val="000B620A"/>
    <w:rsid w:val="000B7E69"/>
    <w:rsid w:val="000C3882"/>
    <w:rsid w:val="000C3F80"/>
    <w:rsid w:val="000C475A"/>
    <w:rsid w:val="000C4986"/>
    <w:rsid w:val="000C4CAA"/>
    <w:rsid w:val="000C68B2"/>
    <w:rsid w:val="000C7B8B"/>
    <w:rsid w:val="000D00F1"/>
    <w:rsid w:val="000D2FA7"/>
    <w:rsid w:val="000D37D0"/>
    <w:rsid w:val="000D577F"/>
    <w:rsid w:val="000D581A"/>
    <w:rsid w:val="000D7956"/>
    <w:rsid w:val="000D7966"/>
    <w:rsid w:val="000D7BD1"/>
    <w:rsid w:val="000E0CAD"/>
    <w:rsid w:val="000E1DD2"/>
    <w:rsid w:val="000E240B"/>
    <w:rsid w:val="000E2D33"/>
    <w:rsid w:val="000E3575"/>
    <w:rsid w:val="000E3AC9"/>
    <w:rsid w:val="000E727D"/>
    <w:rsid w:val="000E7B93"/>
    <w:rsid w:val="000E7F86"/>
    <w:rsid w:val="000F0144"/>
    <w:rsid w:val="000F1C67"/>
    <w:rsid w:val="000F3EF7"/>
    <w:rsid w:val="001012FA"/>
    <w:rsid w:val="00101639"/>
    <w:rsid w:val="0010170E"/>
    <w:rsid w:val="00102395"/>
    <w:rsid w:val="00102EEF"/>
    <w:rsid w:val="00103C7B"/>
    <w:rsid w:val="00104CC4"/>
    <w:rsid w:val="00105986"/>
    <w:rsid w:val="00111823"/>
    <w:rsid w:val="00113892"/>
    <w:rsid w:val="0011512B"/>
    <w:rsid w:val="00115394"/>
    <w:rsid w:val="001153D1"/>
    <w:rsid w:val="00116008"/>
    <w:rsid w:val="001202EF"/>
    <w:rsid w:val="0012335B"/>
    <w:rsid w:val="00123F2B"/>
    <w:rsid w:val="00125C17"/>
    <w:rsid w:val="00125E71"/>
    <w:rsid w:val="00125F8B"/>
    <w:rsid w:val="00126039"/>
    <w:rsid w:val="001275D1"/>
    <w:rsid w:val="001326DA"/>
    <w:rsid w:val="0013278F"/>
    <w:rsid w:val="00132F65"/>
    <w:rsid w:val="00133697"/>
    <w:rsid w:val="001337B3"/>
    <w:rsid w:val="00134199"/>
    <w:rsid w:val="00134C7C"/>
    <w:rsid w:val="001355A7"/>
    <w:rsid w:val="00135D18"/>
    <w:rsid w:val="001361B3"/>
    <w:rsid w:val="001365B1"/>
    <w:rsid w:val="00141721"/>
    <w:rsid w:val="00141F92"/>
    <w:rsid w:val="00142806"/>
    <w:rsid w:val="00142F55"/>
    <w:rsid w:val="00144A88"/>
    <w:rsid w:val="00144AF7"/>
    <w:rsid w:val="00144FAB"/>
    <w:rsid w:val="00146C3B"/>
    <w:rsid w:val="00146D7A"/>
    <w:rsid w:val="00147EB0"/>
    <w:rsid w:val="00150678"/>
    <w:rsid w:val="0015110C"/>
    <w:rsid w:val="00151124"/>
    <w:rsid w:val="00152728"/>
    <w:rsid w:val="001559BC"/>
    <w:rsid w:val="00155B95"/>
    <w:rsid w:val="001560FE"/>
    <w:rsid w:val="00156CF8"/>
    <w:rsid w:val="00157338"/>
    <w:rsid w:val="00157E66"/>
    <w:rsid w:val="00162029"/>
    <w:rsid w:val="001625B0"/>
    <w:rsid w:val="001647BD"/>
    <w:rsid w:val="00164B4D"/>
    <w:rsid w:val="00165533"/>
    <w:rsid w:val="001659AA"/>
    <w:rsid w:val="0016642F"/>
    <w:rsid w:val="0016646D"/>
    <w:rsid w:val="001672D2"/>
    <w:rsid w:val="00170504"/>
    <w:rsid w:val="001723AD"/>
    <w:rsid w:val="00172535"/>
    <w:rsid w:val="00172803"/>
    <w:rsid w:val="00173795"/>
    <w:rsid w:val="001743FF"/>
    <w:rsid w:val="0017484F"/>
    <w:rsid w:val="001770B0"/>
    <w:rsid w:val="001776FE"/>
    <w:rsid w:val="00180CC3"/>
    <w:rsid w:val="00181CBE"/>
    <w:rsid w:val="00182171"/>
    <w:rsid w:val="00183438"/>
    <w:rsid w:val="00183FFF"/>
    <w:rsid w:val="00184D75"/>
    <w:rsid w:val="0018699D"/>
    <w:rsid w:val="001876A1"/>
    <w:rsid w:val="00187F1D"/>
    <w:rsid w:val="00190D94"/>
    <w:rsid w:val="00191E5A"/>
    <w:rsid w:val="00193DDD"/>
    <w:rsid w:val="001945C3"/>
    <w:rsid w:val="001956F9"/>
    <w:rsid w:val="001A1E90"/>
    <w:rsid w:val="001A29A0"/>
    <w:rsid w:val="001A2A64"/>
    <w:rsid w:val="001A3686"/>
    <w:rsid w:val="001A429D"/>
    <w:rsid w:val="001A4443"/>
    <w:rsid w:val="001A6062"/>
    <w:rsid w:val="001A6779"/>
    <w:rsid w:val="001A679D"/>
    <w:rsid w:val="001B0180"/>
    <w:rsid w:val="001B070E"/>
    <w:rsid w:val="001B096F"/>
    <w:rsid w:val="001B16A7"/>
    <w:rsid w:val="001B4171"/>
    <w:rsid w:val="001B4B61"/>
    <w:rsid w:val="001B6429"/>
    <w:rsid w:val="001B642E"/>
    <w:rsid w:val="001B69FB"/>
    <w:rsid w:val="001B7C09"/>
    <w:rsid w:val="001C1EB3"/>
    <w:rsid w:val="001C31DB"/>
    <w:rsid w:val="001C7A98"/>
    <w:rsid w:val="001D0030"/>
    <w:rsid w:val="001D01A5"/>
    <w:rsid w:val="001D0A49"/>
    <w:rsid w:val="001D1BC6"/>
    <w:rsid w:val="001D4ABE"/>
    <w:rsid w:val="001D4EF0"/>
    <w:rsid w:val="001D5265"/>
    <w:rsid w:val="001D5FF3"/>
    <w:rsid w:val="001D7669"/>
    <w:rsid w:val="001D78C3"/>
    <w:rsid w:val="001E0BA0"/>
    <w:rsid w:val="001E3A59"/>
    <w:rsid w:val="001E5B2C"/>
    <w:rsid w:val="001E74DC"/>
    <w:rsid w:val="001E7D45"/>
    <w:rsid w:val="001F0965"/>
    <w:rsid w:val="001F0FBE"/>
    <w:rsid w:val="001F2133"/>
    <w:rsid w:val="001F2365"/>
    <w:rsid w:val="001F4AA0"/>
    <w:rsid w:val="001F524F"/>
    <w:rsid w:val="001F5280"/>
    <w:rsid w:val="001F7E63"/>
    <w:rsid w:val="00200E07"/>
    <w:rsid w:val="002014E1"/>
    <w:rsid w:val="00203815"/>
    <w:rsid w:val="00203B6A"/>
    <w:rsid w:val="002048A3"/>
    <w:rsid w:val="00207140"/>
    <w:rsid w:val="00207885"/>
    <w:rsid w:val="00210D8A"/>
    <w:rsid w:val="002147CC"/>
    <w:rsid w:val="00215441"/>
    <w:rsid w:val="0021657C"/>
    <w:rsid w:val="00217C65"/>
    <w:rsid w:val="002204A0"/>
    <w:rsid w:val="002223BC"/>
    <w:rsid w:val="00222459"/>
    <w:rsid w:val="00223FCD"/>
    <w:rsid w:val="00224F44"/>
    <w:rsid w:val="0022565A"/>
    <w:rsid w:val="00225D5C"/>
    <w:rsid w:val="0022692F"/>
    <w:rsid w:val="00227A5E"/>
    <w:rsid w:val="002301CB"/>
    <w:rsid w:val="0023201E"/>
    <w:rsid w:val="00232FE8"/>
    <w:rsid w:val="00234B91"/>
    <w:rsid w:val="0023554D"/>
    <w:rsid w:val="0023555D"/>
    <w:rsid w:val="00236334"/>
    <w:rsid w:val="00236CC5"/>
    <w:rsid w:val="00237123"/>
    <w:rsid w:val="00241A20"/>
    <w:rsid w:val="002424CD"/>
    <w:rsid w:val="00242F94"/>
    <w:rsid w:val="00243070"/>
    <w:rsid w:val="00243406"/>
    <w:rsid w:val="00243953"/>
    <w:rsid w:val="002439C6"/>
    <w:rsid w:val="002447B2"/>
    <w:rsid w:val="00244982"/>
    <w:rsid w:val="002449E8"/>
    <w:rsid w:val="00244A53"/>
    <w:rsid w:val="00245720"/>
    <w:rsid w:val="00246E53"/>
    <w:rsid w:val="00246ECB"/>
    <w:rsid w:val="0024792D"/>
    <w:rsid w:val="002513F8"/>
    <w:rsid w:val="00251EBF"/>
    <w:rsid w:val="00252A1A"/>
    <w:rsid w:val="00254B9B"/>
    <w:rsid w:val="00254F15"/>
    <w:rsid w:val="002554DC"/>
    <w:rsid w:val="00256A66"/>
    <w:rsid w:val="00257097"/>
    <w:rsid w:val="0025716F"/>
    <w:rsid w:val="00257677"/>
    <w:rsid w:val="00260A77"/>
    <w:rsid w:val="00261D9D"/>
    <w:rsid w:val="00262D7D"/>
    <w:rsid w:val="002637F9"/>
    <w:rsid w:val="00264396"/>
    <w:rsid w:val="00271087"/>
    <w:rsid w:val="002717F2"/>
    <w:rsid w:val="00273F03"/>
    <w:rsid w:val="00274217"/>
    <w:rsid w:val="002757F4"/>
    <w:rsid w:val="00276F56"/>
    <w:rsid w:val="00277132"/>
    <w:rsid w:val="0027727F"/>
    <w:rsid w:val="00277D91"/>
    <w:rsid w:val="00280B6F"/>
    <w:rsid w:val="00281E1B"/>
    <w:rsid w:val="00282B6E"/>
    <w:rsid w:val="00283F05"/>
    <w:rsid w:val="002844E4"/>
    <w:rsid w:val="0028506E"/>
    <w:rsid w:val="002854C1"/>
    <w:rsid w:val="00285D06"/>
    <w:rsid w:val="0028704A"/>
    <w:rsid w:val="00287FCE"/>
    <w:rsid w:val="00291BDC"/>
    <w:rsid w:val="00291F3D"/>
    <w:rsid w:val="00292C59"/>
    <w:rsid w:val="00293F6C"/>
    <w:rsid w:val="0029497F"/>
    <w:rsid w:val="00297E7D"/>
    <w:rsid w:val="002A3931"/>
    <w:rsid w:val="002A41D2"/>
    <w:rsid w:val="002A4BD3"/>
    <w:rsid w:val="002A4EFF"/>
    <w:rsid w:val="002A58EA"/>
    <w:rsid w:val="002A5900"/>
    <w:rsid w:val="002A5A73"/>
    <w:rsid w:val="002A6648"/>
    <w:rsid w:val="002A6DCD"/>
    <w:rsid w:val="002A72AF"/>
    <w:rsid w:val="002A7AAB"/>
    <w:rsid w:val="002B03A6"/>
    <w:rsid w:val="002B0C5C"/>
    <w:rsid w:val="002B0D19"/>
    <w:rsid w:val="002B2960"/>
    <w:rsid w:val="002B5141"/>
    <w:rsid w:val="002B7FA9"/>
    <w:rsid w:val="002C02D4"/>
    <w:rsid w:val="002C11A6"/>
    <w:rsid w:val="002C1EBC"/>
    <w:rsid w:val="002C2EB7"/>
    <w:rsid w:val="002C423D"/>
    <w:rsid w:val="002C4290"/>
    <w:rsid w:val="002C4CAA"/>
    <w:rsid w:val="002C5EB1"/>
    <w:rsid w:val="002D0713"/>
    <w:rsid w:val="002D0A92"/>
    <w:rsid w:val="002D15EC"/>
    <w:rsid w:val="002D1CF6"/>
    <w:rsid w:val="002D2EFB"/>
    <w:rsid w:val="002D38B8"/>
    <w:rsid w:val="002D3BC4"/>
    <w:rsid w:val="002D43D0"/>
    <w:rsid w:val="002D5AFC"/>
    <w:rsid w:val="002D5C2D"/>
    <w:rsid w:val="002D63E7"/>
    <w:rsid w:val="002E1581"/>
    <w:rsid w:val="002E18BD"/>
    <w:rsid w:val="002E35AB"/>
    <w:rsid w:val="002E4CA9"/>
    <w:rsid w:val="002E7B2E"/>
    <w:rsid w:val="002F0023"/>
    <w:rsid w:val="002F0B0B"/>
    <w:rsid w:val="002F1838"/>
    <w:rsid w:val="002F45CB"/>
    <w:rsid w:val="002F7560"/>
    <w:rsid w:val="00300219"/>
    <w:rsid w:val="00300DDF"/>
    <w:rsid w:val="00302005"/>
    <w:rsid w:val="00302221"/>
    <w:rsid w:val="003038F0"/>
    <w:rsid w:val="00303BBA"/>
    <w:rsid w:val="0030451A"/>
    <w:rsid w:val="00304BAD"/>
    <w:rsid w:val="00305412"/>
    <w:rsid w:val="003102FA"/>
    <w:rsid w:val="00311C1A"/>
    <w:rsid w:val="0031417A"/>
    <w:rsid w:val="00315410"/>
    <w:rsid w:val="0031683E"/>
    <w:rsid w:val="0031691B"/>
    <w:rsid w:val="00316C4B"/>
    <w:rsid w:val="003170E0"/>
    <w:rsid w:val="0031798D"/>
    <w:rsid w:val="00321D91"/>
    <w:rsid w:val="00323EC7"/>
    <w:rsid w:val="00324B11"/>
    <w:rsid w:val="00325C73"/>
    <w:rsid w:val="00327C6A"/>
    <w:rsid w:val="0033037A"/>
    <w:rsid w:val="003310A5"/>
    <w:rsid w:val="0033293D"/>
    <w:rsid w:val="003342A7"/>
    <w:rsid w:val="00334484"/>
    <w:rsid w:val="0033484B"/>
    <w:rsid w:val="003348C3"/>
    <w:rsid w:val="00334D48"/>
    <w:rsid w:val="003353B8"/>
    <w:rsid w:val="00336807"/>
    <w:rsid w:val="00336FD8"/>
    <w:rsid w:val="0034021D"/>
    <w:rsid w:val="00341560"/>
    <w:rsid w:val="00342A66"/>
    <w:rsid w:val="003437E5"/>
    <w:rsid w:val="0034428E"/>
    <w:rsid w:val="00346E59"/>
    <w:rsid w:val="00351F4E"/>
    <w:rsid w:val="003526CB"/>
    <w:rsid w:val="00352B3D"/>
    <w:rsid w:val="0035478C"/>
    <w:rsid w:val="00354AD3"/>
    <w:rsid w:val="00354AED"/>
    <w:rsid w:val="0035603D"/>
    <w:rsid w:val="00357239"/>
    <w:rsid w:val="003575F1"/>
    <w:rsid w:val="00357937"/>
    <w:rsid w:val="00360E2C"/>
    <w:rsid w:val="00360FDA"/>
    <w:rsid w:val="00362B49"/>
    <w:rsid w:val="00363543"/>
    <w:rsid w:val="00364469"/>
    <w:rsid w:val="003647AC"/>
    <w:rsid w:val="0036627A"/>
    <w:rsid w:val="00366D53"/>
    <w:rsid w:val="00367068"/>
    <w:rsid w:val="00370183"/>
    <w:rsid w:val="003701AC"/>
    <w:rsid w:val="00371191"/>
    <w:rsid w:val="0037235C"/>
    <w:rsid w:val="003724F8"/>
    <w:rsid w:val="00374F3C"/>
    <w:rsid w:val="00381FA1"/>
    <w:rsid w:val="00383012"/>
    <w:rsid w:val="003929E8"/>
    <w:rsid w:val="0039383D"/>
    <w:rsid w:val="00395D2A"/>
    <w:rsid w:val="00396731"/>
    <w:rsid w:val="0039697C"/>
    <w:rsid w:val="00396AE3"/>
    <w:rsid w:val="00396C70"/>
    <w:rsid w:val="00397F6F"/>
    <w:rsid w:val="003A002C"/>
    <w:rsid w:val="003A053D"/>
    <w:rsid w:val="003A4A34"/>
    <w:rsid w:val="003A73D7"/>
    <w:rsid w:val="003B1ABD"/>
    <w:rsid w:val="003B23E4"/>
    <w:rsid w:val="003B31A4"/>
    <w:rsid w:val="003B440F"/>
    <w:rsid w:val="003B7858"/>
    <w:rsid w:val="003B7B1B"/>
    <w:rsid w:val="003B7C3A"/>
    <w:rsid w:val="003C069C"/>
    <w:rsid w:val="003C0947"/>
    <w:rsid w:val="003C0EA7"/>
    <w:rsid w:val="003C185C"/>
    <w:rsid w:val="003C2509"/>
    <w:rsid w:val="003C5C2F"/>
    <w:rsid w:val="003C71F9"/>
    <w:rsid w:val="003C76CD"/>
    <w:rsid w:val="003D0538"/>
    <w:rsid w:val="003D053A"/>
    <w:rsid w:val="003D21AE"/>
    <w:rsid w:val="003D3A74"/>
    <w:rsid w:val="003D52CD"/>
    <w:rsid w:val="003D59CF"/>
    <w:rsid w:val="003D77E7"/>
    <w:rsid w:val="003D7BBC"/>
    <w:rsid w:val="003E10D2"/>
    <w:rsid w:val="003E17DE"/>
    <w:rsid w:val="003E1B55"/>
    <w:rsid w:val="003E2EB9"/>
    <w:rsid w:val="003E3CD6"/>
    <w:rsid w:val="003E4042"/>
    <w:rsid w:val="003E4DBB"/>
    <w:rsid w:val="003E585C"/>
    <w:rsid w:val="003E671E"/>
    <w:rsid w:val="003E6EED"/>
    <w:rsid w:val="003E75C8"/>
    <w:rsid w:val="003F2627"/>
    <w:rsid w:val="003F5E37"/>
    <w:rsid w:val="003F7282"/>
    <w:rsid w:val="003F786E"/>
    <w:rsid w:val="00401DC1"/>
    <w:rsid w:val="00401E8D"/>
    <w:rsid w:val="00403596"/>
    <w:rsid w:val="00412392"/>
    <w:rsid w:val="00412422"/>
    <w:rsid w:val="00412873"/>
    <w:rsid w:val="00413242"/>
    <w:rsid w:val="00413FA1"/>
    <w:rsid w:val="004149EB"/>
    <w:rsid w:val="0041622C"/>
    <w:rsid w:val="0041698E"/>
    <w:rsid w:val="00417EA3"/>
    <w:rsid w:val="00422A31"/>
    <w:rsid w:val="004236F1"/>
    <w:rsid w:val="00426779"/>
    <w:rsid w:val="0042782C"/>
    <w:rsid w:val="00427956"/>
    <w:rsid w:val="00427FA7"/>
    <w:rsid w:val="00430DF6"/>
    <w:rsid w:val="00431FBF"/>
    <w:rsid w:val="00432030"/>
    <w:rsid w:val="0043242A"/>
    <w:rsid w:val="0043376C"/>
    <w:rsid w:val="0043426A"/>
    <w:rsid w:val="00435FD6"/>
    <w:rsid w:val="00436185"/>
    <w:rsid w:val="004365F9"/>
    <w:rsid w:val="00436A31"/>
    <w:rsid w:val="00437844"/>
    <w:rsid w:val="00437AF5"/>
    <w:rsid w:val="00440518"/>
    <w:rsid w:val="0044051B"/>
    <w:rsid w:val="0044117A"/>
    <w:rsid w:val="00443907"/>
    <w:rsid w:val="00443925"/>
    <w:rsid w:val="00443DF4"/>
    <w:rsid w:val="0044496B"/>
    <w:rsid w:val="00444C8A"/>
    <w:rsid w:val="004454CB"/>
    <w:rsid w:val="00445B76"/>
    <w:rsid w:val="00447106"/>
    <w:rsid w:val="0044769C"/>
    <w:rsid w:val="004476D1"/>
    <w:rsid w:val="0045145C"/>
    <w:rsid w:val="00451773"/>
    <w:rsid w:val="00451C8F"/>
    <w:rsid w:val="00452E31"/>
    <w:rsid w:val="004562F0"/>
    <w:rsid w:val="004565C3"/>
    <w:rsid w:val="004570AB"/>
    <w:rsid w:val="00457C2E"/>
    <w:rsid w:val="004615BB"/>
    <w:rsid w:val="004616F6"/>
    <w:rsid w:val="004647A9"/>
    <w:rsid w:val="00465002"/>
    <w:rsid w:val="00465D53"/>
    <w:rsid w:val="0046798A"/>
    <w:rsid w:val="00471498"/>
    <w:rsid w:val="00471A42"/>
    <w:rsid w:val="004734BB"/>
    <w:rsid w:val="004743A7"/>
    <w:rsid w:val="004745EC"/>
    <w:rsid w:val="00475333"/>
    <w:rsid w:val="00476009"/>
    <w:rsid w:val="00476B55"/>
    <w:rsid w:val="00477411"/>
    <w:rsid w:val="00480CA2"/>
    <w:rsid w:val="004829A1"/>
    <w:rsid w:val="00483095"/>
    <w:rsid w:val="00484488"/>
    <w:rsid w:val="00484C05"/>
    <w:rsid w:val="004865E0"/>
    <w:rsid w:val="004869D2"/>
    <w:rsid w:val="00487364"/>
    <w:rsid w:val="0048768C"/>
    <w:rsid w:val="00487DCB"/>
    <w:rsid w:val="0049126B"/>
    <w:rsid w:val="00491F78"/>
    <w:rsid w:val="004932B7"/>
    <w:rsid w:val="0049397F"/>
    <w:rsid w:val="00493A9A"/>
    <w:rsid w:val="00495BD8"/>
    <w:rsid w:val="00497549"/>
    <w:rsid w:val="004A173B"/>
    <w:rsid w:val="004A22D4"/>
    <w:rsid w:val="004A3864"/>
    <w:rsid w:val="004A4659"/>
    <w:rsid w:val="004A5E36"/>
    <w:rsid w:val="004A5EF7"/>
    <w:rsid w:val="004A6FA4"/>
    <w:rsid w:val="004A730C"/>
    <w:rsid w:val="004B049F"/>
    <w:rsid w:val="004B1248"/>
    <w:rsid w:val="004B155D"/>
    <w:rsid w:val="004B25FD"/>
    <w:rsid w:val="004B407E"/>
    <w:rsid w:val="004B4108"/>
    <w:rsid w:val="004B66F9"/>
    <w:rsid w:val="004B76C2"/>
    <w:rsid w:val="004C1332"/>
    <w:rsid w:val="004C20C4"/>
    <w:rsid w:val="004C3D4D"/>
    <w:rsid w:val="004C4DFA"/>
    <w:rsid w:val="004C53CD"/>
    <w:rsid w:val="004C5C4D"/>
    <w:rsid w:val="004C68DF"/>
    <w:rsid w:val="004C6A44"/>
    <w:rsid w:val="004C6EA8"/>
    <w:rsid w:val="004D0549"/>
    <w:rsid w:val="004D118E"/>
    <w:rsid w:val="004D2CCF"/>
    <w:rsid w:val="004D3107"/>
    <w:rsid w:val="004D3452"/>
    <w:rsid w:val="004D3D24"/>
    <w:rsid w:val="004D4881"/>
    <w:rsid w:val="004D5B19"/>
    <w:rsid w:val="004D6F94"/>
    <w:rsid w:val="004E0DDE"/>
    <w:rsid w:val="004E1F75"/>
    <w:rsid w:val="004E343F"/>
    <w:rsid w:val="004E43F0"/>
    <w:rsid w:val="004E4709"/>
    <w:rsid w:val="004E4860"/>
    <w:rsid w:val="004E4FD0"/>
    <w:rsid w:val="004E613A"/>
    <w:rsid w:val="004E70AA"/>
    <w:rsid w:val="004E74C2"/>
    <w:rsid w:val="004E78F7"/>
    <w:rsid w:val="004F06FB"/>
    <w:rsid w:val="004F22AC"/>
    <w:rsid w:val="004F6322"/>
    <w:rsid w:val="004F6B7E"/>
    <w:rsid w:val="005007AD"/>
    <w:rsid w:val="00500FAD"/>
    <w:rsid w:val="00501618"/>
    <w:rsid w:val="0050274C"/>
    <w:rsid w:val="00505058"/>
    <w:rsid w:val="00505183"/>
    <w:rsid w:val="00505350"/>
    <w:rsid w:val="005055BB"/>
    <w:rsid w:val="00505614"/>
    <w:rsid w:val="00505C6F"/>
    <w:rsid w:val="0050692B"/>
    <w:rsid w:val="00506ECE"/>
    <w:rsid w:val="005108A5"/>
    <w:rsid w:val="00510FB6"/>
    <w:rsid w:val="00512746"/>
    <w:rsid w:val="00513607"/>
    <w:rsid w:val="00522D06"/>
    <w:rsid w:val="00523645"/>
    <w:rsid w:val="00523850"/>
    <w:rsid w:val="00524F13"/>
    <w:rsid w:val="00525B46"/>
    <w:rsid w:val="00526574"/>
    <w:rsid w:val="00530A7C"/>
    <w:rsid w:val="00532AF7"/>
    <w:rsid w:val="00532B4E"/>
    <w:rsid w:val="00533024"/>
    <w:rsid w:val="0053699E"/>
    <w:rsid w:val="00537141"/>
    <w:rsid w:val="00537BEF"/>
    <w:rsid w:val="00540965"/>
    <w:rsid w:val="00540DA3"/>
    <w:rsid w:val="0054183A"/>
    <w:rsid w:val="00541DF7"/>
    <w:rsid w:val="00542BCE"/>
    <w:rsid w:val="005439FB"/>
    <w:rsid w:val="00545C50"/>
    <w:rsid w:val="00545DB4"/>
    <w:rsid w:val="00546302"/>
    <w:rsid w:val="00551F5D"/>
    <w:rsid w:val="00552949"/>
    <w:rsid w:val="005537C7"/>
    <w:rsid w:val="00554005"/>
    <w:rsid w:val="005547F3"/>
    <w:rsid w:val="00555A53"/>
    <w:rsid w:val="00556BCE"/>
    <w:rsid w:val="00556E2D"/>
    <w:rsid w:val="005577E4"/>
    <w:rsid w:val="005579A6"/>
    <w:rsid w:val="00561C01"/>
    <w:rsid w:val="0056211A"/>
    <w:rsid w:val="005642B5"/>
    <w:rsid w:val="005645E2"/>
    <w:rsid w:val="00566E30"/>
    <w:rsid w:val="005672DE"/>
    <w:rsid w:val="00567518"/>
    <w:rsid w:val="00572B77"/>
    <w:rsid w:val="005745B9"/>
    <w:rsid w:val="0057480B"/>
    <w:rsid w:val="00575502"/>
    <w:rsid w:val="00576591"/>
    <w:rsid w:val="00576F39"/>
    <w:rsid w:val="00577D6B"/>
    <w:rsid w:val="005801F6"/>
    <w:rsid w:val="00580736"/>
    <w:rsid w:val="00582642"/>
    <w:rsid w:val="00584499"/>
    <w:rsid w:val="00584728"/>
    <w:rsid w:val="00584D9B"/>
    <w:rsid w:val="00586A12"/>
    <w:rsid w:val="00587595"/>
    <w:rsid w:val="00591068"/>
    <w:rsid w:val="005914F3"/>
    <w:rsid w:val="00591989"/>
    <w:rsid w:val="005936C1"/>
    <w:rsid w:val="005936EA"/>
    <w:rsid w:val="00593E1D"/>
    <w:rsid w:val="00594995"/>
    <w:rsid w:val="0059613B"/>
    <w:rsid w:val="005A1891"/>
    <w:rsid w:val="005A25D8"/>
    <w:rsid w:val="005A3550"/>
    <w:rsid w:val="005A3D87"/>
    <w:rsid w:val="005A7ADD"/>
    <w:rsid w:val="005B2E9A"/>
    <w:rsid w:val="005B34AF"/>
    <w:rsid w:val="005C1D0C"/>
    <w:rsid w:val="005C3712"/>
    <w:rsid w:val="005C3A32"/>
    <w:rsid w:val="005C3DD6"/>
    <w:rsid w:val="005C43F3"/>
    <w:rsid w:val="005C534D"/>
    <w:rsid w:val="005C5DA6"/>
    <w:rsid w:val="005C5E58"/>
    <w:rsid w:val="005C6279"/>
    <w:rsid w:val="005C628C"/>
    <w:rsid w:val="005C6CAC"/>
    <w:rsid w:val="005D0CA3"/>
    <w:rsid w:val="005D2217"/>
    <w:rsid w:val="005D27C4"/>
    <w:rsid w:val="005D2A1A"/>
    <w:rsid w:val="005D2B3C"/>
    <w:rsid w:val="005D596E"/>
    <w:rsid w:val="005D6D6B"/>
    <w:rsid w:val="005D7594"/>
    <w:rsid w:val="005D79BF"/>
    <w:rsid w:val="005E0022"/>
    <w:rsid w:val="005E3CB4"/>
    <w:rsid w:val="005E65D3"/>
    <w:rsid w:val="005E7C5C"/>
    <w:rsid w:val="005E7E73"/>
    <w:rsid w:val="005F1BDE"/>
    <w:rsid w:val="005F2F54"/>
    <w:rsid w:val="005F34AC"/>
    <w:rsid w:val="005F44F2"/>
    <w:rsid w:val="005F48AF"/>
    <w:rsid w:val="005F4EC3"/>
    <w:rsid w:val="005F5046"/>
    <w:rsid w:val="005F6369"/>
    <w:rsid w:val="005F7540"/>
    <w:rsid w:val="00600F33"/>
    <w:rsid w:val="00601BD6"/>
    <w:rsid w:val="0060307D"/>
    <w:rsid w:val="00603857"/>
    <w:rsid w:val="00603E27"/>
    <w:rsid w:val="0060502D"/>
    <w:rsid w:val="00607EA9"/>
    <w:rsid w:val="006108B4"/>
    <w:rsid w:val="006115C5"/>
    <w:rsid w:val="00613A00"/>
    <w:rsid w:val="00613BB4"/>
    <w:rsid w:val="00613D79"/>
    <w:rsid w:val="006156F2"/>
    <w:rsid w:val="00620F39"/>
    <w:rsid w:val="0062110F"/>
    <w:rsid w:val="006219FF"/>
    <w:rsid w:val="00623109"/>
    <w:rsid w:val="0062566C"/>
    <w:rsid w:val="0062601A"/>
    <w:rsid w:val="006273F9"/>
    <w:rsid w:val="00627A59"/>
    <w:rsid w:val="00631087"/>
    <w:rsid w:val="0063294B"/>
    <w:rsid w:val="006338D8"/>
    <w:rsid w:val="00633BC2"/>
    <w:rsid w:val="00636419"/>
    <w:rsid w:val="006372DB"/>
    <w:rsid w:val="006374A1"/>
    <w:rsid w:val="0064174A"/>
    <w:rsid w:val="00642795"/>
    <w:rsid w:val="00642DE9"/>
    <w:rsid w:val="006441BE"/>
    <w:rsid w:val="00644A04"/>
    <w:rsid w:val="00646858"/>
    <w:rsid w:val="006470A4"/>
    <w:rsid w:val="00650712"/>
    <w:rsid w:val="006509B8"/>
    <w:rsid w:val="00650C15"/>
    <w:rsid w:val="00651E58"/>
    <w:rsid w:val="00652129"/>
    <w:rsid w:val="006524A8"/>
    <w:rsid w:val="0065337F"/>
    <w:rsid w:val="00653C6B"/>
    <w:rsid w:val="0065548D"/>
    <w:rsid w:val="006563D2"/>
    <w:rsid w:val="00656EDD"/>
    <w:rsid w:val="0065742D"/>
    <w:rsid w:val="00660ABC"/>
    <w:rsid w:val="00660EF6"/>
    <w:rsid w:val="00660F6E"/>
    <w:rsid w:val="00661868"/>
    <w:rsid w:val="00661D9D"/>
    <w:rsid w:val="0066398A"/>
    <w:rsid w:val="00664A6C"/>
    <w:rsid w:val="00664E0D"/>
    <w:rsid w:val="0066582C"/>
    <w:rsid w:val="0066704B"/>
    <w:rsid w:val="00667360"/>
    <w:rsid w:val="00667B40"/>
    <w:rsid w:val="00667CDF"/>
    <w:rsid w:val="00667EE5"/>
    <w:rsid w:val="00667FAF"/>
    <w:rsid w:val="006720EA"/>
    <w:rsid w:val="00673EF7"/>
    <w:rsid w:val="00674DAA"/>
    <w:rsid w:val="00676813"/>
    <w:rsid w:val="0067761D"/>
    <w:rsid w:val="006821CD"/>
    <w:rsid w:val="006868D2"/>
    <w:rsid w:val="00687A45"/>
    <w:rsid w:val="00687F6A"/>
    <w:rsid w:val="006909A9"/>
    <w:rsid w:val="00691A4B"/>
    <w:rsid w:val="0069491F"/>
    <w:rsid w:val="00694E57"/>
    <w:rsid w:val="0069742C"/>
    <w:rsid w:val="006A1590"/>
    <w:rsid w:val="006A2BA9"/>
    <w:rsid w:val="006A4EB8"/>
    <w:rsid w:val="006A53FE"/>
    <w:rsid w:val="006A710F"/>
    <w:rsid w:val="006A7BFB"/>
    <w:rsid w:val="006A7E08"/>
    <w:rsid w:val="006B0113"/>
    <w:rsid w:val="006B1414"/>
    <w:rsid w:val="006B16C8"/>
    <w:rsid w:val="006B1C4E"/>
    <w:rsid w:val="006B3F93"/>
    <w:rsid w:val="006B491E"/>
    <w:rsid w:val="006C0ADF"/>
    <w:rsid w:val="006C1609"/>
    <w:rsid w:val="006C1B0A"/>
    <w:rsid w:val="006C22B4"/>
    <w:rsid w:val="006C236C"/>
    <w:rsid w:val="006C2B27"/>
    <w:rsid w:val="006C2D88"/>
    <w:rsid w:val="006C45B0"/>
    <w:rsid w:val="006C488E"/>
    <w:rsid w:val="006C4BA0"/>
    <w:rsid w:val="006C4ECF"/>
    <w:rsid w:val="006C5FFF"/>
    <w:rsid w:val="006C7391"/>
    <w:rsid w:val="006D0A87"/>
    <w:rsid w:val="006D2AE1"/>
    <w:rsid w:val="006D326B"/>
    <w:rsid w:val="006D3B1E"/>
    <w:rsid w:val="006D70D8"/>
    <w:rsid w:val="006D7534"/>
    <w:rsid w:val="006D7623"/>
    <w:rsid w:val="006E193A"/>
    <w:rsid w:val="006E1FD5"/>
    <w:rsid w:val="006E25C3"/>
    <w:rsid w:val="006E2B7C"/>
    <w:rsid w:val="006E3175"/>
    <w:rsid w:val="006E3489"/>
    <w:rsid w:val="006E355C"/>
    <w:rsid w:val="006E3EE3"/>
    <w:rsid w:val="006E4703"/>
    <w:rsid w:val="006E4BDB"/>
    <w:rsid w:val="006E60BB"/>
    <w:rsid w:val="006E6CED"/>
    <w:rsid w:val="006E7827"/>
    <w:rsid w:val="006F099C"/>
    <w:rsid w:val="006F1D36"/>
    <w:rsid w:val="006F2AB5"/>
    <w:rsid w:val="006F2CB6"/>
    <w:rsid w:val="006F38C7"/>
    <w:rsid w:val="006F4BC3"/>
    <w:rsid w:val="006F4DCD"/>
    <w:rsid w:val="006F7A76"/>
    <w:rsid w:val="006F7E3E"/>
    <w:rsid w:val="0070189C"/>
    <w:rsid w:val="0070290F"/>
    <w:rsid w:val="0070500C"/>
    <w:rsid w:val="00707833"/>
    <w:rsid w:val="00710A3E"/>
    <w:rsid w:val="00715C76"/>
    <w:rsid w:val="00717A3F"/>
    <w:rsid w:val="00721233"/>
    <w:rsid w:val="007216E5"/>
    <w:rsid w:val="00722BAD"/>
    <w:rsid w:val="00723D78"/>
    <w:rsid w:val="00724B58"/>
    <w:rsid w:val="00725171"/>
    <w:rsid w:val="007264A3"/>
    <w:rsid w:val="00726724"/>
    <w:rsid w:val="00726829"/>
    <w:rsid w:val="00727C8F"/>
    <w:rsid w:val="0073136E"/>
    <w:rsid w:val="00732AA7"/>
    <w:rsid w:val="00734170"/>
    <w:rsid w:val="00734800"/>
    <w:rsid w:val="00735AE7"/>
    <w:rsid w:val="00735E53"/>
    <w:rsid w:val="007363D9"/>
    <w:rsid w:val="00736F18"/>
    <w:rsid w:val="007404BE"/>
    <w:rsid w:val="00741D3B"/>
    <w:rsid w:val="0074254A"/>
    <w:rsid w:val="00742A06"/>
    <w:rsid w:val="00742F17"/>
    <w:rsid w:val="007440A0"/>
    <w:rsid w:val="00745114"/>
    <w:rsid w:val="00745BDD"/>
    <w:rsid w:val="007472F9"/>
    <w:rsid w:val="00747EC8"/>
    <w:rsid w:val="007501E7"/>
    <w:rsid w:val="00751B26"/>
    <w:rsid w:val="0075261D"/>
    <w:rsid w:val="00752E13"/>
    <w:rsid w:val="007532A4"/>
    <w:rsid w:val="007535C4"/>
    <w:rsid w:val="00755088"/>
    <w:rsid w:val="0075711F"/>
    <w:rsid w:val="00760F57"/>
    <w:rsid w:val="00761384"/>
    <w:rsid w:val="0076151E"/>
    <w:rsid w:val="00762560"/>
    <w:rsid w:val="00764811"/>
    <w:rsid w:val="00764E9F"/>
    <w:rsid w:val="00765541"/>
    <w:rsid w:val="00765581"/>
    <w:rsid w:val="00766124"/>
    <w:rsid w:val="00770B04"/>
    <w:rsid w:val="00770FD4"/>
    <w:rsid w:val="00771DCE"/>
    <w:rsid w:val="00773B3E"/>
    <w:rsid w:val="007766B8"/>
    <w:rsid w:val="007768C1"/>
    <w:rsid w:val="00780618"/>
    <w:rsid w:val="00780759"/>
    <w:rsid w:val="0078286B"/>
    <w:rsid w:val="00783985"/>
    <w:rsid w:val="00784D60"/>
    <w:rsid w:val="00785271"/>
    <w:rsid w:val="00786295"/>
    <w:rsid w:val="00786C57"/>
    <w:rsid w:val="00791755"/>
    <w:rsid w:val="007925C3"/>
    <w:rsid w:val="007927ED"/>
    <w:rsid w:val="00793C60"/>
    <w:rsid w:val="00795E28"/>
    <w:rsid w:val="00797299"/>
    <w:rsid w:val="007A0069"/>
    <w:rsid w:val="007A0809"/>
    <w:rsid w:val="007A0A4D"/>
    <w:rsid w:val="007A1909"/>
    <w:rsid w:val="007A204E"/>
    <w:rsid w:val="007A35DC"/>
    <w:rsid w:val="007A413A"/>
    <w:rsid w:val="007A4E3E"/>
    <w:rsid w:val="007A5D9D"/>
    <w:rsid w:val="007A77D5"/>
    <w:rsid w:val="007B0272"/>
    <w:rsid w:val="007B3272"/>
    <w:rsid w:val="007B3DC2"/>
    <w:rsid w:val="007B4B5C"/>
    <w:rsid w:val="007B5B7A"/>
    <w:rsid w:val="007B6D9A"/>
    <w:rsid w:val="007B724D"/>
    <w:rsid w:val="007C1AD5"/>
    <w:rsid w:val="007C3941"/>
    <w:rsid w:val="007C50CE"/>
    <w:rsid w:val="007C5F3F"/>
    <w:rsid w:val="007C7D28"/>
    <w:rsid w:val="007D2D88"/>
    <w:rsid w:val="007D2DD7"/>
    <w:rsid w:val="007D3BEE"/>
    <w:rsid w:val="007D4B2B"/>
    <w:rsid w:val="007D6BB9"/>
    <w:rsid w:val="007E081A"/>
    <w:rsid w:val="007E0DAC"/>
    <w:rsid w:val="007E0EAF"/>
    <w:rsid w:val="007E122A"/>
    <w:rsid w:val="007E32A9"/>
    <w:rsid w:val="007E7174"/>
    <w:rsid w:val="007F0AE2"/>
    <w:rsid w:val="007F16EA"/>
    <w:rsid w:val="007F231B"/>
    <w:rsid w:val="007F2B61"/>
    <w:rsid w:val="007F3FD5"/>
    <w:rsid w:val="007F51D3"/>
    <w:rsid w:val="007F5758"/>
    <w:rsid w:val="007F5885"/>
    <w:rsid w:val="00800606"/>
    <w:rsid w:val="008018C4"/>
    <w:rsid w:val="00803C7F"/>
    <w:rsid w:val="00804B6C"/>
    <w:rsid w:val="00805053"/>
    <w:rsid w:val="00805EAA"/>
    <w:rsid w:val="00805F8C"/>
    <w:rsid w:val="00805FDD"/>
    <w:rsid w:val="00807333"/>
    <w:rsid w:val="00807B84"/>
    <w:rsid w:val="0081219C"/>
    <w:rsid w:val="00814924"/>
    <w:rsid w:val="00815AE3"/>
    <w:rsid w:val="00816033"/>
    <w:rsid w:val="0081620F"/>
    <w:rsid w:val="008201EB"/>
    <w:rsid w:val="00820BBB"/>
    <w:rsid w:val="00820E7E"/>
    <w:rsid w:val="00821378"/>
    <w:rsid w:val="0082242C"/>
    <w:rsid w:val="00822AEB"/>
    <w:rsid w:val="00822BBC"/>
    <w:rsid w:val="00823D60"/>
    <w:rsid w:val="00824A64"/>
    <w:rsid w:val="0082562F"/>
    <w:rsid w:val="00825A89"/>
    <w:rsid w:val="00826EF7"/>
    <w:rsid w:val="008279DC"/>
    <w:rsid w:val="00827DD7"/>
    <w:rsid w:val="00832609"/>
    <w:rsid w:val="00832A2E"/>
    <w:rsid w:val="00833EAD"/>
    <w:rsid w:val="00834591"/>
    <w:rsid w:val="00834FA0"/>
    <w:rsid w:val="00835290"/>
    <w:rsid w:val="00835900"/>
    <w:rsid w:val="00835BBE"/>
    <w:rsid w:val="00836DCA"/>
    <w:rsid w:val="008370D6"/>
    <w:rsid w:val="00837208"/>
    <w:rsid w:val="008402C3"/>
    <w:rsid w:val="00840874"/>
    <w:rsid w:val="008435E2"/>
    <w:rsid w:val="008437C9"/>
    <w:rsid w:val="008440ED"/>
    <w:rsid w:val="0084424B"/>
    <w:rsid w:val="008452C8"/>
    <w:rsid w:val="0084606E"/>
    <w:rsid w:val="008465F0"/>
    <w:rsid w:val="00846869"/>
    <w:rsid w:val="00846B50"/>
    <w:rsid w:val="00847E40"/>
    <w:rsid w:val="008529E2"/>
    <w:rsid w:val="00852E48"/>
    <w:rsid w:val="008543DC"/>
    <w:rsid w:val="00854B0F"/>
    <w:rsid w:val="008550C2"/>
    <w:rsid w:val="0085596E"/>
    <w:rsid w:val="008577B8"/>
    <w:rsid w:val="00860698"/>
    <w:rsid w:val="0086226A"/>
    <w:rsid w:val="008650C7"/>
    <w:rsid w:val="00865F24"/>
    <w:rsid w:val="00866CE7"/>
    <w:rsid w:val="00867AE3"/>
    <w:rsid w:val="00870BC4"/>
    <w:rsid w:val="00872462"/>
    <w:rsid w:val="00872C6B"/>
    <w:rsid w:val="00874B43"/>
    <w:rsid w:val="00874C35"/>
    <w:rsid w:val="008751E1"/>
    <w:rsid w:val="00876237"/>
    <w:rsid w:val="008762CE"/>
    <w:rsid w:val="00876D01"/>
    <w:rsid w:val="00880616"/>
    <w:rsid w:val="008815E6"/>
    <w:rsid w:val="0088165A"/>
    <w:rsid w:val="00881742"/>
    <w:rsid w:val="00882534"/>
    <w:rsid w:val="00883FB6"/>
    <w:rsid w:val="00884648"/>
    <w:rsid w:val="008853C2"/>
    <w:rsid w:val="00885560"/>
    <w:rsid w:val="008865D9"/>
    <w:rsid w:val="008868FA"/>
    <w:rsid w:val="00891AA6"/>
    <w:rsid w:val="00891B1D"/>
    <w:rsid w:val="008939E8"/>
    <w:rsid w:val="008941E6"/>
    <w:rsid w:val="00896DD8"/>
    <w:rsid w:val="008973C0"/>
    <w:rsid w:val="008973C2"/>
    <w:rsid w:val="008A17B9"/>
    <w:rsid w:val="008A2021"/>
    <w:rsid w:val="008A221D"/>
    <w:rsid w:val="008A368C"/>
    <w:rsid w:val="008A381C"/>
    <w:rsid w:val="008A4840"/>
    <w:rsid w:val="008A56CE"/>
    <w:rsid w:val="008A5CC1"/>
    <w:rsid w:val="008A6216"/>
    <w:rsid w:val="008A69E5"/>
    <w:rsid w:val="008A6AA0"/>
    <w:rsid w:val="008A70FD"/>
    <w:rsid w:val="008A72B6"/>
    <w:rsid w:val="008A744C"/>
    <w:rsid w:val="008B053C"/>
    <w:rsid w:val="008B1836"/>
    <w:rsid w:val="008B30FD"/>
    <w:rsid w:val="008B71E6"/>
    <w:rsid w:val="008B7A85"/>
    <w:rsid w:val="008C083E"/>
    <w:rsid w:val="008C1FC0"/>
    <w:rsid w:val="008C32CD"/>
    <w:rsid w:val="008D0B68"/>
    <w:rsid w:val="008D13A0"/>
    <w:rsid w:val="008D2D65"/>
    <w:rsid w:val="008D33CE"/>
    <w:rsid w:val="008D3E19"/>
    <w:rsid w:val="008D43E1"/>
    <w:rsid w:val="008D5C84"/>
    <w:rsid w:val="008D662D"/>
    <w:rsid w:val="008D68F5"/>
    <w:rsid w:val="008D7291"/>
    <w:rsid w:val="008E10C6"/>
    <w:rsid w:val="008E2041"/>
    <w:rsid w:val="008E227F"/>
    <w:rsid w:val="008E2AED"/>
    <w:rsid w:val="008E2D9B"/>
    <w:rsid w:val="008E2EF0"/>
    <w:rsid w:val="008E412C"/>
    <w:rsid w:val="008E4947"/>
    <w:rsid w:val="008E6324"/>
    <w:rsid w:val="008E6984"/>
    <w:rsid w:val="008F0046"/>
    <w:rsid w:val="008F18EC"/>
    <w:rsid w:val="008F2A88"/>
    <w:rsid w:val="008F3562"/>
    <w:rsid w:val="008F4201"/>
    <w:rsid w:val="008F4BC1"/>
    <w:rsid w:val="008F4C36"/>
    <w:rsid w:val="008F6289"/>
    <w:rsid w:val="008F79DA"/>
    <w:rsid w:val="008F7F45"/>
    <w:rsid w:val="00901692"/>
    <w:rsid w:val="00902118"/>
    <w:rsid w:val="0090290D"/>
    <w:rsid w:val="009029AD"/>
    <w:rsid w:val="00903842"/>
    <w:rsid w:val="00904E57"/>
    <w:rsid w:val="00905061"/>
    <w:rsid w:val="009063B7"/>
    <w:rsid w:val="00906723"/>
    <w:rsid w:val="009069E1"/>
    <w:rsid w:val="00907F3E"/>
    <w:rsid w:val="00911367"/>
    <w:rsid w:val="009122E7"/>
    <w:rsid w:val="00912871"/>
    <w:rsid w:val="00912EA5"/>
    <w:rsid w:val="009135F5"/>
    <w:rsid w:val="009144BC"/>
    <w:rsid w:val="00915483"/>
    <w:rsid w:val="009176EF"/>
    <w:rsid w:val="00917788"/>
    <w:rsid w:val="00920B0A"/>
    <w:rsid w:val="00920B5C"/>
    <w:rsid w:val="00921BC5"/>
    <w:rsid w:val="00921D94"/>
    <w:rsid w:val="009238DD"/>
    <w:rsid w:val="009265C5"/>
    <w:rsid w:val="0093128C"/>
    <w:rsid w:val="0093243E"/>
    <w:rsid w:val="00935FFF"/>
    <w:rsid w:val="00937638"/>
    <w:rsid w:val="00940766"/>
    <w:rsid w:val="00941283"/>
    <w:rsid w:val="00941CD0"/>
    <w:rsid w:val="009421C1"/>
    <w:rsid w:val="00943D38"/>
    <w:rsid w:val="009440EC"/>
    <w:rsid w:val="00946740"/>
    <w:rsid w:val="00946801"/>
    <w:rsid w:val="0094739F"/>
    <w:rsid w:val="009476A8"/>
    <w:rsid w:val="00950CE2"/>
    <w:rsid w:val="0095253D"/>
    <w:rsid w:val="00953A8E"/>
    <w:rsid w:val="009545B1"/>
    <w:rsid w:val="00955113"/>
    <w:rsid w:val="00955380"/>
    <w:rsid w:val="009563F7"/>
    <w:rsid w:val="00961885"/>
    <w:rsid w:val="00965C99"/>
    <w:rsid w:val="009660BB"/>
    <w:rsid w:val="00966831"/>
    <w:rsid w:val="00966BBC"/>
    <w:rsid w:val="00967F7C"/>
    <w:rsid w:val="0097136A"/>
    <w:rsid w:val="0097152F"/>
    <w:rsid w:val="00971C86"/>
    <w:rsid w:val="00971CED"/>
    <w:rsid w:val="0097290A"/>
    <w:rsid w:val="00972C30"/>
    <w:rsid w:val="009736B6"/>
    <w:rsid w:val="00973D43"/>
    <w:rsid w:val="00975035"/>
    <w:rsid w:val="009752DB"/>
    <w:rsid w:val="00975F79"/>
    <w:rsid w:val="00980183"/>
    <w:rsid w:val="00981F4D"/>
    <w:rsid w:val="009827F5"/>
    <w:rsid w:val="009829C0"/>
    <w:rsid w:val="00982BED"/>
    <w:rsid w:val="00986DCA"/>
    <w:rsid w:val="00991CA6"/>
    <w:rsid w:val="00992F1B"/>
    <w:rsid w:val="0099386B"/>
    <w:rsid w:val="009960EA"/>
    <w:rsid w:val="00996F3A"/>
    <w:rsid w:val="009A02BC"/>
    <w:rsid w:val="009A0BA5"/>
    <w:rsid w:val="009A22BD"/>
    <w:rsid w:val="009A46B0"/>
    <w:rsid w:val="009A4EA2"/>
    <w:rsid w:val="009A5513"/>
    <w:rsid w:val="009A5769"/>
    <w:rsid w:val="009A5BDC"/>
    <w:rsid w:val="009A5D09"/>
    <w:rsid w:val="009A7D1F"/>
    <w:rsid w:val="009B26CA"/>
    <w:rsid w:val="009B3D60"/>
    <w:rsid w:val="009B5B86"/>
    <w:rsid w:val="009C0CE2"/>
    <w:rsid w:val="009C1E22"/>
    <w:rsid w:val="009C35F7"/>
    <w:rsid w:val="009C447A"/>
    <w:rsid w:val="009C640E"/>
    <w:rsid w:val="009C6653"/>
    <w:rsid w:val="009C6C46"/>
    <w:rsid w:val="009C7DF2"/>
    <w:rsid w:val="009D1839"/>
    <w:rsid w:val="009D1AE4"/>
    <w:rsid w:val="009D3786"/>
    <w:rsid w:val="009D3823"/>
    <w:rsid w:val="009D5436"/>
    <w:rsid w:val="009D6B1F"/>
    <w:rsid w:val="009D7172"/>
    <w:rsid w:val="009E2162"/>
    <w:rsid w:val="009E2903"/>
    <w:rsid w:val="009E3532"/>
    <w:rsid w:val="009E49AA"/>
    <w:rsid w:val="009E7813"/>
    <w:rsid w:val="009E7F66"/>
    <w:rsid w:val="009E7FF8"/>
    <w:rsid w:val="009F001A"/>
    <w:rsid w:val="009F06D3"/>
    <w:rsid w:val="009F2323"/>
    <w:rsid w:val="009F2D8C"/>
    <w:rsid w:val="009F3932"/>
    <w:rsid w:val="009F4B15"/>
    <w:rsid w:val="009F5812"/>
    <w:rsid w:val="009F62A1"/>
    <w:rsid w:val="009F6508"/>
    <w:rsid w:val="009F7015"/>
    <w:rsid w:val="009F7089"/>
    <w:rsid w:val="009F79D2"/>
    <w:rsid w:val="00A007DB"/>
    <w:rsid w:val="00A0116B"/>
    <w:rsid w:val="00A01448"/>
    <w:rsid w:val="00A0199C"/>
    <w:rsid w:val="00A019F1"/>
    <w:rsid w:val="00A01E0D"/>
    <w:rsid w:val="00A034F9"/>
    <w:rsid w:val="00A03875"/>
    <w:rsid w:val="00A03CA0"/>
    <w:rsid w:val="00A048CB"/>
    <w:rsid w:val="00A04B1E"/>
    <w:rsid w:val="00A05A8C"/>
    <w:rsid w:val="00A071D7"/>
    <w:rsid w:val="00A0746D"/>
    <w:rsid w:val="00A07832"/>
    <w:rsid w:val="00A07B2C"/>
    <w:rsid w:val="00A10F88"/>
    <w:rsid w:val="00A11A28"/>
    <w:rsid w:val="00A1452E"/>
    <w:rsid w:val="00A14B12"/>
    <w:rsid w:val="00A15AA9"/>
    <w:rsid w:val="00A162C6"/>
    <w:rsid w:val="00A167E5"/>
    <w:rsid w:val="00A16AAF"/>
    <w:rsid w:val="00A1702E"/>
    <w:rsid w:val="00A17119"/>
    <w:rsid w:val="00A23FA4"/>
    <w:rsid w:val="00A247F8"/>
    <w:rsid w:val="00A24D40"/>
    <w:rsid w:val="00A2544E"/>
    <w:rsid w:val="00A2546A"/>
    <w:rsid w:val="00A27C80"/>
    <w:rsid w:val="00A30394"/>
    <w:rsid w:val="00A30666"/>
    <w:rsid w:val="00A30EE0"/>
    <w:rsid w:val="00A31295"/>
    <w:rsid w:val="00A339D4"/>
    <w:rsid w:val="00A36795"/>
    <w:rsid w:val="00A368B6"/>
    <w:rsid w:val="00A371F1"/>
    <w:rsid w:val="00A3721E"/>
    <w:rsid w:val="00A376C1"/>
    <w:rsid w:val="00A37E05"/>
    <w:rsid w:val="00A41260"/>
    <w:rsid w:val="00A44169"/>
    <w:rsid w:val="00A451D6"/>
    <w:rsid w:val="00A503ED"/>
    <w:rsid w:val="00A51586"/>
    <w:rsid w:val="00A53146"/>
    <w:rsid w:val="00A57110"/>
    <w:rsid w:val="00A57C94"/>
    <w:rsid w:val="00A57D37"/>
    <w:rsid w:val="00A60A2C"/>
    <w:rsid w:val="00A62831"/>
    <w:rsid w:val="00A628D9"/>
    <w:rsid w:val="00A62B28"/>
    <w:rsid w:val="00A63B67"/>
    <w:rsid w:val="00A666D3"/>
    <w:rsid w:val="00A66855"/>
    <w:rsid w:val="00A70CDE"/>
    <w:rsid w:val="00A718D6"/>
    <w:rsid w:val="00A72AA5"/>
    <w:rsid w:val="00A73FBD"/>
    <w:rsid w:val="00A7481A"/>
    <w:rsid w:val="00A74842"/>
    <w:rsid w:val="00A750E0"/>
    <w:rsid w:val="00A8037A"/>
    <w:rsid w:val="00A81897"/>
    <w:rsid w:val="00A82E70"/>
    <w:rsid w:val="00A83C1E"/>
    <w:rsid w:val="00A83ECC"/>
    <w:rsid w:val="00A85371"/>
    <w:rsid w:val="00A8588A"/>
    <w:rsid w:val="00A860AE"/>
    <w:rsid w:val="00A86158"/>
    <w:rsid w:val="00A87668"/>
    <w:rsid w:val="00A87D0E"/>
    <w:rsid w:val="00A87EF8"/>
    <w:rsid w:val="00A93626"/>
    <w:rsid w:val="00A93770"/>
    <w:rsid w:val="00A938AF"/>
    <w:rsid w:val="00A95013"/>
    <w:rsid w:val="00A950B7"/>
    <w:rsid w:val="00AA14E4"/>
    <w:rsid w:val="00AA29CD"/>
    <w:rsid w:val="00AA2FF7"/>
    <w:rsid w:val="00AA3396"/>
    <w:rsid w:val="00AA35C1"/>
    <w:rsid w:val="00AA43C3"/>
    <w:rsid w:val="00AA4CC2"/>
    <w:rsid w:val="00AA4F0D"/>
    <w:rsid w:val="00AA55A5"/>
    <w:rsid w:val="00AA7F02"/>
    <w:rsid w:val="00AB2F0D"/>
    <w:rsid w:val="00AB3234"/>
    <w:rsid w:val="00AB3468"/>
    <w:rsid w:val="00AB4BB8"/>
    <w:rsid w:val="00AB58CD"/>
    <w:rsid w:val="00AB5DE3"/>
    <w:rsid w:val="00AB5E06"/>
    <w:rsid w:val="00AB6EF9"/>
    <w:rsid w:val="00AB710C"/>
    <w:rsid w:val="00AB7EA8"/>
    <w:rsid w:val="00AC5241"/>
    <w:rsid w:val="00AC54A0"/>
    <w:rsid w:val="00AC57F9"/>
    <w:rsid w:val="00AC6D37"/>
    <w:rsid w:val="00AC729F"/>
    <w:rsid w:val="00AC7FD8"/>
    <w:rsid w:val="00AD0996"/>
    <w:rsid w:val="00AD17DC"/>
    <w:rsid w:val="00AD6BE5"/>
    <w:rsid w:val="00AD76D3"/>
    <w:rsid w:val="00AE0893"/>
    <w:rsid w:val="00AE098A"/>
    <w:rsid w:val="00AE0FEE"/>
    <w:rsid w:val="00AE1316"/>
    <w:rsid w:val="00AE18EB"/>
    <w:rsid w:val="00AE1A09"/>
    <w:rsid w:val="00AE355E"/>
    <w:rsid w:val="00AE3A5F"/>
    <w:rsid w:val="00AE3A87"/>
    <w:rsid w:val="00AE5B62"/>
    <w:rsid w:val="00AE5C6F"/>
    <w:rsid w:val="00AE7755"/>
    <w:rsid w:val="00AE788F"/>
    <w:rsid w:val="00AE7A13"/>
    <w:rsid w:val="00AF0AAE"/>
    <w:rsid w:val="00AF1B78"/>
    <w:rsid w:val="00AF2FCB"/>
    <w:rsid w:val="00AF331C"/>
    <w:rsid w:val="00AF3541"/>
    <w:rsid w:val="00AF3783"/>
    <w:rsid w:val="00AF4031"/>
    <w:rsid w:val="00AF4488"/>
    <w:rsid w:val="00AF4552"/>
    <w:rsid w:val="00AF629B"/>
    <w:rsid w:val="00AF68B7"/>
    <w:rsid w:val="00AF6FDF"/>
    <w:rsid w:val="00B00B87"/>
    <w:rsid w:val="00B00DAE"/>
    <w:rsid w:val="00B033A0"/>
    <w:rsid w:val="00B03D16"/>
    <w:rsid w:val="00B04A6D"/>
    <w:rsid w:val="00B04A9B"/>
    <w:rsid w:val="00B05276"/>
    <w:rsid w:val="00B05351"/>
    <w:rsid w:val="00B10DC7"/>
    <w:rsid w:val="00B12800"/>
    <w:rsid w:val="00B133A9"/>
    <w:rsid w:val="00B13A4D"/>
    <w:rsid w:val="00B15669"/>
    <w:rsid w:val="00B15FBA"/>
    <w:rsid w:val="00B16E75"/>
    <w:rsid w:val="00B17FFB"/>
    <w:rsid w:val="00B20E88"/>
    <w:rsid w:val="00B21408"/>
    <w:rsid w:val="00B21D98"/>
    <w:rsid w:val="00B22B20"/>
    <w:rsid w:val="00B243E9"/>
    <w:rsid w:val="00B249B4"/>
    <w:rsid w:val="00B2572E"/>
    <w:rsid w:val="00B2659C"/>
    <w:rsid w:val="00B26AF4"/>
    <w:rsid w:val="00B27F77"/>
    <w:rsid w:val="00B311F2"/>
    <w:rsid w:val="00B31FB8"/>
    <w:rsid w:val="00B32706"/>
    <w:rsid w:val="00B327B5"/>
    <w:rsid w:val="00B35A47"/>
    <w:rsid w:val="00B35C61"/>
    <w:rsid w:val="00B366DE"/>
    <w:rsid w:val="00B37149"/>
    <w:rsid w:val="00B374E2"/>
    <w:rsid w:val="00B403A1"/>
    <w:rsid w:val="00B41212"/>
    <w:rsid w:val="00B420D0"/>
    <w:rsid w:val="00B43ECE"/>
    <w:rsid w:val="00B456D7"/>
    <w:rsid w:val="00B45BD7"/>
    <w:rsid w:val="00B47407"/>
    <w:rsid w:val="00B5012E"/>
    <w:rsid w:val="00B508D3"/>
    <w:rsid w:val="00B509E7"/>
    <w:rsid w:val="00B51118"/>
    <w:rsid w:val="00B518E7"/>
    <w:rsid w:val="00B53178"/>
    <w:rsid w:val="00B549D1"/>
    <w:rsid w:val="00B56827"/>
    <w:rsid w:val="00B57592"/>
    <w:rsid w:val="00B610B9"/>
    <w:rsid w:val="00B63B0D"/>
    <w:rsid w:val="00B63B9C"/>
    <w:rsid w:val="00B63D71"/>
    <w:rsid w:val="00B63E03"/>
    <w:rsid w:val="00B65965"/>
    <w:rsid w:val="00B66E6A"/>
    <w:rsid w:val="00B66FE1"/>
    <w:rsid w:val="00B670FF"/>
    <w:rsid w:val="00B67DAE"/>
    <w:rsid w:val="00B707CB"/>
    <w:rsid w:val="00B714BF"/>
    <w:rsid w:val="00B717A6"/>
    <w:rsid w:val="00B726C2"/>
    <w:rsid w:val="00B736C6"/>
    <w:rsid w:val="00B73E2F"/>
    <w:rsid w:val="00B7588A"/>
    <w:rsid w:val="00B75F88"/>
    <w:rsid w:val="00B76DA7"/>
    <w:rsid w:val="00B82031"/>
    <w:rsid w:val="00B82EF2"/>
    <w:rsid w:val="00B83180"/>
    <w:rsid w:val="00B83182"/>
    <w:rsid w:val="00B83CAD"/>
    <w:rsid w:val="00B84286"/>
    <w:rsid w:val="00B84666"/>
    <w:rsid w:val="00B84F48"/>
    <w:rsid w:val="00B863BF"/>
    <w:rsid w:val="00B86EBF"/>
    <w:rsid w:val="00B87D03"/>
    <w:rsid w:val="00B87DF3"/>
    <w:rsid w:val="00B909E7"/>
    <w:rsid w:val="00B91CE7"/>
    <w:rsid w:val="00B91FD8"/>
    <w:rsid w:val="00B92E5B"/>
    <w:rsid w:val="00B942D8"/>
    <w:rsid w:val="00B95589"/>
    <w:rsid w:val="00B962A8"/>
    <w:rsid w:val="00B96508"/>
    <w:rsid w:val="00B96544"/>
    <w:rsid w:val="00B965A3"/>
    <w:rsid w:val="00B9689D"/>
    <w:rsid w:val="00B97AA2"/>
    <w:rsid w:val="00B97B6C"/>
    <w:rsid w:val="00BA02AD"/>
    <w:rsid w:val="00BA0B10"/>
    <w:rsid w:val="00BA0CE3"/>
    <w:rsid w:val="00BA4D4F"/>
    <w:rsid w:val="00BA7383"/>
    <w:rsid w:val="00BA75B0"/>
    <w:rsid w:val="00BB300F"/>
    <w:rsid w:val="00BB507F"/>
    <w:rsid w:val="00BB5BB5"/>
    <w:rsid w:val="00BB62AD"/>
    <w:rsid w:val="00BB7364"/>
    <w:rsid w:val="00BB74BC"/>
    <w:rsid w:val="00BC4B7E"/>
    <w:rsid w:val="00BC4C63"/>
    <w:rsid w:val="00BC59B0"/>
    <w:rsid w:val="00BC5BB0"/>
    <w:rsid w:val="00BC68B0"/>
    <w:rsid w:val="00BC78AC"/>
    <w:rsid w:val="00BC7ECA"/>
    <w:rsid w:val="00BD0237"/>
    <w:rsid w:val="00BD0ADA"/>
    <w:rsid w:val="00BD0D31"/>
    <w:rsid w:val="00BD121B"/>
    <w:rsid w:val="00BD37DA"/>
    <w:rsid w:val="00BD4CAF"/>
    <w:rsid w:val="00BE02AF"/>
    <w:rsid w:val="00BE0B97"/>
    <w:rsid w:val="00BE0F3A"/>
    <w:rsid w:val="00BE28D1"/>
    <w:rsid w:val="00BE2A7F"/>
    <w:rsid w:val="00BE2E1A"/>
    <w:rsid w:val="00BE5FEF"/>
    <w:rsid w:val="00BE641A"/>
    <w:rsid w:val="00BE7292"/>
    <w:rsid w:val="00BE7694"/>
    <w:rsid w:val="00BF07ED"/>
    <w:rsid w:val="00BF0D54"/>
    <w:rsid w:val="00BF26F4"/>
    <w:rsid w:val="00BF357C"/>
    <w:rsid w:val="00BF39E5"/>
    <w:rsid w:val="00BF50F9"/>
    <w:rsid w:val="00BF5339"/>
    <w:rsid w:val="00BF6865"/>
    <w:rsid w:val="00BF758C"/>
    <w:rsid w:val="00C0018C"/>
    <w:rsid w:val="00C0052A"/>
    <w:rsid w:val="00C01061"/>
    <w:rsid w:val="00C0196A"/>
    <w:rsid w:val="00C02C1E"/>
    <w:rsid w:val="00C0389B"/>
    <w:rsid w:val="00C03A9F"/>
    <w:rsid w:val="00C03D64"/>
    <w:rsid w:val="00C04579"/>
    <w:rsid w:val="00C0566E"/>
    <w:rsid w:val="00C05717"/>
    <w:rsid w:val="00C05F04"/>
    <w:rsid w:val="00C072CF"/>
    <w:rsid w:val="00C10FE9"/>
    <w:rsid w:val="00C127C8"/>
    <w:rsid w:val="00C15677"/>
    <w:rsid w:val="00C1581A"/>
    <w:rsid w:val="00C165A9"/>
    <w:rsid w:val="00C205B4"/>
    <w:rsid w:val="00C222C3"/>
    <w:rsid w:val="00C235E4"/>
    <w:rsid w:val="00C2398C"/>
    <w:rsid w:val="00C24B7D"/>
    <w:rsid w:val="00C25032"/>
    <w:rsid w:val="00C26F5B"/>
    <w:rsid w:val="00C3015C"/>
    <w:rsid w:val="00C328ED"/>
    <w:rsid w:val="00C32CED"/>
    <w:rsid w:val="00C33D2E"/>
    <w:rsid w:val="00C342FC"/>
    <w:rsid w:val="00C3520C"/>
    <w:rsid w:val="00C37308"/>
    <w:rsid w:val="00C379BE"/>
    <w:rsid w:val="00C406CB"/>
    <w:rsid w:val="00C40FFD"/>
    <w:rsid w:val="00C41EA8"/>
    <w:rsid w:val="00C424F8"/>
    <w:rsid w:val="00C43593"/>
    <w:rsid w:val="00C44B2C"/>
    <w:rsid w:val="00C476A2"/>
    <w:rsid w:val="00C50295"/>
    <w:rsid w:val="00C50902"/>
    <w:rsid w:val="00C50E5A"/>
    <w:rsid w:val="00C53121"/>
    <w:rsid w:val="00C54BE9"/>
    <w:rsid w:val="00C54D3D"/>
    <w:rsid w:val="00C55DAC"/>
    <w:rsid w:val="00C563FE"/>
    <w:rsid w:val="00C56A34"/>
    <w:rsid w:val="00C572E7"/>
    <w:rsid w:val="00C607C9"/>
    <w:rsid w:val="00C619DD"/>
    <w:rsid w:val="00C6247C"/>
    <w:rsid w:val="00C63E40"/>
    <w:rsid w:val="00C6421A"/>
    <w:rsid w:val="00C65C67"/>
    <w:rsid w:val="00C6630C"/>
    <w:rsid w:val="00C66836"/>
    <w:rsid w:val="00C66933"/>
    <w:rsid w:val="00C70271"/>
    <w:rsid w:val="00C706CE"/>
    <w:rsid w:val="00C72DC6"/>
    <w:rsid w:val="00C72FFC"/>
    <w:rsid w:val="00C73FE1"/>
    <w:rsid w:val="00C74738"/>
    <w:rsid w:val="00C74742"/>
    <w:rsid w:val="00C74F0C"/>
    <w:rsid w:val="00C751C1"/>
    <w:rsid w:val="00C75EF4"/>
    <w:rsid w:val="00C769CF"/>
    <w:rsid w:val="00C76E55"/>
    <w:rsid w:val="00C7711D"/>
    <w:rsid w:val="00C80EC1"/>
    <w:rsid w:val="00C810BE"/>
    <w:rsid w:val="00C8136B"/>
    <w:rsid w:val="00C81D45"/>
    <w:rsid w:val="00C81DFB"/>
    <w:rsid w:val="00C8519D"/>
    <w:rsid w:val="00C85A35"/>
    <w:rsid w:val="00C85CE1"/>
    <w:rsid w:val="00C90CD1"/>
    <w:rsid w:val="00C90E4F"/>
    <w:rsid w:val="00C91DDA"/>
    <w:rsid w:val="00C92676"/>
    <w:rsid w:val="00C9349D"/>
    <w:rsid w:val="00C93CD3"/>
    <w:rsid w:val="00C94631"/>
    <w:rsid w:val="00C962B7"/>
    <w:rsid w:val="00C96692"/>
    <w:rsid w:val="00C9708E"/>
    <w:rsid w:val="00CA0E0F"/>
    <w:rsid w:val="00CA1358"/>
    <w:rsid w:val="00CA18CC"/>
    <w:rsid w:val="00CA2D7E"/>
    <w:rsid w:val="00CA3EDF"/>
    <w:rsid w:val="00CA4346"/>
    <w:rsid w:val="00CA47A2"/>
    <w:rsid w:val="00CA5EAF"/>
    <w:rsid w:val="00CA6FDE"/>
    <w:rsid w:val="00CA7494"/>
    <w:rsid w:val="00CB01A7"/>
    <w:rsid w:val="00CB0F97"/>
    <w:rsid w:val="00CB3F2C"/>
    <w:rsid w:val="00CB50CD"/>
    <w:rsid w:val="00CB6457"/>
    <w:rsid w:val="00CC1359"/>
    <w:rsid w:val="00CC2932"/>
    <w:rsid w:val="00CC2977"/>
    <w:rsid w:val="00CC301C"/>
    <w:rsid w:val="00CC4B36"/>
    <w:rsid w:val="00CC5228"/>
    <w:rsid w:val="00CC53BF"/>
    <w:rsid w:val="00CC560D"/>
    <w:rsid w:val="00CC7BC1"/>
    <w:rsid w:val="00CD09CE"/>
    <w:rsid w:val="00CD24C3"/>
    <w:rsid w:val="00CD4009"/>
    <w:rsid w:val="00CD4D6E"/>
    <w:rsid w:val="00CD51DF"/>
    <w:rsid w:val="00CD5562"/>
    <w:rsid w:val="00CD5577"/>
    <w:rsid w:val="00CE08B9"/>
    <w:rsid w:val="00CE14AE"/>
    <w:rsid w:val="00CE14F2"/>
    <w:rsid w:val="00CE3F47"/>
    <w:rsid w:val="00CE45E1"/>
    <w:rsid w:val="00CE526D"/>
    <w:rsid w:val="00CE5314"/>
    <w:rsid w:val="00CE5C0A"/>
    <w:rsid w:val="00CE5CC9"/>
    <w:rsid w:val="00CF0E0B"/>
    <w:rsid w:val="00CF297D"/>
    <w:rsid w:val="00CF4EE5"/>
    <w:rsid w:val="00CF786F"/>
    <w:rsid w:val="00D00820"/>
    <w:rsid w:val="00D011C0"/>
    <w:rsid w:val="00D0142C"/>
    <w:rsid w:val="00D030BC"/>
    <w:rsid w:val="00D03A1A"/>
    <w:rsid w:val="00D03C81"/>
    <w:rsid w:val="00D04AA5"/>
    <w:rsid w:val="00D053D0"/>
    <w:rsid w:val="00D056E4"/>
    <w:rsid w:val="00D07099"/>
    <w:rsid w:val="00D07115"/>
    <w:rsid w:val="00D1018A"/>
    <w:rsid w:val="00D14987"/>
    <w:rsid w:val="00D1552C"/>
    <w:rsid w:val="00D17734"/>
    <w:rsid w:val="00D23F29"/>
    <w:rsid w:val="00D250F8"/>
    <w:rsid w:val="00D2518A"/>
    <w:rsid w:val="00D25A02"/>
    <w:rsid w:val="00D269F9"/>
    <w:rsid w:val="00D27B6A"/>
    <w:rsid w:val="00D31B49"/>
    <w:rsid w:val="00D31B9C"/>
    <w:rsid w:val="00D32AEA"/>
    <w:rsid w:val="00D33FDD"/>
    <w:rsid w:val="00D352C9"/>
    <w:rsid w:val="00D3577E"/>
    <w:rsid w:val="00D417AD"/>
    <w:rsid w:val="00D41903"/>
    <w:rsid w:val="00D42E58"/>
    <w:rsid w:val="00D447E2"/>
    <w:rsid w:val="00D479E2"/>
    <w:rsid w:val="00D51C10"/>
    <w:rsid w:val="00D523DA"/>
    <w:rsid w:val="00D53021"/>
    <w:rsid w:val="00D56A45"/>
    <w:rsid w:val="00D576EA"/>
    <w:rsid w:val="00D5778D"/>
    <w:rsid w:val="00D6305F"/>
    <w:rsid w:val="00D645A3"/>
    <w:rsid w:val="00D65AE9"/>
    <w:rsid w:val="00D6620E"/>
    <w:rsid w:val="00D66EF1"/>
    <w:rsid w:val="00D67A23"/>
    <w:rsid w:val="00D70554"/>
    <w:rsid w:val="00D720BE"/>
    <w:rsid w:val="00D7394B"/>
    <w:rsid w:val="00D745C5"/>
    <w:rsid w:val="00D751AA"/>
    <w:rsid w:val="00D7650B"/>
    <w:rsid w:val="00D77CB0"/>
    <w:rsid w:val="00D803C8"/>
    <w:rsid w:val="00D80DBA"/>
    <w:rsid w:val="00D81DFA"/>
    <w:rsid w:val="00D82388"/>
    <w:rsid w:val="00D845FF"/>
    <w:rsid w:val="00D8510C"/>
    <w:rsid w:val="00D8530F"/>
    <w:rsid w:val="00D85A11"/>
    <w:rsid w:val="00D90FE9"/>
    <w:rsid w:val="00D922E1"/>
    <w:rsid w:val="00D92477"/>
    <w:rsid w:val="00D93A5D"/>
    <w:rsid w:val="00D95C5B"/>
    <w:rsid w:val="00D960BE"/>
    <w:rsid w:val="00D96782"/>
    <w:rsid w:val="00D96BD7"/>
    <w:rsid w:val="00DA044A"/>
    <w:rsid w:val="00DA0B15"/>
    <w:rsid w:val="00DA0E52"/>
    <w:rsid w:val="00DA1544"/>
    <w:rsid w:val="00DA2649"/>
    <w:rsid w:val="00DA73E6"/>
    <w:rsid w:val="00DA7C4F"/>
    <w:rsid w:val="00DB0760"/>
    <w:rsid w:val="00DB1E2E"/>
    <w:rsid w:val="00DB2513"/>
    <w:rsid w:val="00DB2F31"/>
    <w:rsid w:val="00DB339E"/>
    <w:rsid w:val="00DB4A50"/>
    <w:rsid w:val="00DB4B93"/>
    <w:rsid w:val="00DB5A97"/>
    <w:rsid w:val="00DB6121"/>
    <w:rsid w:val="00DB726B"/>
    <w:rsid w:val="00DB7C3E"/>
    <w:rsid w:val="00DB7F55"/>
    <w:rsid w:val="00DC1202"/>
    <w:rsid w:val="00DC17D6"/>
    <w:rsid w:val="00DC2562"/>
    <w:rsid w:val="00DC2F23"/>
    <w:rsid w:val="00DC3F18"/>
    <w:rsid w:val="00DC6C9A"/>
    <w:rsid w:val="00DC791A"/>
    <w:rsid w:val="00DD1838"/>
    <w:rsid w:val="00DD24C4"/>
    <w:rsid w:val="00DD251D"/>
    <w:rsid w:val="00DD27BF"/>
    <w:rsid w:val="00DD4843"/>
    <w:rsid w:val="00DD5220"/>
    <w:rsid w:val="00DD55BA"/>
    <w:rsid w:val="00DD5652"/>
    <w:rsid w:val="00DD56B5"/>
    <w:rsid w:val="00DD637E"/>
    <w:rsid w:val="00DD6F8F"/>
    <w:rsid w:val="00DD7872"/>
    <w:rsid w:val="00DE08E8"/>
    <w:rsid w:val="00DE124E"/>
    <w:rsid w:val="00DE20FA"/>
    <w:rsid w:val="00DE40DB"/>
    <w:rsid w:val="00DE5BE7"/>
    <w:rsid w:val="00DE7424"/>
    <w:rsid w:val="00DE743D"/>
    <w:rsid w:val="00DE7697"/>
    <w:rsid w:val="00DF1CF9"/>
    <w:rsid w:val="00DF26D8"/>
    <w:rsid w:val="00DF4289"/>
    <w:rsid w:val="00DF5E68"/>
    <w:rsid w:val="00E010F8"/>
    <w:rsid w:val="00E03200"/>
    <w:rsid w:val="00E04171"/>
    <w:rsid w:val="00E05BF1"/>
    <w:rsid w:val="00E05FBD"/>
    <w:rsid w:val="00E06638"/>
    <w:rsid w:val="00E06FF2"/>
    <w:rsid w:val="00E10513"/>
    <w:rsid w:val="00E106A3"/>
    <w:rsid w:val="00E110BE"/>
    <w:rsid w:val="00E1207F"/>
    <w:rsid w:val="00E121A4"/>
    <w:rsid w:val="00E132BF"/>
    <w:rsid w:val="00E13DAF"/>
    <w:rsid w:val="00E13F45"/>
    <w:rsid w:val="00E149E6"/>
    <w:rsid w:val="00E17352"/>
    <w:rsid w:val="00E17DF7"/>
    <w:rsid w:val="00E20A3C"/>
    <w:rsid w:val="00E27111"/>
    <w:rsid w:val="00E3047A"/>
    <w:rsid w:val="00E3220A"/>
    <w:rsid w:val="00E330E8"/>
    <w:rsid w:val="00E33CC8"/>
    <w:rsid w:val="00E350B8"/>
    <w:rsid w:val="00E350C3"/>
    <w:rsid w:val="00E35103"/>
    <w:rsid w:val="00E36180"/>
    <w:rsid w:val="00E370C3"/>
    <w:rsid w:val="00E378FC"/>
    <w:rsid w:val="00E40CD3"/>
    <w:rsid w:val="00E40FA1"/>
    <w:rsid w:val="00E44FDC"/>
    <w:rsid w:val="00E466A0"/>
    <w:rsid w:val="00E46B73"/>
    <w:rsid w:val="00E46DBA"/>
    <w:rsid w:val="00E51C5F"/>
    <w:rsid w:val="00E5232D"/>
    <w:rsid w:val="00E526B0"/>
    <w:rsid w:val="00E537C1"/>
    <w:rsid w:val="00E554FD"/>
    <w:rsid w:val="00E563FD"/>
    <w:rsid w:val="00E578CD"/>
    <w:rsid w:val="00E603F3"/>
    <w:rsid w:val="00E61341"/>
    <w:rsid w:val="00E615F3"/>
    <w:rsid w:val="00E617D2"/>
    <w:rsid w:val="00E61E84"/>
    <w:rsid w:val="00E63078"/>
    <w:rsid w:val="00E64D2D"/>
    <w:rsid w:val="00E65E99"/>
    <w:rsid w:val="00E7029F"/>
    <w:rsid w:val="00E707E7"/>
    <w:rsid w:val="00E70A09"/>
    <w:rsid w:val="00E70D50"/>
    <w:rsid w:val="00E71FD5"/>
    <w:rsid w:val="00E722C9"/>
    <w:rsid w:val="00E72EE2"/>
    <w:rsid w:val="00E73608"/>
    <w:rsid w:val="00E758A3"/>
    <w:rsid w:val="00E76763"/>
    <w:rsid w:val="00E77294"/>
    <w:rsid w:val="00E803A3"/>
    <w:rsid w:val="00E80A3C"/>
    <w:rsid w:val="00E823A2"/>
    <w:rsid w:val="00E83D3C"/>
    <w:rsid w:val="00E83FB9"/>
    <w:rsid w:val="00E85152"/>
    <w:rsid w:val="00E85D53"/>
    <w:rsid w:val="00E86161"/>
    <w:rsid w:val="00E87694"/>
    <w:rsid w:val="00E91D74"/>
    <w:rsid w:val="00E931F2"/>
    <w:rsid w:val="00E94821"/>
    <w:rsid w:val="00E94A6D"/>
    <w:rsid w:val="00E95164"/>
    <w:rsid w:val="00E95A3E"/>
    <w:rsid w:val="00E971C2"/>
    <w:rsid w:val="00EA03AD"/>
    <w:rsid w:val="00EA1660"/>
    <w:rsid w:val="00EA2E18"/>
    <w:rsid w:val="00EA3F3B"/>
    <w:rsid w:val="00EA4AD6"/>
    <w:rsid w:val="00EA4DE4"/>
    <w:rsid w:val="00EA5BAD"/>
    <w:rsid w:val="00EA7BFF"/>
    <w:rsid w:val="00EB1066"/>
    <w:rsid w:val="00EB18CE"/>
    <w:rsid w:val="00EB224B"/>
    <w:rsid w:val="00EB36E3"/>
    <w:rsid w:val="00EB43D5"/>
    <w:rsid w:val="00EB4DC6"/>
    <w:rsid w:val="00EB6B73"/>
    <w:rsid w:val="00EB7393"/>
    <w:rsid w:val="00EC11D5"/>
    <w:rsid w:val="00EC1E55"/>
    <w:rsid w:val="00EC2A2A"/>
    <w:rsid w:val="00EC2DC5"/>
    <w:rsid w:val="00EC42AB"/>
    <w:rsid w:val="00EC4BA1"/>
    <w:rsid w:val="00EC53C6"/>
    <w:rsid w:val="00EC717D"/>
    <w:rsid w:val="00ED0BBF"/>
    <w:rsid w:val="00ED16E0"/>
    <w:rsid w:val="00ED1D25"/>
    <w:rsid w:val="00ED1D84"/>
    <w:rsid w:val="00ED28E3"/>
    <w:rsid w:val="00ED45DD"/>
    <w:rsid w:val="00ED4B5C"/>
    <w:rsid w:val="00ED52A0"/>
    <w:rsid w:val="00ED6F07"/>
    <w:rsid w:val="00EE0EFB"/>
    <w:rsid w:val="00EE7358"/>
    <w:rsid w:val="00EF050C"/>
    <w:rsid w:val="00EF0C4B"/>
    <w:rsid w:val="00EF43E6"/>
    <w:rsid w:val="00EF4D03"/>
    <w:rsid w:val="00EF5808"/>
    <w:rsid w:val="00EF5C01"/>
    <w:rsid w:val="00EF658E"/>
    <w:rsid w:val="00F005D3"/>
    <w:rsid w:val="00F00730"/>
    <w:rsid w:val="00F00B14"/>
    <w:rsid w:val="00F03E49"/>
    <w:rsid w:val="00F045F0"/>
    <w:rsid w:val="00F0535A"/>
    <w:rsid w:val="00F05586"/>
    <w:rsid w:val="00F10606"/>
    <w:rsid w:val="00F10942"/>
    <w:rsid w:val="00F11746"/>
    <w:rsid w:val="00F1295D"/>
    <w:rsid w:val="00F13956"/>
    <w:rsid w:val="00F1490C"/>
    <w:rsid w:val="00F14C58"/>
    <w:rsid w:val="00F158F6"/>
    <w:rsid w:val="00F16A48"/>
    <w:rsid w:val="00F16AED"/>
    <w:rsid w:val="00F16C92"/>
    <w:rsid w:val="00F21087"/>
    <w:rsid w:val="00F212DB"/>
    <w:rsid w:val="00F21D6D"/>
    <w:rsid w:val="00F2223C"/>
    <w:rsid w:val="00F232AB"/>
    <w:rsid w:val="00F23357"/>
    <w:rsid w:val="00F2355A"/>
    <w:rsid w:val="00F23F32"/>
    <w:rsid w:val="00F24921"/>
    <w:rsid w:val="00F25C3A"/>
    <w:rsid w:val="00F2666B"/>
    <w:rsid w:val="00F26CA2"/>
    <w:rsid w:val="00F27239"/>
    <w:rsid w:val="00F279C3"/>
    <w:rsid w:val="00F30E25"/>
    <w:rsid w:val="00F31F0C"/>
    <w:rsid w:val="00F3241D"/>
    <w:rsid w:val="00F32E6B"/>
    <w:rsid w:val="00F3385E"/>
    <w:rsid w:val="00F33CE1"/>
    <w:rsid w:val="00F34615"/>
    <w:rsid w:val="00F367A5"/>
    <w:rsid w:val="00F367C0"/>
    <w:rsid w:val="00F36CA9"/>
    <w:rsid w:val="00F37CAB"/>
    <w:rsid w:val="00F4171B"/>
    <w:rsid w:val="00F4309B"/>
    <w:rsid w:val="00F445DC"/>
    <w:rsid w:val="00F447A6"/>
    <w:rsid w:val="00F4573C"/>
    <w:rsid w:val="00F5015E"/>
    <w:rsid w:val="00F51ED6"/>
    <w:rsid w:val="00F53778"/>
    <w:rsid w:val="00F53CA9"/>
    <w:rsid w:val="00F54D6C"/>
    <w:rsid w:val="00F55304"/>
    <w:rsid w:val="00F558C9"/>
    <w:rsid w:val="00F5659C"/>
    <w:rsid w:val="00F60F99"/>
    <w:rsid w:val="00F62274"/>
    <w:rsid w:val="00F6359A"/>
    <w:rsid w:val="00F64919"/>
    <w:rsid w:val="00F64B5C"/>
    <w:rsid w:val="00F654B0"/>
    <w:rsid w:val="00F666EE"/>
    <w:rsid w:val="00F66D11"/>
    <w:rsid w:val="00F70948"/>
    <w:rsid w:val="00F728B2"/>
    <w:rsid w:val="00F72B5C"/>
    <w:rsid w:val="00F72FEF"/>
    <w:rsid w:val="00F75317"/>
    <w:rsid w:val="00F756AE"/>
    <w:rsid w:val="00F75F01"/>
    <w:rsid w:val="00F76514"/>
    <w:rsid w:val="00F77899"/>
    <w:rsid w:val="00F77A72"/>
    <w:rsid w:val="00F81493"/>
    <w:rsid w:val="00F82CEB"/>
    <w:rsid w:val="00F8301C"/>
    <w:rsid w:val="00F84016"/>
    <w:rsid w:val="00F844F9"/>
    <w:rsid w:val="00F84D9F"/>
    <w:rsid w:val="00F84FA1"/>
    <w:rsid w:val="00F85AC8"/>
    <w:rsid w:val="00F85CB6"/>
    <w:rsid w:val="00F8602C"/>
    <w:rsid w:val="00F86437"/>
    <w:rsid w:val="00F8700D"/>
    <w:rsid w:val="00F91F96"/>
    <w:rsid w:val="00F92398"/>
    <w:rsid w:val="00F93A7C"/>
    <w:rsid w:val="00F93E0B"/>
    <w:rsid w:val="00F94218"/>
    <w:rsid w:val="00F94CDE"/>
    <w:rsid w:val="00F96A44"/>
    <w:rsid w:val="00F97323"/>
    <w:rsid w:val="00FA10A4"/>
    <w:rsid w:val="00FA1B8A"/>
    <w:rsid w:val="00FA2A84"/>
    <w:rsid w:val="00FA37C9"/>
    <w:rsid w:val="00FA546C"/>
    <w:rsid w:val="00FA7363"/>
    <w:rsid w:val="00FB1227"/>
    <w:rsid w:val="00FB16E3"/>
    <w:rsid w:val="00FB2E82"/>
    <w:rsid w:val="00FB320C"/>
    <w:rsid w:val="00FB3340"/>
    <w:rsid w:val="00FB3C17"/>
    <w:rsid w:val="00FB4809"/>
    <w:rsid w:val="00FB4BF6"/>
    <w:rsid w:val="00FB5F66"/>
    <w:rsid w:val="00FB6255"/>
    <w:rsid w:val="00FB7082"/>
    <w:rsid w:val="00FB7B8B"/>
    <w:rsid w:val="00FB7D10"/>
    <w:rsid w:val="00FC0454"/>
    <w:rsid w:val="00FC0729"/>
    <w:rsid w:val="00FC11A3"/>
    <w:rsid w:val="00FC1603"/>
    <w:rsid w:val="00FC198E"/>
    <w:rsid w:val="00FC2BFF"/>
    <w:rsid w:val="00FC329C"/>
    <w:rsid w:val="00FC6AC0"/>
    <w:rsid w:val="00FD08B4"/>
    <w:rsid w:val="00FD0975"/>
    <w:rsid w:val="00FD1B01"/>
    <w:rsid w:val="00FD2899"/>
    <w:rsid w:val="00FD3ED7"/>
    <w:rsid w:val="00FD45CA"/>
    <w:rsid w:val="00FD46E2"/>
    <w:rsid w:val="00FD5C8C"/>
    <w:rsid w:val="00FD6A08"/>
    <w:rsid w:val="00FE06FD"/>
    <w:rsid w:val="00FE1D1A"/>
    <w:rsid w:val="00FE2ADB"/>
    <w:rsid w:val="00FE3EB1"/>
    <w:rsid w:val="00FE60DE"/>
    <w:rsid w:val="00FE696C"/>
    <w:rsid w:val="00FE6C67"/>
    <w:rsid w:val="00FE717C"/>
    <w:rsid w:val="00FF0C85"/>
    <w:rsid w:val="00FF27B1"/>
    <w:rsid w:val="00FF2903"/>
    <w:rsid w:val="00FF41C4"/>
    <w:rsid w:val="00FF437D"/>
    <w:rsid w:val="00FF4A0C"/>
    <w:rsid w:val="00FF4C97"/>
    <w:rsid w:val="00FF5CB9"/>
    <w:rsid w:val="00FF6955"/>
    <w:rsid w:val="00FF7A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265E03"/>
  <w15:docId w15:val="{6C7DDA5D-0A68-44C7-BEB5-C8463C8BA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53D0"/>
    <w:rPr>
      <w:sz w:val="24"/>
      <w:szCs w:val="24"/>
      <w:lang w:val="ru-RU" w:eastAsia="ru-RU"/>
    </w:rPr>
  </w:style>
  <w:style w:type="paragraph" w:styleId="Heading1">
    <w:name w:val="heading 1"/>
    <w:basedOn w:val="Normal"/>
    <w:next w:val="Normal"/>
    <w:link w:val="Heading1Char"/>
    <w:qFormat/>
    <w:rsid w:val="00A451D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qFormat/>
    <w:rsid w:val="0031691B"/>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5012E"/>
    <w:pPr>
      <w:tabs>
        <w:tab w:val="center" w:pos="4677"/>
        <w:tab w:val="right" w:pos="9355"/>
      </w:tabs>
    </w:pPr>
  </w:style>
  <w:style w:type="paragraph" w:styleId="Footer">
    <w:name w:val="footer"/>
    <w:basedOn w:val="Normal"/>
    <w:link w:val="FooterChar"/>
    <w:uiPriority w:val="99"/>
    <w:rsid w:val="00315410"/>
    <w:pPr>
      <w:tabs>
        <w:tab w:val="center" w:pos="4320"/>
        <w:tab w:val="right" w:pos="8640"/>
      </w:tabs>
    </w:pPr>
  </w:style>
  <w:style w:type="character" w:styleId="PageNumber">
    <w:name w:val="page number"/>
    <w:basedOn w:val="DefaultParagraphFont"/>
    <w:rsid w:val="00315410"/>
  </w:style>
  <w:style w:type="paragraph" w:styleId="BalloonText">
    <w:name w:val="Balloon Text"/>
    <w:basedOn w:val="Normal"/>
    <w:semiHidden/>
    <w:rsid w:val="00315410"/>
    <w:rPr>
      <w:rFonts w:ascii="Tahoma" w:hAnsi="Tahoma" w:cs="Tahoma"/>
      <w:sz w:val="16"/>
      <w:szCs w:val="16"/>
    </w:rPr>
  </w:style>
  <w:style w:type="table" w:styleId="TableGrid">
    <w:name w:val="Table Grid"/>
    <w:basedOn w:val="TableNormal"/>
    <w:rsid w:val="00D053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Heading2"/>
    <w:rsid w:val="0031691B"/>
    <w:pPr>
      <w:pageBreakBefore/>
      <w:tabs>
        <w:tab w:val="left" w:pos="850"/>
        <w:tab w:val="left" w:pos="1191"/>
        <w:tab w:val="left" w:pos="1531"/>
      </w:tabs>
      <w:spacing w:before="120" w:after="120"/>
      <w:jc w:val="center"/>
    </w:pPr>
    <w:rPr>
      <w:rFonts w:ascii="Tahoma" w:hAnsi="Tahoma" w:cs="Tahoma"/>
      <w:bCs w:val="0"/>
      <w:i w:val="0"/>
      <w:iCs w:val="0"/>
      <w:color w:val="FFFFFF"/>
      <w:spacing w:val="20"/>
      <w:sz w:val="22"/>
      <w:szCs w:val="22"/>
      <w:lang w:val="en-GB" w:eastAsia="zh-CN"/>
    </w:rPr>
  </w:style>
  <w:style w:type="paragraph" w:customStyle="1" w:styleId="Char1">
    <w:name w:val="Char1"/>
    <w:basedOn w:val="Heading2"/>
    <w:rsid w:val="00E707E7"/>
    <w:pPr>
      <w:pageBreakBefore/>
      <w:tabs>
        <w:tab w:val="left" w:pos="850"/>
        <w:tab w:val="left" w:pos="1191"/>
        <w:tab w:val="left" w:pos="1531"/>
      </w:tabs>
      <w:spacing w:before="120" w:after="120"/>
      <w:jc w:val="center"/>
    </w:pPr>
    <w:rPr>
      <w:rFonts w:ascii="Tahoma" w:hAnsi="Tahoma" w:cs="Tahoma"/>
      <w:bCs w:val="0"/>
      <w:i w:val="0"/>
      <w:iCs w:val="0"/>
      <w:color w:val="FFFFFF"/>
      <w:spacing w:val="20"/>
      <w:sz w:val="22"/>
      <w:szCs w:val="22"/>
      <w:lang w:val="en-GB" w:eastAsia="zh-CN"/>
    </w:rPr>
  </w:style>
  <w:style w:type="character" w:customStyle="1" w:styleId="FooterChar">
    <w:name w:val="Footer Char"/>
    <w:basedOn w:val="DefaultParagraphFont"/>
    <w:link w:val="Footer"/>
    <w:uiPriority w:val="99"/>
    <w:rsid w:val="00A368B6"/>
    <w:rPr>
      <w:sz w:val="24"/>
      <w:szCs w:val="24"/>
      <w:lang w:val="ru-RU" w:eastAsia="ru-RU"/>
    </w:rPr>
  </w:style>
  <w:style w:type="paragraph" w:styleId="BodyTextIndent">
    <w:name w:val="Body Text Indent"/>
    <w:basedOn w:val="Normal"/>
    <w:link w:val="BodyTextIndentChar"/>
    <w:rsid w:val="00412422"/>
    <w:pPr>
      <w:tabs>
        <w:tab w:val="right" w:pos="9120"/>
      </w:tabs>
      <w:spacing w:after="240" w:line="360" w:lineRule="auto"/>
      <w:ind w:firstLine="480"/>
    </w:pPr>
    <w:rPr>
      <w:rFonts w:ascii="LitNusx" w:hAnsi="LitNusx"/>
      <w:sz w:val="28"/>
      <w:szCs w:val="20"/>
      <w:lang w:val="en-US" w:eastAsia="en-US"/>
    </w:rPr>
  </w:style>
  <w:style w:type="character" w:customStyle="1" w:styleId="BodyTextIndentChar">
    <w:name w:val="Body Text Indent Char"/>
    <w:basedOn w:val="DefaultParagraphFont"/>
    <w:link w:val="BodyTextIndent"/>
    <w:rsid w:val="00412422"/>
    <w:rPr>
      <w:rFonts w:ascii="LitNusx" w:hAnsi="LitNusx"/>
      <w:sz w:val="28"/>
    </w:rPr>
  </w:style>
  <w:style w:type="paragraph" w:styleId="ListParagraph">
    <w:name w:val="List Paragraph"/>
    <w:aliases w:val="List Paragraph1,Ha,Dot pt,F5 List Paragraph,List Paragraph Char Char Char,Indicator Text,Colorful List - Accent 11,Numbered Para 1,Bullet 1,Bullet Points,List Paragraph2,MAIN CONTENT,Normal numbered,Issue Action POC,3,POCG Table Text"/>
    <w:basedOn w:val="Normal"/>
    <w:link w:val="ListParagraphChar"/>
    <w:uiPriority w:val="34"/>
    <w:qFormat/>
    <w:rsid w:val="00F1295D"/>
    <w:pPr>
      <w:ind w:left="720"/>
      <w:contextualSpacing/>
    </w:pPr>
    <w:rPr>
      <w:lang w:val="en-US" w:eastAsia="en-US"/>
    </w:rPr>
  </w:style>
  <w:style w:type="character" w:styleId="CommentReference">
    <w:name w:val="annotation reference"/>
    <w:basedOn w:val="DefaultParagraphFont"/>
    <w:uiPriority w:val="99"/>
    <w:semiHidden/>
    <w:unhideWhenUsed/>
    <w:rsid w:val="00A57D37"/>
    <w:rPr>
      <w:sz w:val="16"/>
      <w:szCs w:val="16"/>
    </w:rPr>
  </w:style>
  <w:style w:type="paragraph" w:styleId="CommentText">
    <w:name w:val="annotation text"/>
    <w:basedOn w:val="Normal"/>
    <w:link w:val="CommentTextChar"/>
    <w:uiPriority w:val="99"/>
    <w:semiHidden/>
    <w:unhideWhenUsed/>
    <w:rsid w:val="00A57D37"/>
    <w:rPr>
      <w:sz w:val="20"/>
      <w:szCs w:val="20"/>
    </w:rPr>
  </w:style>
  <w:style w:type="character" w:customStyle="1" w:styleId="CommentTextChar">
    <w:name w:val="Comment Text Char"/>
    <w:basedOn w:val="DefaultParagraphFont"/>
    <w:link w:val="CommentText"/>
    <w:uiPriority w:val="99"/>
    <w:semiHidden/>
    <w:rsid w:val="00A57D37"/>
    <w:rPr>
      <w:lang w:val="ru-RU" w:eastAsia="ru-RU"/>
    </w:rPr>
  </w:style>
  <w:style w:type="paragraph" w:styleId="CommentSubject">
    <w:name w:val="annotation subject"/>
    <w:basedOn w:val="CommentText"/>
    <w:next w:val="CommentText"/>
    <w:link w:val="CommentSubjectChar"/>
    <w:semiHidden/>
    <w:unhideWhenUsed/>
    <w:rsid w:val="00A57D37"/>
    <w:rPr>
      <w:b/>
      <w:bCs/>
    </w:rPr>
  </w:style>
  <w:style w:type="character" w:customStyle="1" w:styleId="CommentSubjectChar">
    <w:name w:val="Comment Subject Char"/>
    <w:basedOn w:val="CommentTextChar"/>
    <w:link w:val="CommentSubject"/>
    <w:semiHidden/>
    <w:rsid w:val="00A57D37"/>
    <w:rPr>
      <w:b/>
      <w:bCs/>
      <w:lang w:val="ru-RU" w:eastAsia="ru-RU"/>
    </w:rPr>
  </w:style>
  <w:style w:type="paragraph" w:styleId="Revision">
    <w:name w:val="Revision"/>
    <w:hidden/>
    <w:uiPriority w:val="99"/>
    <w:semiHidden/>
    <w:rsid w:val="00C81D45"/>
    <w:rPr>
      <w:sz w:val="24"/>
      <w:szCs w:val="24"/>
      <w:lang w:val="ru-RU" w:eastAsia="ru-RU"/>
    </w:rPr>
  </w:style>
  <w:style w:type="paragraph" w:customStyle="1" w:styleId="Normal4">
    <w:name w:val="Normal_4"/>
    <w:qFormat/>
    <w:rsid w:val="00F0535A"/>
    <w:pPr>
      <w:spacing w:after="180" w:line="276" w:lineRule="auto"/>
    </w:pPr>
    <w:rPr>
      <w:rFonts w:ascii="Verdana" w:hAnsi="Verdana"/>
      <w:sz w:val="24"/>
      <w:szCs w:val="24"/>
    </w:rPr>
  </w:style>
  <w:style w:type="paragraph" w:styleId="FootnoteText">
    <w:name w:val="footnote text"/>
    <w:basedOn w:val="Normal"/>
    <w:link w:val="FootnoteTextChar"/>
    <w:semiHidden/>
    <w:unhideWhenUsed/>
    <w:rsid w:val="00B04A9B"/>
    <w:rPr>
      <w:sz w:val="20"/>
      <w:szCs w:val="20"/>
    </w:rPr>
  </w:style>
  <w:style w:type="character" w:customStyle="1" w:styleId="FootnoteTextChar">
    <w:name w:val="Footnote Text Char"/>
    <w:basedOn w:val="DefaultParagraphFont"/>
    <w:link w:val="FootnoteText"/>
    <w:semiHidden/>
    <w:rsid w:val="00B04A9B"/>
    <w:rPr>
      <w:lang w:val="ru-RU" w:eastAsia="ru-RU"/>
    </w:rPr>
  </w:style>
  <w:style w:type="character" w:styleId="FootnoteReference">
    <w:name w:val="footnote reference"/>
    <w:basedOn w:val="DefaultParagraphFont"/>
    <w:uiPriority w:val="99"/>
    <w:unhideWhenUsed/>
    <w:rsid w:val="00B04A9B"/>
    <w:rPr>
      <w:vertAlign w:val="superscript"/>
    </w:rPr>
  </w:style>
  <w:style w:type="character" w:customStyle="1" w:styleId="Heading1Char">
    <w:name w:val="Heading 1 Char"/>
    <w:basedOn w:val="DefaultParagraphFont"/>
    <w:link w:val="Heading1"/>
    <w:rsid w:val="00A451D6"/>
    <w:rPr>
      <w:rFonts w:asciiTheme="majorHAnsi" w:eastAsiaTheme="majorEastAsia" w:hAnsiTheme="majorHAnsi" w:cstheme="majorBidi"/>
      <w:color w:val="365F91" w:themeColor="accent1" w:themeShade="BF"/>
      <w:sz w:val="32"/>
      <w:szCs w:val="32"/>
      <w:lang w:val="ru-RU" w:eastAsia="ru-RU"/>
    </w:rPr>
  </w:style>
  <w:style w:type="character" w:customStyle="1" w:styleId="ListParagraphChar">
    <w:name w:val="List Paragraph Char"/>
    <w:aliases w:val="List Paragraph1 Char,Ha Char,Dot pt Char,F5 List Paragraph Char,List Paragraph Char Char Char Char,Indicator Text Char,Colorful List - Accent 11 Char,Numbered Para 1 Char,Bullet 1 Char,Bullet Points Char,List Paragraph2 Char,3 Char"/>
    <w:basedOn w:val="DefaultParagraphFont"/>
    <w:link w:val="ListParagraph"/>
    <w:uiPriority w:val="34"/>
    <w:locked/>
    <w:rsid w:val="009736B6"/>
    <w:rPr>
      <w:sz w:val="24"/>
      <w:szCs w:val="24"/>
    </w:rPr>
  </w:style>
  <w:style w:type="paragraph" w:styleId="NormalWeb">
    <w:name w:val="Normal (Web)"/>
    <w:basedOn w:val="Normal"/>
    <w:uiPriority w:val="99"/>
    <w:semiHidden/>
    <w:unhideWhenUsed/>
    <w:rsid w:val="00B95589"/>
    <w:rPr>
      <w:rFonts w:eastAsiaTheme="minorHAnsi"/>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1111">
      <w:bodyDiv w:val="1"/>
      <w:marLeft w:val="0"/>
      <w:marRight w:val="0"/>
      <w:marTop w:val="0"/>
      <w:marBottom w:val="0"/>
      <w:divBdr>
        <w:top w:val="none" w:sz="0" w:space="0" w:color="auto"/>
        <w:left w:val="none" w:sz="0" w:space="0" w:color="auto"/>
        <w:bottom w:val="none" w:sz="0" w:space="0" w:color="auto"/>
        <w:right w:val="none" w:sz="0" w:space="0" w:color="auto"/>
      </w:divBdr>
    </w:div>
    <w:div w:id="1705026">
      <w:bodyDiv w:val="1"/>
      <w:marLeft w:val="0"/>
      <w:marRight w:val="0"/>
      <w:marTop w:val="0"/>
      <w:marBottom w:val="0"/>
      <w:divBdr>
        <w:top w:val="none" w:sz="0" w:space="0" w:color="auto"/>
        <w:left w:val="none" w:sz="0" w:space="0" w:color="auto"/>
        <w:bottom w:val="none" w:sz="0" w:space="0" w:color="auto"/>
        <w:right w:val="none" w:sz="0" w:space="0" w:color="auto"/>
      </w:divBdr>
    </w:div>
    <w:div w:id="5183524">
      <w:bodyDiv w:val="1"/>
      <w:marLeft w:val="0"/>
      <w:marRight w:val="0"/>
      <w:marTop w:val="0"/>
      <w:marBottom w:val="0"/>
      <w:divBdr>
        <w:top w:val="none" w:sz="0" w:space="0" w:color="auto"/>
        <w:left w:val="none" w:sz="0" w:space="0" w:color="auto"/>
        <w:bottom w:val="none" w:sz="0" w:space="0" w:color="auto"/>
        <w:right w:val="none" w:sz="0" w:space="0" w:color="auto"/>
      </w:divBdr>
    </w:div>
    <w:div w:id="14816200">
      <w:bodyDiv w:val="1"/>
      <w:marLeft w:val="0"/>
      <w:marRight w:val="0"/>
      <w:marTop w:val="0"/>
      <w:marBottom w:val="0"/>
      <w:divBdr>
        <w:top w:val="none" w:sz="0" w:space="0" w:color="auto"/>
        <w:left w:val="none" w:sz="0" w:space="0" w:color="auto"/>
        <w:bottom w:val="none" w:sz="0" w:space="0" w:color="auto"/>
        <w:right w:val="none" w:sz="0" w:space="0" w:color="auto"/>
      </w:divBdr>
    </w:div>
    <w:div w:id="15547287">
      <w:bodyDiv w:val="1"/>
      <w:marLeft w:val="0"/>
      <w:marRight w:val="0"/>
      <w:marTop w:val="0"/>
      <w:marBottom w:val="0"/>
      <w:divBdr>
        <w:top w:val="none" w:sz="0" w:space="0" w:color="auto"/>
        <w:left w:val="none" w:sz="0" w:space="0" w:color="auto"/>
        <w:bottom w:val="none" w:sz="0" w:space="0" w:color="auto"/>
        <w:right w:val="none" w:sz="0" w:space="0" w:color="auto"/>
      </w:divBdr>
    </w:div>
    <w:div w:id="16543718">
      <w:bodyDiv w:val="1"/>
      <w:marLeft w:val="0"/>
      <w:marRight w:val="0"/>
      <w:marTop w:val="0"/>
      <w:marBottom w:val="0"/>
      <w:divBdr>
        <w:top w:val="none" w:sz="0" w:space="0" w:color="auto"/>
        <w:left w:val="none" w:sz="0" w:space="0" w:color="auto"/>
        <w:bottom w:val="none" w:sz="0" w:space="0" w:color="auto"/>
        <w:right w:val="none" w:sz="0" w:space="0" w:color="auto"/>
      </w:divBdr>
    </w:div>
    <w:div w:id="21758162">
      <w:bodyDiv w:val="1"/>
      <w:marLeft w:val="0"/>
      <w:marRight w:val="0"/>
      <w:marTop w:val="0"/>
      <w:marBottom w:val="0"/>
      <w:divBdr>
        <w:top w:val="none" w:sz="0" w:space="0" w:color="auto"/>
        <w:left w:val="none" w:sz="0" w:space="0" w:color="auto"/>
        <w:bottom w:val="none" w:sz="0" w:space="0" w:color="auto"/>
        <w:right w:val="none" w:sz="0" w:space="0" w:color="auto"/>
      </w:divBdr>
    </w:div>
    <w:div w:id="29033402">
      <w:bodyDiv w:val="1"/>
      <w:marLeft w:val="0"/>
      <w:marRight w:val="0"/>
      <w:marTop w:val="0"/>
      <w:marBottom w:val="0"/>
      <w:divBdr>
        <w:top w:val="none" w:sz="0" w:space="0" w:color="auto"/>
        <w:left w:val="none" w:sz="0" w:space="0" w:color="auto"/>
        <w:bottom w:val="none" w:sz="0" w:space="0" w:color="auto"/>
        <w:right w:val="none" w:sz="0" w:space="0" w:color="auto"/>
      </w:divBdr>
    </w:div>
    <w:div w:id="31656527">
      <w:bodyDiv w:val="1"/>
      <w:marLeft w:val="0"/>
      <w:marRight w:val="0"/>
      <w:marTop w:val="0"/>
      <w:marBottom w:val="0"/>
      <w:divBdr>
        <w:top w:val="none" w:sz="0" w:space="0" w:color="auto"/>
        <w:left w:val="none" w:sz="0" w:space="0" w:color="auto"/>
        <w:bottom w:val="none" w:sz="0" w:space="0" w:color="auto"/>
        <w:right w:val="none" w:sz="0" w:space="0" w:color="auto"/>
      </w:divBdr>
    </w:div>
    <w:div w:id="64108006">
      <w:bodyDiv w:val="1"/>
      <w:marLeft w:val="0"/>
      <w:marRight w:val="0"/>
      <w:marTop w:val="0"/>
      <w:marBottom w:val="0"/>
      <w:divBdr>
        <w:top w:val="none" w:sz="0" w:space="0" w:color="auto"/>
        <w:left w:val="none" w:sz="0" w:space="0" w:color="auto"/>
        <w:bottom w:val="none" w:sz="0" w:space="0" w:color="auto"/>
        <w:right w:val="none" w:sz="0" w:space="0" w:color="auto"/>
      </w:divBdr>
    </w:div>
    <w:div w:id="74212566">
      <w:bodyDiv w:val="1"/>
      <w:marLeft w:val="0"/>
      <w:marRight w:val="0"/>
      <w:marTop w:val="0"/>
      <w:marBottom w:val="0"/>
      <w:divBdr>
        <w:top w:val="none" w:sz="0" w:space="0" w:color="auto"/>
        <w:left w:val="none" w:sz="0" w:space="0" w:color="auto"/>
        <w:bottom w:val="none" w:sz="0" w:space="0" w:color="auto"/>
        <w:right w:val="none" w:sz="0" w:space="0" w:color="auto"/>
      </w:divBdr>
    </w:div>
    <w:div w:id="90663480">
      <w:bodyDiv w:val="1"/>
      <w:marLeft w:val="0"/>
      <w:marRight w:val="0"/>
      <w:marTop w:val="0"/>
      <w:marBottom w:val="0"/>
      <w:divBdr>
        <w:top w:val="none" w:sz="0" w:space="0" w:color="auto"/>
        <w:left w:val="none" w:sz="0" w:space="0" w:color="auto"/>
        <w:bottom w:val="none" w:sz="0" w:space="0" w:color="auto"/>
        <w:right w:val="none" w:sz="0" w:space="0" w:color="auto"/>
      </w:divBdr>
    </w:div>
    <w:div w:id="107706637">
      <w:bodyDiv w:val="1"/>
      <w:marLeft w:val="0"/>
      <w:marRight w:val="0"/>
      <w:marTop w:val="0"/>
      <w:marBottom w:val="0"/>
      <w:divBdr>
        <w:top w:val="none" w:sz="0" w:space="0" w:color="auto"/>
        <w:left w:val="none" w:sz="0" w:space="0" w:color="auto"/>
        <w:bottom w:val="none" w:sz="0" w:space="0" w:color="auto"/>
        <w:right w:val="none" w:sz="0" w:space="0" w:color="auto"/>
      </w:divBdr>
    </w:div>
    <w:div w:id="108279497">
      <w:bodyDiv w:val="1"/>
      <w:marLeft w:val="0"/>
      <w:marRight w:val="0"/>
      <w:marTop w:val="0"/>
      <w:marBottom w:val="0"/>
      <w:divBdr>
        <w:top w:val="none" w:sz="0" w:space="0" w:color="auto"/>
        <w:left w:val="none" w:sz="0" w:space="0" w:color="auto"/>
        <w:bottom w:val="none" w:sz="0" w:space="0" w:color="auto"/>
        <w:right w:val="none" w:sz="0" w:space="0" w:color="auto"/>
      </w:divBdr>
    </w:div>
    <w:div w:id="111366792">
      <w:bodyDiv w:val="1"/>
      <w:marLeft w:val="0"/>
      <w:marRight w:val="0"/>
      <w:marTop w:val="0"/>
      <w:marBottom w:val="0"/>
      <w:divBdr>
        <w:top w:val="none" w:sz="0" w:space="0" w:color="auto"/>
        <w:left w:val="none" w:sz="0" w:space="0" w:color="auto"/>
        <w:bottom w:val="none" w:sz="0" w:space="0" w:color="auto"/>
        <w:right w:val="none" w:sz="0" w:space="0" w:color="auto"/>
      </w:divBdr>
    </w:div>
    <w:div w:id="112674366">
      <w:bodyDiv w:val="1"/>
      <w:marLeft w:val="0"/>
      <w:marRight w:val="0"/>
      <w:marTop w:val="0"/>
      <w:marBottom w:val="0"/>
      <w:divBdr>
        <w:top w:val="none" w:sz="0" w:space="0" w:color="auto"/>
        <w:left w:val="none" w:sz="0" w:space="0" w:color="auto"/>
        <w:bottom w:val="none" w:sz="0" w:space="0" w:color="auto"/>
        <w:right w:val="none" w:sz="0" w:space="0" w:color="auto"/>
      </w:divBdr>
    </w:div>
    <w:div w:id="122189540">
      <w:bodyDiv w:val="1"/>
      <w:marLeft w:val="0"/>
      <w:marRight w:val="0"/>
      <w:marTop w:val="0"/>
      <w:marBottom w:val="0"/>
      <w:divBdr>
        <w:top w:val="none" w:sz="0" w:space="0" w:color="auto"/>
        <w:left w:val="none" w:sz="0" w:space="0" w:color="auto"/>
        <w:bottom w:val="none" w:sz="0" w:space="0" w:color="auto"/>
        <w:right w:val="none" w:sz="0" w:space="0" w:color="auto"/>
      </w:divBdr>
    </w:div>
    <w:div w:id="124087972">
      <w:bodyDiv w:val="1"/>
      <w:marLeft w:val="0"/>
      <w:marRight w:val="0"/>
      <w:marTop w:val="0"/>
      <w:marBottom w:val="0"/>
      <w:divBdr>
        <w:top w:val="none" w:sz="0" w:space="0" w:color="auto"/>
        <w:left w:val="none" w:sz="0" w:space="0" w:color="auto"/>
        <w:bottom w:val="none" w:sz="0" w:space="0" w:color="auto"/>
        <w:right w:val="none" w:sz="0" w:space="0" w:color="auto"/>
      </w:divBdr>
    </w:div>
    <w:div w:id="124738190">
      <w:bodyDiv w:val="1"/>
      <w:marLeft w:val="0"/>
      <w:marRight w:val="0"/>
      <w:marTop w:val="0"/>
      <w:marBottom w:val="0"/>
      <w:divBdr>
        <w:top w:val="none" w:sz="0" w:space="0" w:color="auto"/>
        <w:left w:val="none" w:sz="0" w:space="0" w:color="auto"/>
        <w:bottom w:val="none" w:sz="0" w:space="0" w:color="auto"/>
        <w:right w:val="none" w:sz="0" w:space="0" w:color="auto"/>
      </w:divBdr>
    </w:div>
    <w:div w:id="126433511">
      <w:bodyDiv w:val="1"/>
      <w:marLeft w:val="0"/>
      <w:marRight w:val="0"/>
      <w:marTop w:val="0"/>
      <w:marBottom w:val="0"/>
      <w:divBdr>
        <w:top w:val="none" w:sz="0" w:space="0" w:color="auto"/>
        <w:left w:val="none" w:sz="0" w:space="0" w:color="auto"/>
        <w:bottom w:val="none" w:sz="0" w:space="0" w:color="auto"/>
        <w:right w:val="none" w:sz="0" w:space="0" w:color="auto"/>
      </w:divBdr>
    </w:div>
    <w:div w:id="127944291">
      <w:bodyDiv w:val="1"/>
      <w:marLeft w:val="0"/>
      <w:marRight w:val="0"/>
      <w:marTop w:val="0"/>
      <w:marBottom w:val="0"/>
      <w:divBdr>
        <w:top w:val="none" w:sz="0" w:space="0" w:color="auto"/>
        <w:left w:val="none" w:sz="0" w:space="0" w:color="auto"/>
        <w:bottom w:val="none" w:sz="0" w:space="0" w:color="auto"/>
        <w:right w:val="none" w:sz="0" w:space="0" w:color="auto"/>
      </w:divBdr>
    </w:div>
    <w:div w:id="129789048">
      <w:bodyDiv w:val="1"/>
      <w:marLeft w:val="0"/>
      <w:marRight w:val="0"/>
      <w:marTop w:val="0"/>
      <w:marBottom w:val="0"/>
      <w:divBdr>
        <w:top w:val="none" w:sz="0" w:space="0" w:color="auto"/>
        <w:left w:val="none" w:sz="0" w:space="0" w:color="auto"/>
        <w:bottom w:val="none" w:sz="0" w:space="0" w:color="auto"/>
        <w:right w:val="none" w:sz="0" w:space="0" w:color="auto"/>
      </w:divBdr>
    </w:div>
    <w:div w:id="135295690">
      <w:bodyDiv w:val="1"/>
      <w:marLeft w:val="0"/>
      <w:marRight w:val="0"/>
      <w:marTop w:val="0"/>
      <w:marBottom w:val="0"/>
      <w:divBdr>
        <w:top w:val="none" w:sz="0" w:space="0" w:color="auto"/>
        <w:left w:val="none" w:sz="0" w:space="0" w:color="auto"/>
        <w:bottom w:val="none" w:sz="0" w:space="0" w:color="auto"/>
        <w:right w:val="none" w:sz="0" w:space="0" w:color="auto"/>
      </w:divBdr>
    </w:div>
    <w:div w:id="135878309">
      <w:bodyDiv w:val="1"/>
      <w:marLeft w:val="0"/>
      <w:marRight w:val="0"/>
      <w:marTop w:val="0"/>
      <w:marBottom w:val="0"/>
      <w:divBdr>
        <w:top w:val="none" w:sz="0" w:space="0" w:color="auto"/>
        <w:left w:val="none" w:sz="0" w:space="0" w:color="auto"/>
        <w:bottom w:val="none" w:sz="0" w:space="0" w:color="auto"/>
        <w:right w:val="none" w:sz="0" w:space="0" w:color="auto"/>
      </w:divBdr>
    </w:div>
    <w:div w:id="139078901">
      <w:bodyDiv w:val="1"/>
      <w:marLeft w:val="0"/>
      <w:marRight w:val="0"/>
      <w:marTop w:val="0"/>
      <w:marBottom w:val="0"/>
      <w:divBdr>
        <w:top w:val="none" w:sz="0" w:space="0" w:color="auto"/>
        <w:left w:val="none" w:sz="0" w:space="0" w:color="auto"/>
        <w:bottom w:val="none" w:sz="0" w:space="0" w:color="auto"/>
        <w:right w:val="none" w:sz="0" w:space="0" w:color="auto"/>
      </w:divBdr>
    </w:div>
    <w:div w:id="140662982">
      <w:bodyDiv w:val="1"/>
      <w:marLeft w:val="0"/>
      <w:marRight w:val="0"/>
      <w:marTop w:val="0"/>
      <w:marBottom w:val="0"/>
      <w:divBdr>
        <w:top w:val="none" w:sz="0" w:space="0" w:color="auto"/>
        <w:left w:val="none" w:sz="0" w:space="0" w:color="auto"/>
        <w:bottom w:val="none" w:sz="0" w:space="0" w:color="auto"/>
        <w:right w:val="none" w:sz="0" w:space="0" w:color="auto"/>
      </w:divBdr>
    </w:div>
    <w:div w:id="149828170">
      <w:bodyDiv w:val="1"/>
      <w:marLeft w:val="0"/>
      <w:marRight w:val="0"/>
      <w:marTop w:val="0"/>
      <w:marBottom w:val="0"/>
      <w:divBdr>
        <w:top w:val="none" w:sz="0" w:space="0" w:color="auto"/>
        <w:left w:val="none" w:sz="0" w:space="0" w:color="auto"/>
        <w:bottom w:val="none" w:sz="0" w:space="0" w:color="auto"/>
        <w:right w:val="none" w:sz="0" w:space="0" w:color="auto"/>
      </w:divBdr>
    </w:div>
    <w:div w:id="150219662">
      <w:bodyDiv w:val="1"/>
      <w:marLeft w:val="0"/>
      <w:marRight w:val="0"/>
      <w:marTop w:val="0"/>
      <w:marBottom w:val="0"/>
      <w:divBdr>
        <w:top w:val="none" w:sz="0" w:space="0" w:color="auto"/>
        <w:left w:val="none" w:sz="0" w:space="0" w:color="auto"/>
        <w:bottom w:val="none" w:sz="0" w:space="0" w:color="auto"/>
        <w:right w:val="none" w:sz="0" w:space="0" w:color="auto"/>
      </w:divBdr>
    </w:div>
    <w:div w:id="159738354">
      <w:bodyDiv w:val="1"/>
      <w:marLeft w:val="0"/>
      <w:marRight w:val="0"/>
      <w:marTop w:val="0"/>
      <w:marBottom w:val="0"/>
      <w:divBdr>
        <w:top w:val="none" w:sz="0" w:space="0" w:color="auto"/>
        <w:left w:val="none" w:sz="0" w:space="0" w:color="auto"/>
        <w:bottom w:val="none" w:sz="0" w:space="0" w:color="auto"/>
        <w:right w:val="none" w:sz="0" w:space="0" w:color="auto"/>
      </w:divBdr>
    </w:div>
    <w:div w:id="175652828">
      <w:bodyDiv w:val="1"/>
      <w:marLeft w:val="0"/>
      <w:marRight w:val="0"/>
      <w:marTop w:val="0"/>
      <w:marBottom w:val="0"/>
      <w:divBdr>
        <w:top w:val="none" w:sz="0" w:space="0" w:color="auto"/>
        <w:left w:val="none" w:sz="0" w:space="0" w:color="auto"/>
        <w:bottom w:val="none" w:sz="0" w:space="0" w:color="auto"/>
        <w:right w:val="none" w:sz="0" w:space="0" w:color="auto"/>
      </w:divBdr>
    </w:div>
    <w:div w:id="177082545">
      <w:bodyDiv w:val="1"/>
      <w:marLeft w:val="0"/>
      <w:marRight w:val="0"/>
      <w:marTop w:val="0"/>
      <w:marBottom w:val="0"/>
      <w:divBdr>
        <w:top w:val="none" w:sz="0" w:space="0" w:color="auto"/>
        <w:left w:val="none" w:sz="0" w:space="0" w:color="auto"/>
        <w:bottom w:val="none" w:sz="0" w:space="0" w:color="auto"/>
        <w:right w:val="none" w:sz="0" w:space="0" w:color="auto"/>
      </w:divBdr>
    </w:div>
    <w:div w:id="188686021">
      <w:bodyDiv w:val="1"/>
      <w:marLeft w:val="0"/>
      <w:marRight w:val="0"/>
      <w:marTop w:val="0"/>
      <w:marBottom w:val="0"/>
      <w:divBdr>
        <w:top w:val="none" w:sz="0" w:space="0" w:color="auto"/>
        <w:left w:val="none" w:sz="0" w:space="0" w:color="auto"/>
        <w:bottom w:val="none" w:sz="0" w:space="0" w:color="auto"/>
        <w:right w:val="none" w:sz="0" w:space="0" w:color="auto"/>
      </w:divBdr>
    </w:div>
    <w:div w:id="188690821">
      <w:bodyDiv w:val="1"/>
      <w:marLeft w:val="0"/>
      <w:marRight w:val="0"/>
      <w:marTop w:val="0"/>
      <w:marBottom w:val="0"/>
      <w:divBdr>
        <w:top w:val="none" w:sz="0" w:space="0" w:color="auto"/>
        <w:left w:val="none" w:sz="0" w:space="0" w:color="auto"/>
        <w:bottom w:val="none" w:sz="0" w:space="0" w:color="auto"/>
        <w:right w:val="none" w:sz="0" w:space="0" w:color="auto"/>
      </w:divBdr>
    </w:div>
    <w:div w:id="189494453">
      <w:bodyDiv w:val="1"/>
      <w:marLeft w:val="0"/>
      <w:marRight w:val="0"/>
      <w:marTop w:val="0"/>
      <w:marBottom w:val="0"/>
      <w:divBdr>
        <w:top w:val="none" w:sz="0" w:space="0" w:color="auto"/>
        <w:left w:val="none" w:sz="0" w:space="0" w:color="auto"/>
        <w:bottom w:val="none" w:sz="0" w:space="0" w:color="auto"/>
        <w:right w:val="none" w:sz="0" w:space="0" w:color="auto"/>
      </w:divBdr>
    </w:div>
    <w:div w:id="191574654">
      <w:bodyDiv w:val="1"/>
      <w:marLeft w:val="0"/>
      <w:marRight w:val="0"/>
      <w:marTop w:val="0"/>
      <w:marBottom w:val="0"/>
      <w:divBdr>
        <w:top w:val="none" w:sz="0" w:space="0" w:color="auto"/>
        <w:left w:val="none" w:sz="0" w:space="0" w:color="auto"/>
        <w:bottom w:val="none" w:sz="0" w:space="0" w:color="auto"/>
        <w:right w:val="none" w:sz="0" w:space="0" w:color="auto"/>
      </w:divBdr>
    </w:div>
    <w:div w:id="191920156">
      <w:bodyDiv w:val="1"/>
      <w:marLeft w:val="0"/>
      <w:marRight w:val="0"/>
      <w:marTop w:val="0"/>
      <w:marBottom w:val="0"/>
      <w:divBdr>
        <w:top w:val="none" w:sz="0" w:space="0" w:color="auto"/>
        <w:left w:val="none" w:sz="0" w:space="0" w:color="auto"/>
        <w:bottom w:val="none" w:sz="0" w:space="0" w:color="auto"/>
        <w:right w:val="none" w:sz="0" w:space="0" w:color="auto"/>
      </w:divBdr>
    </w:div>
    <w:div w:id="192620584">
      <w:bodyDiv w:val="1"/>
      <w:marLeft w:val="0"/>
      <w:marRight w:val="0"/>
      <w:marTop w:val="0"/>
      <w:marBottom w:val="0"/>
      <w:divBdr>
        <w:top w:val="none" w:sz="0" w:space="0" w:color="auto"/>
        <w:left w:val="none" w:sz="0" w:space="0" w:color="auto"/>
        <w:bottom w:val="none" w:sz="0" w:space="0" w:color="auto"/>
        <w:right w:val="none" w:sz="0" w:space="0" w:color="auto"/>
      </w:divBdr>
    </w:div>
    <w:div w:id="196352288">
      <w:bodyDiv w:val="1"/>
      <w:marLeft w:val="0"/>
      <w:marRight w:val="0"/>
      <w:marTop w:val="0"/>
      <w:marBottom w:val="0"/>
      <w:divBdr>
        <w:top w:val="none" w:sz="0" w:space="0" w:color="auto"/>
        <w:left w:val="none" w:sz="0" w:space="0" w:color="auto"/>
        <w:bottom w:val="none" w:sz="0" w:space="0" w:color="auto"/>
        <w:right w:val="none" w:sz="0" w:space="0" w:color="auto"/>
      </w:divBdr>
    </w:div>
    <w:div w:id="199050253">
      <w:bodyDiv w:val="1"/>
      <w:marLeft w:val="0"/>
      <w:marRight w:val="0"/>
      <w:marTop w:val="0"/>
      <w:marBottom w:val="0"/>
      <w:divBdr>
        <w:top w:val="none" w:sz="0" w:space="0" w:color="auto"/>
        <w:left w:val="none" w:sz="0" w:space="0" w:color="auto"/>
        <w:bottom w:val="none" w:sz="0" w:space="0" w:color="auto"/>
        <w:right w:val="none" w:sz="0" w:space="0" w:color="auto"/>
      </w:divBdr>
    </w:div>
    <w:div w:id="208030172">
      <w:bodyDiv w:val="1"/>
      <w:marLeft w:val="0"/>
      <w:marRight w:val="0"/>
      <w:marTop w:val="0"/>
      <w:marBottom w:val="0"/>
      <w:divBdr>
        <w:top w:val="none" w:sz="0" w:space="0" w:color="auto"/>
        <w:left w:val="none" w:sz="0" w:space="0" w:color="auto"/>
        <w:bottom w:val="none" w:sz="0" w:space="0" w:color="auto"/>
        <w:right w:val="none" w:sz="0" w:space="0" w:color="auto"/>
      </w:divBdr>
    </w:div>
    <w:div w:id="211423178">
      <w:bodyDiv w:val="1"/>
      <w:marLeft w:val="0"/>
      <w:marRight w:val="0"/>
      <w:marTop w:val="0"/>
      <w:marBottom w:val="0"/>
      <w:divBdr>
        <w:top w:val="none" w:sz="0" w:space="0" w:color="auto"/>
        <w:left w:val="none" w:sz="0" w:space="0" w:color="auto"/>
        <w:bottom w:val="none" w:sz="0" w:space="0" w:color="auto"/>
        <w:right w:val="none" w:sz="0" w:space="0" w:color="auto"/>
      </w:divBdr>
    </w:div>
    <w:div w:id="212499365">
      <w:bodyDiv w:val="1"/>
      <w:marLeft w:val="0"/>
      <w:marRight w:val="0"/>
      <w:marTop w:val="0"/>
      <w:marBottom w:val="0"/>
      <w:divBdr>
        <w:top w:val="none" w:sz="0" w:space="0" w:color="auto"/>
        <w:left w:val="none" w:sz="0" w:space="0" w:color="auto"/>
        <w:bottom w:val="none" w:sz="0" w:space="0" w:color="auto"/>
        <w:right w:val="none" w:sz="0" w:space="0" w:color="auto"/>
      </w:divBdr>
    </w:div>
    <w:div w:id="227770245">
      <w:bodyDiv w:val="1"/>
      <w:marLeft w:val="0"/>
      <w:marRight w:val="0"/>
      <w:marTop w:val="0"/>
      <w:marBottom w:val="0"/>
      <w:divBdr>
        <w:top w:val="none" w:sz="0" w:space="0" w:color="auto"/>
        <w:left w:val="none" w:sz="0" w:space="0" w:color="auto"/>
        <w:bottom w:val="none" w:sz="0" w:space="0" w:color="auto"/>
        <w:right w:val="none" w:sz="0" w:space="0" w:color="auto"/>
      </w:divBdr>
    </w:div>
    <w:div w:id="234707022">
      <w:bodyDiv w:val="1"/>
      <w:marLeft w:val="0"/>
      <w:marRight w:val="0"/>
      <w:marTop w:val="0"/>
      <w:marBottom w:val="0"/>
      <w:divBdr>
        <w:top w:val="none" w:sz="0" w:space="0" w:color="auto"/>
        <w:left w:val="none" w:sz="0" w:space="0" w:color="auto"/>
        <w:bottom w:val="none" w:sz="0" w:space="0" w:color="auto"/>
        <w:right w:val="none" w:sz="0" w:space="0" w:color="auto"/>
      </w:divBdr>
    </w:div>
    <w:div w:id="243997270">
      <w:bodyDiv w:val="1"/>
      <w:marLeft w:val="0"/>
      <w:marRight w:val="0"/>
      <w:marTop w:val="0"/>
      <w:marBottom w:val="0"/>
      <w:divBdr>
        <w:top w:val="none" w:sz="0" w:space="0" w:color="auto"/>
        <w:left w:val="none" w:sz="0" w:space="0" w:color="auto"/>
        <w:bottom w:val="none" w:sz="0" w:space="0" w:color="auto"/>
        <w:right w:val="none" w:sz="0" w:space="0" w:color="auto"/>
      </w:divBdr>
    </w:div>
    <w:div w:id="245307936">
      <w:bodyDiv w:val="1"/>
      <w:marLeft w:val="0"/>
      <w:marRight w:val="0"/>
      <w:marTop w:val="0"/>
      <w:marBottom w:val="0"/>
      <w:divBdr>
        <w:top w:val="none" w:sz="0" w:space="0" w:color="auto"/>
        <w:left w:val="none" w:sz="0" w:space="0" w:color="auto"/>
        <w:bottom w:val="none" w:sz="0" w:space="0" w:color="auto"/>
        <w:right w:val="none" w:sz="0" w:space="0" w:color="auto"/>
      </w:divBdr>
    </w:div>
    <w:div w:id="247234381">
      <w:bodyDiv w:val="1"/>
      <w:marLeft w:val="0"/>
      <w:marRight w:val="0"/>
      <w:marTop w:val="0"/>
      <w:marBottom w:val="0"/>
      <w:divBdr>
        <w:top w:val="none" w:sz="0" w:space="0" w:color="auto"/>
        <w:left w:val="none" w:sz="0" w:space="0" w:color="auto"/>
        <w:bottom w:val="none" w:sz="0" w:space="0" w:color="auto"/>
        <w:right w:val="none" w:sz="0" w:space="0" w:color="auto"/>
      </w:divBdr>
    </w:div>
    <w:div w:id="250087051">
      <w:bodyDiv w:val="1"/>
      <w:marLeft w:val="0"/>
      <w:marRight w:val="0"/>
      <w:marTop w:val="0"/>
      <w:marBottom w:val="0"/>
      <w:divBdr>
        <w:top w:val="none" w:sz="0" w:space="0" w:color="auto"/>
        <w:left w:val="none" w:sz="0" w:space="0" w:color="auto"/>
        <w:bottom w:val="none" w:sz="0" w:space="0" w:color="auto"/>
        <w:right w:val="none" w:sz="0" w:space="0" w:color="auto"/>
      </w:divBdr>
    </w:div>
    <w:div w:id="250242695">
      <w:bodyDiv w:val="1"/>
      <w:marLeft w:val="0"/>
      <w:marRight w:val="0"/>
      <w:marTop w:val="0"/>
      <w:marBottom w:val="0"/>
      <w:divBdr>
        <w:top w:val="none" w:sz="0" w:space="0" w:color="auto"/>
        <w:left w:val="none" w:sz="0" w:space="0" w:color="auto"/>
        <w:bottom w:val="none" w:sz="0" w:space="0" w:color="auto"/>
        <w:right w:val="none" w:sz="0" w:space="0" w:color="auto"/>
      </w:divBdr>
    </w:div>
    <w:div w:id="258104485">
      <w:bodyDiv w:val="1"/>
      <w:marLeft w:val="0"/>
      <w:marRight w:val="0"/>
      <w:marTop w:val="0"/>
      <w:marBottom w:val="0"/>
      <w:divBdr>
        <w:top w:val="none" w:sz="0" w:space="0" w:color="auto"/>
        <w:left w:val="none" w:sz="0" w:space="0" w:color="auto"/>
        <w:bottom w:val="none" w:sz="0" w:space="0" w:color="auto"/>
        <w:right w:val="none" w:sz="0" w:space="0" w:color="auto"/>
      </w:divBdr>
    </w:div>
    <w:div w:id="259266103">
      <w:bodyDiv w:val="1"/>
      <w:marLeft w:val="0"/>
      <w:marRight w:val="0"/>
      <w:marTop w:val="0"/>
      <w:marBottom w:val="0"/>
      <w:divBdr>
        <w:top w:val="none" w:sz="0" w:space="0" w:color="auto"/>
        <w:left w:val="none" w:sz="0" w:space="0" w:color="auto"/>
        <w:bottom w:val="none" w:sz="0" w:space="0" w:color="auto"/>
        <w:right w:val="none" w:sz="0" w:space="0" w:color="auto"/>
      </w:divBdr>
    </w:div>
    <w:div w:id="260265947">
      <w:bodyDiv w:val="1"/>
      <w:marLeft w:val="0"/>
      <w:marRight w:val="0"/>
      <w:marTop w:val="0"/>
      <w:marBottom w:val="0"/>
      <w:divBdr>
        <w:top w:val="none" w:sz="0" w:space="0" w:color="auto"/>
        <w:left w:val="none" w:sz="0" w:space="0" w:color="auto"/>
        <w:bottom w:val="none" w:sz="0" w:space="0" w:color="auto"/>
        <w:right w:val="none" w:sz="0" w:space="0" w:color="auto"/>
      </w:divBdr>
    </w:div>
    <w:div w:id="262346520">
      <w:bodyDiv w:val="1"/>
      <w:marLeft w:val="0"/>
      <w:marRight w:val="0"/>
      <w:marTop w:val="0"/>
      <w:marBottom w:val="0"/>
      <w:divBdr>
        <w:top w:val="none" w:sz="0" w:space="0" w:color="auto"/>
        <w:left w:val="none" w:sz="0" w:space="0" w:color="auto"/>
        <w:bottom w:val="none" w:sz="0" w:space="0" w:color="auto"/>
        <w:right w:val="none" w:sz="0" w:space="0" w:color="auto"/>
      </w:divBdr>
    </w:div>
    <w:div w:id="264114834">
      <w:bodyDiv w:val="1"/>
      <w:marLeft w:val="0"/>
      <w:marRight w:val="0"/>
      <w:marTop w:val="0"/>
      <w:marBottom w:val="0"/>
      <w:divBdr>
        <w:top w:val="none" w:sz="0" w:space="0" w:color="auto"/>
        <w:left w:val="none" w:sz="0" w:space="0" w:color="auto"/>
        <w:bottom w:val="none" w:sz="0" w:space="0" w:color="auto"/>
        <w:right w:val="none" w:sz="0" w:space="0" w:color="auto"/>
      </w:divBdr>
    </w:div>
    <w:div w:id="268314987">
      <w:bodyDiv w:val="1"/>
      <w:marLeft w:val="0"/>
      <w:marRight w:val="0"/>
      <w:marTop w:val="0"/>
      <w:marBottom w:val="0"/>
      <w:divBdr>
        <w:top w:val="none" w:sz="0" w:space="0" w:color="auto"/>
        <w:left w:val="none" w:sz="0" w:space="0" w:color="auto"/>
        <w:bottom w:val="none" w:sz="0" w:space="0" w:color="auto"/>
        <w:right w:val="none" w:sz="0" w:space="0" w:color="auto"/>
      </w:divBdr>
    </w:div>
    <w:div w:id="271665657">
      <w:bodyDiv w:val="1"/>
      <w:marLeft w:val="0"/>
      <w:marRight w:val="0"/>
      <w:marTop w:val="0"/>
      <w:marBottom w:val="0"/>
      <w:divBdr>
        <w:top w:val="none" w:sz="0" w:space="0" w:color="auto"/>
        <w:left w:val="none" w:sz="0" w:space="0" w:color="auto"/>
        <w:bottom w:val="none" w:sz="0" w:space="0" w:color="auto"/>
        <w:right w:val="none" w:sz="0" w:space="0" w:color="auto"/>
      </w:divBdr>
    </w:div>
    <w:div w:id="274600946">
      <w:bodyDiv w:val="1"/>
      <w:marLeft w:val="0"/>
      <w:marRight w:val="0"/>
      <w:marTop w:val="0"/>
      <w:marBottom w:val="0"/>
      <w:divBdr>
        <w:top w:val="none" w:sz="0" w:space="0" w:color="auto"/>
        <w:left w:val="none" w:sz="0" w:space="0" w:color="auto"/>
        <w:bottom w:val="none" w:sz="0" w:space="0" w:color="auto"/>
        <w:right w:val="none" w:sz="0" w:space="0" w:color="auto"/>
      </w:divBdr>
    </w:div>
    <w:div w:id="284434370">
      <w:bodyDiv w:val="1"/>
      <w:marLeft w:val="0"/>
      <w:marRight w:val="0"/>
      <w:marTop w:val="0"/>
      <w:marBottom w:val="0"/>
      <w:divBdr>
        <w:top w:val="none" w:sz="0" w:space="0" w:color="auto"/>
        <w:left w:val="none" w:sz="0" w:space="0" w:color="auto"/>
        <w:bottom w:val="none" w:sz="0" w:space="0" w:color="auto"/>
        <w:right w:val="none" w:sz="0" w:space="0" w:color="auto"/>
      </w:divBdr>
    </w:div>
    <w:div w:id="294919323">
      <w:bodyDiv w:val="1"/>
      <w:marLeft w:val="0"/>
      <w:marRight w:val="0"/>
      <w:marTop w:val="0"/>
      <w:marBottom w:val="0"/>
      <w:divBdr>
        <w:top w:val="none" w:sz="0" w:space="0" w:color="auto"/>
        <w:left w:val="none" w:sz="0" w:space="0" w:color="auto"/>
        <w:bottom w:val="none" w:sz="0" w:space="0" w:color="auto"/>
        <w:right w:val="none" w:sz="0" w:space="0" w:color="auto"/>
      </w:divBdr>
    </w:div>
    <w:div w:id="295111329">
      <w:bodyDiv w:val="1"/>
      <w:marLeft w:val="0"/>
      <w:marRight w:val="0"/>
      <w:marTop w:val="0"/>
      <w:marBottom w:val="0"/>
      <w:divBdr>
        <w:top w:val="none" w:sz="0" w:space="0" w:color="auto"/>
        <w:left w:val="none" w:sz="0" w:space="0" w:color="auto"/>
        <w:bottom w:val="none" w:sz="0" w:space="0" w:color="auto"/>
        <w:right w:val="none" w:sz="0" w:space="0" w:color="auto"/>
      </w:divBdr>
    </w:div>
    <w:div w:id="296489972">
      <w:bodyDiv w:val="1"/>
      <w:marLeft w:val="0"/>
      <w:marRight w:val="0"/>
      <w:marTop w:val="0"/>
      <w:marBottom w:val="0"/>
      <w:divBdr>
        <w:top w:val="none" w:sz="0" w:space="0" w:color="auto"/>
        <w:left w:val="none" w:sz="0" w:space="0" w:color="auto"/>
        <w:bottom w:val="none" w:sz="0" w:space="0" w:color="auto"/>
        <w:right w:val="none" w:sz="0" w:space="0" w:color="auto"/>
      </w:divBdr>
    </w:div>
    <w:div w:id="298149545">
      <w:bodyDiv w:val="1"/>
      <w:marLeft w:val="0"/>
      <w:marRight w:val="0"/>
      <w:marTop w:val="0"/>
      <w:marBottom w:val="0"/>
      <w:divBdr>
        <w:top w:val="none" w:sz="0" w:space="0" w:color="auto"/>
        <w:left w:val="none" w:sz="0" w:space="0" w:color="auto"/>
        <w:bottom w:val="none" w:sz="0" w:space="0" w:color="auto"/>
        <w:right w:val="none" w:sz="0" w:space="0" w:color="auto"/>
      </w:divBdr>
    </w:div>
    <w:div w:id="303319470">
      <w:bodyDiv w:val="1"/>
      <w:marLeft w:val="0"/>
      <w:marRight w:val="0"/>
      <w:marTop w:val="0"/>
      <w:marBottom w:val="0"/>
      <w:divBdr>
        <w:top w:val="none" w:sz="0" w:space="0" w:color="auto"/>
        <w:left w:val="none" w:sz="0" w:space="0" w:color="auto"/>
        <w:bottom w:val="none" w:sz="0" w:space="0" w:color="auto"/>
        <w:right w:val="none" w:sz="0" w:space="0" w:color="auto"/>
      </w:divBdr>
    </w:div>
    <w:div w:id="309094846">
      <w:bodyDiv w:val="1"/>
      <w:marLeft w:val="0"/>
      <w:marRight w:val="0"/>
      <w:marTop w:val="0"/>
      <w:marBottom w:val="0"/>
      <w:divBdr>
        <w:top w:val="none" w:sz="0" w:space="0" w:color="auto"/>
        <w:left w:val="none" w:sz="0" w:space="0" w:color="auto"/>
        <w:bottom w:val="none" w:sz="0" w:space="0" w:color="auto"/>
        <w:right w:val="none" w:sz="0" w:space="0" w:color="auto"/>
      </w:divBdr>
    </w:div>
    <w:div w:id="312028307">
      <w:bodyDiv w:val="1"/>
      <w:marLeft w:val="0"/>
      <w:marRight w:val="0"/>
      <w:marTop w:val="0"/>
      <w:marBottom w:val="0"/>
      <w:divBdr>
        <w:top w:val="none" w:sz="0" w:space="0" w:color="auto"/>
        <w:left w:val="none" w:sz="0" w:space="0" w:color="auto"/>
        <w:bottom w:val="none" w:sz="0" w:space="0" w:color="auto"/>
        <w:right w:val="none" w:sz="0" w:space="0" w:color="auto"/>
      </w:divBdr>
    </w:div>
    <w:div w:id="313722293">
      <w:bodyDiv w:val="1"/>
      <w:marLeft w:val="0"/>
      <w:marRight w:val="0"/>
      <w:marTop w:val="0"/>
      <w:marBottom w:val="0"/>
      <w:divBdr>
        <w:top w:val="none" w:sz="0" w:space="0" w:color="auto"/>
        <w:left w:val="none" w:sz="0" w:space="0" w:color="auto"/>
        <w:bottom w:val="none" w:sz="0" w:space="0" w:color="auto"/>
        <w:right w:val="none" w:sz="0" w:space="0" w:color="auto"/>
      </w:divBdr>
    </w:div>
    <w:div w:id="317198679">
      <w:bodyDiv w:val="1"/>
      <w:marLeft w:val="0"/>
      <w:marRight w:val="0"/>
      <w:marTop w:val="0"/>
      <w:marBottom w:val="0"/>
      <w:divBdr>
        <w:top w:val="none" w:sz="0" w:space="0" w:color="auto"/>
        <w:left w:val="none" w:sz="0" w:space="0" w:color="auto"/>
        <w:bottom w:val="none" w:sz="0" w:space="0" w:color="auto"/>
        <w:right w:val="none" w:sz="0" w:space="0" w:color="auto"/>
      </w:divBdr>
    </w:div>
    <w:div w:id="327755913">
      <w:bodyDiv w:val="1"/>
      <w:marLeft w:val="0"/>
      <w:marRight w:val="0"/>
      <w:marTop w:val="0"/>
      <w:marBottom w:val="0"/>
      <w:divBdr>
        <w:top w:val="none" w:sz="0" w:space="0" w:color="auto"/>
        <w:left w:val="none" w:sz="0" w:space="0" w:color="auto"/>
        <w:bottom w:val="none" w:sz="0" w:space="0" w:color="auto"/>
        <w:right w:val="none" w:sz="0" w:space="0" w:color="auto"/>
      </w:divBdr>
    </w:div>
    <w:div w:id="333652602">
      <w:bodyDiv w:val="1"/>
      <w:marLeft w:val="0"/>
      <w:marRight w:val="0"/>
      <w:marTop w:val="0"/>
      <w:marBottom w:val="0"/>
      <w:divBdr>
        <w:top w:val="none" w:sz="0" w:space="0" w:color="auto"/>
        <w:left w:val="none" w:sz="0" w:space="0" w:color="auto"/>
        <w:bottom w:val="none" w:sz="0" w:space="0" w:color="auto"/>
        <w:right w:val="none" w:sz="0" w:space="0" w:color="auto"/>
      </w:divBdr>
    </w:div>
    <w:div w:id="342319180">
      <w:bodyDiv w:val="1"/>
      <w:marLeft w:val="0"/>
      <w:marRight w:val="0"/>
      <w:marTop w:val="0"/>
      <w:marBottom w:val="0"/>
      <w:divBdr>
        <w:top w:val="none" w:sz="0" w:space="0" w:color="auto"/>
        <w:left w:val="none" w:sz="0" w:space="0" w:color="auto"/>
        <w:bottom w:val="none" w:sz="0" w:space="0" w:color="auto"/>
        <w:right w:val="none" w:sz="0" w:space="0" w:color="auto"/>
      </w:divBdr>
    </w:div>
    <w:div w:id="343829340">
      <w:bodyDiv w:val="1"/>
      <w:marLeft w:val="0"/>
      <w:marRight w:val="0"/>
      <w:marTop w:val="0"/>
      <w:marBottom w:val="0"/>
      <w:divBdr>
        <w:top w:val="none" w:sz="0" w:space="0" w:color="auto"/>
        <w:left w:val="none" w:sz="0" w:space="0" w:color="auto"/>
        <w:bottom w:val="none" w:sz="0" w:space="0" w:color="auto"/>
        <w:right w:val="none" w:sz="0" w:space="0" w:color="auto"/>
      </w:divBdr>
    </w:div>
    <w:div w:id="344868627">
      <w:bodyDiv w:val="1"/>
      <w:marLeft w:val="0"/>
      <w:marRight w:val="0"/>
      <w:marTop w:val="0"/>
      <w:marBottom w:val="0"/>
      <w:divBdr>
        <w:top w:val="none" w:sz="0" w:space="0" w:color="auto"/>
        <w:left w:val="none" w:sz="0" w:space="0" w:color="auto"/>
        <w:bottom w:val="none" w:sz="0" w:space="0" w:color="auto"/>
        <w:right w:val="none" w:sz="0" w:space="0" w:color="auto"/>
      </w:divBdr>
    </w:div>
    <w:div w:id="350649685">
      <w:bodyDiv w:val="1"/>
      <w:marLeft w:val="0"/>
      <w:marRight w:val="0"/>
      <w:marTop w:val="0"/>
      <w:marBottom w:val="0"/>
      <w:divBdr>
        <w:top w:val="none" w:sz="0" w:space="0" w:color="auto"/>
        <w:left w:val="none" w:sz="0" w:space="0" w:color="auto"/>
        <w:bottom w:val="none" w:sz="0" w:space="0" w:color="auto"/>
        <w:right w:val="none" w:sz="0" w:space="0" w:color="auto"/>
      </w:divBdr>
    </w:div>
    <w:div w:id="350840102">
      <w:bodyDiv w:val="1"/>
      <w:marLeft w:val="0"/>
      <w:marRight w:val="0"/>
      <w:marTop w:val="0"/>
      <w:marBottom w:val="0"/>
      <w:divBdr>
        <w:top w:val="none" w:sz="0" w:space="0" w:color="auto"/>
        <w:left w:val="none" w:sz="0" w:space="0" w:color="auto"/>
        <w:bottom w:val="none" w:sz="0" w:space="0" w:color="auto"/>
        <w:right w:val="none" w:sz="0" w:space="0" w:color="auto"/>
      </w:divBdr>
    </w:div>
    <w:div w:id="360782557">
      <w:bodyDiv w:val="1"/>
      <w:marLeft w:val="0"/>
      <w:marRight w:val="0"/>
      <w:marTop w:val="0"/>
      <w:marBottom w:val="0"/>
      <w:divBdr>
        <w:top w:val="none" w:sz="0" w:space="0" w:color="auto"/>
        <w:left w:val="none" w:sz="0" w:space="0" w:color="auto"/>
        <w:bottom w:val="none" w:sz="0" w:space="0" w:color="auto"/>
        <w:right w:val="none" w:sz="0" w:space="0" w:color="auto"/>
      </w:divBdr>
    </w:div>
    <w:div w:id="362101176">
      <w:bodyDiv w:val="1"/>
      <w:marLeft w:val="0"/>
      <w:marRight w:val="0"/>
      <w:marTop w:val="0"/>
      <w:marBottom w:val="0"/>
      <w:divBdr>
        <w:top w:val="none" w:sz="0" w:space="0" w:color="auto"/>
        <w:left w:val="none" w:sz="0" w:space="0" w:color="auto"/>
        <w:bottom w:val="none" w:sz="0" w:space="0" w:color="auto"/>
        <w:right w:val="none" w:sz="0" w:space="0" w:color="auto"/>
      </w:divBdr>
    </w:div>
    <w:div w:id="365914239">
      <w:bodyDiv w:val="1"/>
      <w:marLeft w:val="0"/>
      <w:marRight w:val="0"/>
      <w:marTop w:val="0"/>
      <w:marBottom w:val="0"/>
      <w:divBdr>
        <w:top w:val="none" w:sz="0" w:space="0" w:color="auto"/>
        <w:left w:val="none" w:sz="0" w:space="0" w:color="auto"/>
        <w:bottom w:val="none" w:sz="0" w:space="0" w:color="auto"/>
        <w:right w:val="none" w:sz="0" w:space="0" w:color="auto"/>
      </w:divBdr>
    </w:div>
    <w:div w:id="370805651">
      <w:bodyDiv w:val="1"/>
      <w:marLeft w:val="0"/>
      <w:marRight w:val="0"/>
      <w:marTop w:val="0"/>
      <w:marBottom w:val="0"/>
      <w:divBdr>
        <w:top w:val="none" w:sz="0" w:space="0" w:color="auto"/>
        <w:left w:val="none" w:sz="0" w:space="0" w:color="auto"/>
        <w:bottom w:val="none" w:sz="0" w:space="0" w:color="auto"/>
        <w:right w:val="none" w:sz="0" w:space="0" w:color="auto"/>
      </w:divBdr>
    </w:div>
    <w:div w:id="381171624">
      <w:bodyDiv w:val="1"/>
      <w:marLeft w:val="0"/>
      <w:marRight w:val="0"/>
      <w:marTop w:val="0"/>
      <w:marBottom w:val="0"/>
      <w:divBdr>
        <w:top w:val="none" w:sz="0" w:space="0" w:color="auto"/>
        <w:left w:val="none" w:sz="0" w:space="0" w:color="auto"/>
        <w:bottom w:val="none" w:sz="0" w:space="0" w:color="auto"/>
        <w:right w:val="none" w:sz="0" w:space="0" w:color="auto"/>
      </w:divBdr>
    </w:div>
    <w:div w:id="388580896">
      <w:bodyDiv w:val="1"/>
      <w:marLeft w:val="0"/>
      <w:marRight w:val="0"/>
      <w:marTop w:val="0"/>
      <w:marBottom w:val="0"/>
      <w:divBdr>
        <w:top w:val="none" w:sz="0" w:space="0" w:color="auto"/>
        <w:left w:val="none" w:sz="0" w:space="0" w:color="auto"/>
        <w:bottom w:val="none" w:sz="0" w:space="0" w:color="auto"/>
        <w:right w:val="none" w:sz="0" w:space="0" w:color="auto"/>
      </w:divBdr>
    </w:div>
    <w:div w:id="397049074">
      <w:bodyDiv w:val="1"/>
      <w:marLeft w:val="0"/>
      <w:marRight w:val="0"/>
      <w:marTop w:val="0"/>
      <w:marBottom w:val="0"/>
      <w:divBdr>
        <w:top w:val="none" w:sz="0" w:space="0" w:color="auto"/>
        <w:left w:val="none" w:sz="0" w:space="0" w:color="auto"/>
        <w:bottom w:val="none" w:sz="0" w:space="0" w:color="auto"/>
        <w:right w:val="none" w:sz="0" w:space="0" w:color="auto"/>
      </w:divBdr>
    </w:div>
    <w:div w:id="397821991">
      <w:bodyDiv w:val="1"/>
      <w:marLeft w:val="0"/>
      <w:marRight w:val="0"/>
      <w:marTop w:val="0"/>
      <w:marBottom w:val="0"/>
      <w:divBdr>
        <w:top w:val="none" w:sz="0" w:space="0" w:color="auto"/>
        <w:left w:val="none" w:sz="0" w:space="0" w:color="auto"/>
        <w:bottom w:val="none" w:sz="0" w:space="0" w:color="auto"/>
        <w:right w:val="none" w:sz="0" w:space="0" w:color="auto"/>
      </w:divBdr>
    </w:div>
    <w:div w:id="398216908">
      <w:bodyDiv w:val="1"/>
      <w:marLeft w:val="0"/>
      <w:marRight w:val="0"/>
      <w:marTop w:val="0"/>
      <w:marBottom w:val="0"/>
      <w:divBdr>
        <w:top w:val="none" w:sz="0" w:space="0" w:color="auto"/>
        <w:left w:val="none" w:sz="0" w:space="0" w:color="auto"/>
        <w:bottom w:val="none" w:sz="0" w:space="0" w:color="auto"/>
        <w:right w:val="none" w:sz="0" w:space="0" w:color="auto"/>
      </w:divBdr>
    </w:div>
    <w:div w:id="403376997">
      <w:bodyDiv w:val="1"/>
      <w:marLeft w:val="0"/>
      <w:marRight w:val="0"/>
      <w:marTop w:val="0"/>
      <w:marBottom w:val="0"/>
      <w:divBdr>
        <w:top w:val="none" w:sz="0" w:space="0" w:color="auto"/>
        <w:left w:val="none" w:sz="0" w:space="0" w:color="auto"/>
        <w:bottom w:val="none" w:sz="0" w:space="0" w:color="auto"/>
        <w:right w:val="none" w:sz="0" w:space="0" w:color="auto"/>
      </w:divBdr>
    </w:div>
    <w:div w:id="407389557">
      <w:bodyDiv w:val="1"/>
      <w:marLeft w:val="0"/>
      <w:marRight w:val="0"/>
      <w:marTop w:val="0"/>
      <w:marBottom w:val="0"/>
      <w:divBdr>
        <w:top w:val="none" w:sz="0" w:space="0" w:color="auto"/>
        <w:left w:val="none" w:sz="0" w:space="0" w:color="auto"/>
        <w:bottom w:val="none" w:sz="0" w:space="0" w:color="auto"/>
        <w:right w:val="none" w:sz="0" w:space="0" w:color="auto"/>
      </w:divBdr>
    </w:div>
    <w:div w:id="410276432">
      <w:bodyDiv w:val="1"/>
      <w:marLeft w:val="0"/>
      <w:marRight w:val="0"/>
      <w:marTop w:val="0"/>
      <w:marBottom w:val="0"/>
      <w:divBdr>
        <w:top w:val="none" w:sz="0" w:space="0" w:color="auto"/>
        <w:left w:val="none" w:sz="0" w:space="0" w:color="auto"/>
        <w:bottom w:val="none" w:sz="0" w:space="0" w:color="auto"/>
        <w:right w:val="none" w:sz="0" w:space="0" w:color="auto"/>
      </w:divBdr>
    </w:div>
    <w:div w:id="417597120">
      <w:bodyDiv w:val="1"/>
      <w:marLeft w:val="0"/>
      <w:marRight w:val="0"/>
      <w:marTop w:val="0"/>
      <w:marBottom w:val="0"/>
      <w:divBdr>
        <w:top w:val="none" w:sz="0" w:space="0" w:color="auto"/>
        <w:left w:val="none" w:sz="0" w:space="0" w:color="auto"/>
        <w:bottom w:val="none" w:sz="0" w:space="0" w:color="auto"/>
        <w:right w:val="none" w:sz="0" w:space="0" w:color="auto"/>
      </w:divBdr>
    </w:div>
    <w:div w:id="436602038">
      <w:bodyDiv w:val="1"/>
      <w:marLeft w:val="0"/>
      <w:marRight w:val="0"/>
      <w:marTop w:val="0"/>
      <w:marBottom w:val="0"/>
      <w:divBdr>
        <w:top w:val="none" w:sz="0" w:space="0" w:color="auto"/>
        <w:left w:val="none" w:sz="0" w:space="0" w:color="auto"/>
        <w:bottom w:val="none" w:sz="0" w:space="0" w:color="auto"/>
        <w:right w:val="none" w:sz="0" w:space="0" w:color="auto"/>
      </w:divBdr>
    </w:div>
    <w:div w:id="438062112">
      <w:bodyDiv w:val="1"/>
      <w:marLeft w:val="0"/>
      <w:marRight w:val="0"/>
      <w:marTop w:val="0"/>
      <w:marBottom w:val="0"/>
      <w:divBdr>
        <w:top w:val="none" w:sz="0" w:space="0" w:color="auto"/>
        <w:left w:val="none" w:sz="0" w:space="0" w:color="auto"/>
        <w:bottom w:val="none" w:sz="0" w:space="0" w:color="auto"/>
        <w:right w:val="none" w:sz="0" w:space="0" w:color="auto"/>
      </w:divBdr>
    </w:div>
    <w:div w:id="442304697">
      <w:bodyDiv w:val="1"/>
      <w:marLeft w:val="0"/>
      <w:marRight w:val="0"/>
      <w:marTop w:val="0"/>
      <w:marBottom w:val="0"/>
      <w:divBdr>
        <w:top w:val="none" w:sz="0" w:space="0" w:color="auto"/>
        <w:left w:val="none" w:sz="0" w:space="0" w:color="auto"/>
        <w:bottom w:val="none" w:sz="0" w:space="0" w:color="auto"/>
        <w:right w:val="none" w:sz="0" w:space="0" w:color="auto"/>
      </w:divBdr>
    </w:div>
    <w:div w:id="448161314">
      <w:bodyDiv w:val="1"/>
      <w:marLeft w:val="0"/>
      <w:marRight w:val="0"/>
      <w:marTop w:val="0"/>
      <w:marBottom w:val="0"/>
      <w:divBdr>
        <w:top w:val="none" w:sz="0" w:space="0" w:color="auto"/>
        <w:left w:val="none" w:sz="0" w:space="0" w:color="auto"/>
        <w:bottom w:val="none" w:sz="0" w:space="0" w:color="auto"/>
        <w:right w:val="none" w:sz="0" w:space="0" w:color="auto"/>
      </w:divBdr>
    </w:div>
    <w:div w:id="456803742">
      <w:bodyDiv w:val="1"/>
      <w:marLeft w:val="0"/>
      <w:marRight w:val="0"/>
      <w:marTop w:val="0"/>
      <w:marBottom w:val="0"/>
      <w:divBdr>
        <w:top w:val="none" w:sz="0" w:space="0" w:color="auto"/>
        <w:left w:val="none" w:sz="0" w:space="0" w:color="auto"/>
        <w:bottom w:val="none" w:sz="0" w:space="0" w:color="auto"/>
        <w:right w:val="none" w:sz="0" w:space="0" w:color="auto"/>
      </w:divBdr>
    </w:div>
    <w:div w:id="458766148">
      <w:bodyDiv w:val="1"/>
      <w:marLeft w:val="0"/>
      <w:marRight w:val="0"/>
      <w:marTop w:val="0"/>
      <w:marBottom w:val="0"/>
      <w:divBdr>
        <w:top w:val="none" w:sz="0" w:space="0" w:color="auto"/>
        <w:left w:val="none" w:sz="0" w:space="0" w:color="auto"/>
        <w:bottom w:val="none" w:sz="0" w:space="0" w:color="auto"/>
        <w:right w:val="none" w:sz="0" w:space="0" w:color="auto"/>
      </w:divBdr>
    </w:div>
    <w:div w:id="472605434">
      <w:bodyDiv w:val="1"/>
      <w:marLeft w:val="0"/>
      <w:marRight w:val="0"/>
      <w:marTop w:val="0"/>
      <w:marBottom w:val="0"/>
      <w:divBdr>
        <w:top w:val="none" w:sz="0" w:space="0" w:color="auto"/>
        <w:left w:val="none" w:sz="0" w:space="0" w:color="auto"/>
        <w:bottom w:val="none" w:sz="0" w:space="0" w:color="auto"/>
        <w:right w:val="none" w:sz="0" w:space="0" w:color="auto"/>
      </w:divBdr>
    </w:div>
    <w:div w:id="476990505">
      <w:bodyDiv w:val="1"/>
      <w:marLeft w:val="0"/>
      <w:marRight w:val="0"/>
      <w:marTop w:val="0"/>
      <w:marBottom w:val="0"/>
      <w:divBdr>
        <w:top w:val="none" w:sz="0" w:space="0" w:color="auto"/>
        <w:left w:val="none" w:sz="0" w:space="0" w:color="auto"/>
        <w:bottom w:val="none" w:sz="0" w:space="0" w:color="auto"/>
        <w:right w:val="none" w:sz="0" w:space="0" w:color="auto"/>
      </w:divBdr>
    </w:div>
    <w:div w:id="478806309">
      <w:bodyDiv w:val="1"/>
      <w:marLeft w:val="0"/>
      <w:marRight w:val="0"/>
      <w:marTop w:val="0"/>
      <w:marBottom w:val="0"/>
      <w:divBdr>
        <w:top w:val="none" w:sz="0" w:space="0" w:color="auto"/>
        <w:left w:val="none" w:sz="0" w:space="0" w:color="auto"/>
        <w:bottom w:val="none" w:sz="0" w:space="0" w:color="auto"/>
        <w:right w:val="none" w:sz="0" w:space="0" w:color="auto"/>
      </w:divBdr>
    </w:div>
    <w:div w:id="485825407">
      <w:bodyDiv w:val="1"/>
      <w:marLeft w:val="0"/>
      <w:marRight w:val="0"/>
      <w:marTop w:val="0"/>
      <w:marBottom w:val="0"/>
      <w:divBdr>
        <w:top w:val="none" w:sz="0" w:space="0" w:color="auto"/>
        <w:left w:val="none" w:sz="0" w:space="0" w:color="auto"/>
        <w:bottom w:val="none" w:sz="0" w:space="0" w:color="auto"/>
        <w:right w:val="none" w:sz="0" w:space="0" w:color="auto"/>
      </w:divBdr>
    </w:div>
    <w:div w:id="491680004">
      <w:bodyDiv w:val="1"/>
      <w:marLeft w:val="0"/>
      <w:marRight w:val="0"/>
      <w:marTop w:val="0"/>
      <w:marBottom w:val="0"/>
      <w:divBdr>
        <w:top w:val="none" w:sz="0" w:space="0" w:color="auto"/>
        <w:left w:val="none" w:sz="0" w:space="0" w:color="auto"/>
        <w:bottom w:val="none" w:sz="0" w:space="0" w:color="auto"/>
        <w:right w:val="none" w:sz="0" w:space="0" w:color="auto"/>
      </w:divBdr>
    </w:div>
    <w:div w:id="501628269">
      <w:bodyDiv w:val="1"/>
      <w:marLeft w:val="0"/>
      <w:marRight w:val="0"/>
      <w:marTop w:val="0"/>
      <w:marBottom w:val="0"/>
      <w:divBdr>
        <w:top w:val="none" w:sz="0" w:space="0" w:color="auto"/>
        <w:left w:val="none" w:sz="0" w:space="0" w:color="auto"/>
        <w:bottom w:val="none" w:sz="0" w:space="0" w:color="auto"/>
        <w:right w:val="none" w:sz="0" w:space="0" w:color="auto"/>
      </w:divBdr>
    </w:div>
    <w:div w:id="518350454">
      <w:bodyDiv w:val="1"/>
      <w:marLeft w:val="0"/>
      <w:marRight w:val="0"/>
      <w:marTop w:val="0"/>
      <w:marBottom w:val="0"/>
      <w:divBdr>
        <w:top w:val="none" w:sz="0" w:space="0" w:color="auto"/>
        <w:left w:val="none" w:sz="0" w:space="0" w:color="auto"/>
        <w:bottom w:val="none" w:sz="0" w:space="0" w:color="auto"/>
        <w:right w:val="none" w:sz="0" w:space="0" w:color="auto"/>
      </w:divBdr>
    </w:div>
    <w:div w:id="519052079">
      <w:bodyDiv w:val="1"/>
      <w:marLeft w:val="0"/>
      <w:marRight w:val="0"/>
      <w:marTop w:val="0"/>
      <w:marBottom w:val="0"/>
      <w:divBdr>
        <w:top w:val="none" w:sz="0" w:space="0" w:color="auto"/>
        <w:left w:val="none" w:sz="0" w:space="0" w:color="auto"/>
        <w:bottom w:val="none" w:sz="0" w:space="0" w:color="auto"/>
        <w:right w:val="none" w:sz="0" w:space="0" w:color="auto"/>
      </w:divBdr>
    </w:div>
    <w:div w:id="524559984">
      <w:bodyDiv w:val="1"/>
      <w:marLeft w:val="0"/>
      <w:marRight w:val="0"/>
      <w:marTop w:val="0"/>
      <w:marBottom w:val="0"/>
      <w:divBdr>
        <w:top w:val="none" w:sz="0" w:space="0" w:color="auto"/>
        <w:left w:val="none" w:sz="0" w:space="0" w:color="auto"/>
        <w:bottom w:val="none" w:sz="0" w:space="0" w:color="auto"/>
        <w:right w:val="none" w:sz="0" w:space="0" w:color="auto"/>
      </w:divBdr>
    </w:div>
    <w:div w:id="525362788">
      <w:bodyDiv w:val="1"/>
      <w:marLeft w:val="0"/>
      <w:marRight w:val="0"/>
      <w:marTop w:val="0"/>
      <w:marBottom w:val="0"/>
      <w:divBdr>
        <w:top w:val="none" w:sz="0" w:space="0" w:color="auto"/>
        <w:left w:val="none" w:sz="0" w:space="0" w:color="auto"/>
        <w:bottom w:val="none" w:sz="0" w:space="0" w:color="auto"/>
        <w:right w:val="none" w:sz="0" w:space="0" w:color="auto"/>
      </w:divBdr>
    </w:div>
    <w:div w:id="536310148">
      <w:bodyDiv w:val="1"/>
      <w:marLeft w:val="0"/>
      <w:marRight w:val="0"/>
      <w:marTop w:val="0"/>
      <w:marBottom w:val="0"/>
      <w:divBdr>
        <w:top w:val="none" w:sz="0" w:space="0" w:color="auto"/>
        <w:left w:val="none" w:sz="0" w:space="0" w:color="auto"/>
        <w:bottom w:val="none" w:sz="0" w:space="0" w:color="auto"/>
        <w:right w:val="none" w:sz="0" w:space="0" w:color="auto"/>
      </w:divBdr>
    </w:div>
    <w:div w:id="540361588">
      <w:bodyDiv w:val="1"/>
      <w:marLeft w:val="0"/>
      <w:marRight w:val="0"/>
      <w:marTop w:val="0"/>
      <w:marBottom w:val="0"/>
      <w:divBdr>
        <w:top w:val="none" w:sz="0" w:space="0" w:color="auto"/>
        <w:left w:val="none" w:sz="0" w:space="0" w:color="auto"/>
        <w:bottom w:val="none" w:sz="0" w:space="0" w:color="auto"/>
        <w:right w:val="none" w:sz="0" w:space="0" w:color="auto"/>
      </w:divBdr>
    </w:div>
    <w:div w:id="541553207">
      <w:bodyDiv w:val="1"/>
      <w:marLeft w:val="0"/>
      <w:marRight w:val="0"/>
      <w:marTop w:val="0"/>
      <w:marBottom w:val="0"/>
      <w:divBdr>
        <w:top w:val="none" w:sz="0" w:space="0" w:color="auto"/>
        <w:left w:val="none" w:sz="0" w:space="0" w:color="auto"/>
        <w:bottom w:val="none" w:sz="0" w:space="0" w:color="auto"/>
        <w:right w:val="none" w:sz="0" w:space="0" w:color="auto"/>
      </w:divBdr>
    </w:div>
    <w:div w:id="555313459">
      <w:bodyDiv w:val="1"/>
      <w:marLeft w:val="0"/>
      <w:marRight w:val="0"/>
      <w:marTop w:val="0"/>
      <w:marBottom w:val="0"/>
      <w:divBdr>
        <w:top w:val="none" w:sz="0" w:space="0" w:color="auto"/>
        <w:left w:val="none" w:sz="0" w:space="0" w:color="auto"/>
        <w:bottom w:val="none" w:sz="0" w:space="0" w:color="auto"/>
        <w:right w:val="none" w:sz="0" w:space="0" w:color="auto"/>
      </w:divBdr>
    </w:div>
    <w:div w:id="558787947">
      <w:bodyDiv w:val="1"/>
      <w:marLeft w:val="0"/>
      <w:marRight w:val="0"/>
      <w:marTop w:val="0"/>
      <w:marBottom w:val="0"/>
      <w:divBdr>
        <w:top w:val="none" w:sz="0" w:space="0" w:color="auto"/>
        <w:left w:val="none" w:sz="0" w:space="0" w:color="auto"/>
        <w:bottom w:val="none" w:sz="0" w:space="0" w:color="auto"/>
        <w:right w:val="none" w:sz="0" w:space="0" w:color="auto"/>
      </w:divBdr>
    </w:div>
    <w:div w:id="564494184">
      <w:bodyDiv w:val="1"/>
      <w:marLeft w:val="0"/>
      <w:marRight w:val="0"/>
      <w:marTop w:val="0"/>
      <w:marBottom w:val="0"/>
      <w:divBdr>
        <w:top w:val="none" w:sz="0" w:space="0" w:color="auto"/>
        <w:left w:val="none" w:sz="0" w:space="0" w:color="auto"/>
        <w:bottom w:val="none" w:sz="0" w:space="0" w:color="auto"/>
        <w:right w:val="none" w:sz="0" w:space="0" w:color="auto"/>
      </w:divBdr>
    </w:div>
    <w:div w:id="577444733">
      <w:bodyDiv w:val="1"/>
      <w:marLeft w:val="0"/>
      <w:marRight w:val="0"/>
      <w:marTop w:val="0"/>
      <w:marBottom w:val="0"/>
      <w:divBdr>
        <w:top w:val="none" w:sz="0" w:space="0" w:color="auto"/>
        <w:left w:val="none" w:sz="0" w:space="0" w:color="auto"/>
        <w:bottom w:val="none" w:sz="0" w:space="0" w:color="auto"/>
        <w:right w:val="none" w:sz="0" w:space="0" w:color="auto"/>
      </w:divBdr>
    </w:div>
    <w:div w:id="579682478">
      <w:bodyDiv w:val="1"/>
      <w:marLeft w:val="0"/>
      <w:marRight w:val="0"/>
      <w:marTop w:val="0"/>
      <w:marBottom w:val="0"/>
      <w:divBdr>
        <w:top w:val="none" w:sz="0" w:space="0" w:color="auto"/>
        <w:left w:val="none" w:sz="0" w:space="0" w:color="auto"/>
        <w:bottom w:val="none" w:sz="0" w:space="0" w:color="auto"/>
        <w:right w:val="none" w:sz="0" w:space="0" w:color="auto"/>
      </w:divBdr>
    </w:div>
    <w:div w:id="583883033">
      <w:bodyDiv w:val="1"/>
      <w:marLeft w:val="0"/>
      <w:marRight w:val="0"/>
      <w:marTop w:val="0"/>
      <w:marBottom w:val="0"/>
      <w:divBdr>
        <w:top w:val="none" w:sz="0" w:space="0" w:color="auto"/>
        <w:left w:val="none" w:sz="0" w:space="0" w:color="auto"/>
        <w:bottom w:val="none" w:sz="0" w:space="0" w:color="auto"/>
        <w:right w:val="none" w:sz="0" w:space="0" w:color="auto"/>
      </w:divBdr>
    </w:div>
    <w:div w:id="595945503">
      <w:bodyDiv w:val="1"/>
      <w:marLeft w:val="0"/>
      <w:marRight w:val="0"/>
      <w:marTop w:val="0"/>
      <w:marBottom w:val="0"/>
      <w:divBdr>
        <w:top w:val="none" w:sz="0" w:space="0" w:color="auto"/>
        <w:left w:val="none" w:sz="0" w:space="0" w:color="auto"/>
        <w:bottom w:val="none" w:sz="0" w:space="0" w:color="auto"/>
        <w:right w:val="none" w:sz="0" w:space="0" w:color="auto"/>
      </w:divBdr>
    </w:div>
    <w:div w:id="597711208">
      <w:bodyDiv w:val="1"/>
      <w:marLeft w:val="0"/>
      <w:marRight w:val="0"/>
      <w:marTop w:val="0"/>
      <w:marBottom w:val="0"/>
      <w:divBdr>
        <w:top w:val="none" w:sz="0" w:space="0" w:color="auto"/>
        <w:left w:val="none" w:sz="0" w:space="0" w:color="auto"/>
        <w:bottom w:val="none" w:sz="0" w:space="0" w:color="auto"/>
        <w:right w:val="none" w:sz="0" w:space="0" w:color="auto"/>
      </w:divBdr>
    </w:div>
    <w:div w:id="603994762">
      <w:bodyDiv w:val="1"/>
      <w:marLeft w:val="0"/>
      <w:marRight w:val="0"/>
      <w:marTop w:val="0"/>
      <w:marBottom w:val="0"/>
      <w:divBdr>
        <w:top w:val="none" w:sz="0" w:space="0" w:color="auto"/>
        <w:left w:val="none" w:sz="0" w:space="0" w:color="auto"/>
        <w:bottom w:val="none" w:sz="0" w:space="0" w:color="auto"/>
        <w:right w:val="none" w:sz="0" w:space="0" w:color="auto"/>
      </w:divBdr>
    </w:div>
    <w:div w:id="604925467">
      <w:bodyDiv w:val="1"/>
      <w:marLeft w:val="0"/>
      <w:marRight w:val="0"/>
      <w:marTop w:val="0"/>
      <w:marBottom w:val="0"/>
      <w:divBdr>
        <w:top w:val="none" w:sz="0" w:space="0" w:color="auto"/>
        <w:left w:val="none" w:sz="0" w:space="0" w:color="auto"/>
        <w:bottom w:val="none" w:sz="0" w:space="0" w:color="auto"/>
        <w:right w:val="none" w:sz="0" w:space="0" w:color="auto"/>
      </w:divBdr>
    </w:div>
    <w:div w:id="605114394">
      <w:bodyDiv w:val="1"/>
      <w:marLeft w:val="0"/>
      <w:marRight w:val="0"/>
      <w:marTop w:val="0"/>
      <w:marBottom w:val="0"/>
      <w:divBdr>
        <w:top w:val="none" w:sz="0" w:space="0" w:color="auto"/>
        <w:left w:val="none" w:sz="0" w:space="0" w:color="auto"/>
        <w:bottom w:val="none" w:sz="0" w:space="0" w:color="auto"/>
        <w:right w:val="none" w:sz="0" w:space="0" w:color="auto"/>
      </w:divBdr>
    </w:div>
    <w:div w:id="611935276">
      <w:bodyDiv w:val="1"/>
      <w:marLeft w:val="0"/>
      <w:marRight w:val="0"/>
      <w:marTop w:val="0"/>
      <w:marBottom w:val="0"/>
      <w:divBdr>
        <w:top w:val="none" w:sz="0" w:space="0" w:color="auto"/>
        <w:left w:val="none" w:sz="0" w:space="0" w:color="auto"/>
        <w:bottom w:val="none" w:sz="0" w:space="0" w:color="auto"/>
        <w:right w:val="none" w:sz="0" w:space="0" w:color="auto"/>
      </w:divBdr>
    </w:div>
    <w:div w:id="612515975">
      <w:bodyDiv w:val="1"/>
      <w:marLeft w:val="0"/>
      <w:marRight w:val="0"/>
      <w:marTop w:val="0"/>
      <w:marBottom w:val="0"/>
      <w:divBdr>
        <w:top w:val="none" w:sz="0" w:space="0" w:color="auto"/>
        <w:left w:val="none" w:sz="0" w:space="0" w:color="auto"/>
        <w:bottom w:val="none" w:sz="0" w:space="0" w:color="auto"/>
        <w:right w:val="none" w:sz="0" w:space="0" w:color="auto"/>
      </w:divBdr>
    </w:div>
    <w:div w:id="613444035">
      <w:bodyDiv w:val="1"/>
      <w:marLeft w:val="0"/>
      <w:marRight w:val="0"/>
      <w:marTop w:val="0"/>
      <w:marBottom w:val="0"/>
      <w:divBdr>
        <w:top w:val="none" w:sz="0" w:space="0" w:color="auto"/>
        <w:left w:val="none" w:sz="0" w:space="0" w:color="auto"/>
        <w:bottom w:val="none" w:sz="0" w:space="0" w:color="auto"/>
        <w:right w:val="none" w:sz="0" w:space="0" w:color="auto"/>
      </w:divBdr>
    </w:div>
    <w:div w:id="614335194">
      <w:bodyDiv w:val="1"/>
      <w:marLeft w:val="0"/>
      <w:marRight w:val="0"/>
      <w:marTop w:val="0"/>
      <w:marBottom w:val="0"/>
      <w:divBdr>
        <w:top w:val="none" w:sz="0" w:space="0" w:color="auto"/>
        <w:left w:val="none" w:sz="0" w:space="0" w:color="auto"/>
        <w:bottom w:val="none" w:sz="0" w:space="0" w:color="auto"/>
        <w:right w:val="none" w:sz="0" w:space="0" w:color="auto"/>
      </w:divBdr>
    </w:div>
    <w:div w:id="618101364">
      <w:bodyDiv w:val="1"/>
      <w:marLeft w:val="0"/>
      <w:marRight w:val="0"/>
      <w:marTop w:val="0"/>
      <w:marBottom w:val="0"/>
      <w:divBdr>
        <w:top w:val="none" w:sz="0" w:space="0" w:color="auto"/>
        <w:left w:val="none" w:sz="0" w:space="0" w:color="auto"/>
        <w:bottom w:val="none" w:sz="0" w:space="0" w:color="auto"/>
        <w:right w:val="none" w:sz="0" w:space="0" w:color="auto"/>
      </w:divBdr>
    </w:div>
    <w:div w:id="624430995">
      <w:bodyDiv w:val="1"/>
      <w:marLeft w:val="0"/>
      <w:marRight w:val="0"/>
      <w:marTop w:val="0"/>
      <w:marBottom w:val="0"/>
      <w:divBdr>
        <w:top w:val="none" w:sz="0" w:space="0" w:color="auto"/>
        <w:left w:val="none" w:sz="0" w:space="0" w:color="auto"/>
        <w:bottom w:val="none" w:sz="0" w:space="0" w:color="auto"/>
        <w:right w:val="none" w:sz="0" w:space="0" w:color="auto"/>
      </w:divBdr>
    </w:div>
    <w:div w:id="633490817">
      <w:bodyDiv w:val="1"/>
      <w:marLeft w:val="0"/>
      <w:marRight w:val="0"/>
      <w:marTop w:val="0"/>
      <w:marBottom w:val="0"/>
      <w:divBdr>
        <w:top w:val="none" w:sz="0" w:space="0" w:color="auto"/>
        <w:left w:val="none" w:sz="0" w:space="0" w:color="auto"/>
        <w:bottom w:val="none" w:sz="0" w:space="0" w:color="auto"/>
        <w:right w:val="none" w:sz="0" w:space="0" w:color="auto"/>
      </w:divBdr>
    </w:div>
    <w:div w:id="636572496">
      <w:bodyDiv w:val="1"/>
      <w:marLeft w:val="0"/>
      <w:marRight w:val="0"/>
      <w:marTop w:val="0"/>
      <w:marBottom w:val="0"/>
      <w:divBdr>
        <w:top w:val="none" w:sz="0" w:space="0" w:color="auto"/>
        <w:left w:val="none" w:sz="0" w:space="0" w:color="auto"/>
        <w:bottom w:val="none" w:sz="0" w:space="0" w:color="auto"/>
        <w:right w:val="none" w:sz="0" w:space="0" w:color="auto"/>
      </w:divBdr>
    </w:div>
    <w:div w:id="638800590">
      <w:bodyDiv w:val="1"/>
      <w:marLeft w:val="0"/>
      <w:marRight w:val="0"/>
      <w:marTop w:val="0"/>
      <w:marBottom w:val="0"/>
      <w:divBdr>
        <w:top w:val="none" w:sz="0" w:space="0" w:color="auto"/>
        <w:left w:val="none" w:sz="0" w:space="0" w:color="auto"/>
        <w:bottom w:val="none" w:sz="0" w:space="0" w:color="auto"/>
        <w:right w:val="none" w:sz="0" w:space="0" w:color="auto"/>
      </w:divBdr>
    </w:div>
    <w:div w:id="643126676">
      <w:bodyDiv w:val="1"/>
      <w:marLeft w:val="0"/>
      <w:marRight w:val="0"/>
      <w:marTop w:val="0"/>
      <w:marBottom w:val="0"/>
      <w:divBdr>
        <w:top w:val="none" w:sz="0" w:space="0" w:color="auto"/>
        <w:left w:val="none" w:sz="0" w:space="0" w:color="auto"/>
        <w:bottom w:val="none" w:sz="0" w:space="0" w:color="auto"/>
        <w:right w:val="none" w:sz="0" w:space="0" w:color="auto"/>
      </w:divBdr>
    </w:div>
    <w:div w:id="652178825">
      <w:bodyDiv w:val="1"/>
      <w:marLeft w:val="0"/>
      <w:marRight w:val="0"/>
      <w:marTop w:val="0"/>
      <w:marBottom w:val="0"/>
      <w:divBdr>
        <w:top w:val="none" w:sz="0" w:space="0" w:color="auto"/>
        <w:left w:val="none" w:sz="0" w:space="0" w:color="auto"/>
        <w:bottom w:val="none" w:sz="0" w:space="0" w:color="auto"/>
        <w:right w:val="none" w:sz="0" w:space="0" w:color="auto"/>
      </w:divBdr>
    </w:div>
    <w:div w:id="655063074">
      <w:bodyDiv w:val="1"/>
      <w:marLeft w:val="0"/>
      <w:marRight w:val="0"/>
      <w:marTop w:val="0"/>
      <w:marBottom w:val="0"/>
      <w:divBdr>
        <w:top w:val="none" w:sz="0" w:space="0" w:color="auto"/>
        <w:left w:val="none" w:sz="0" w:space="0" w:color="auto"/>
        <w:bottom w:val="none" w:sz="0" w:space="0" w:color="auto"/>
        <w:right w:val="none" w:sz="0" w:space="0" w:color="auto"/>
      </w:divBdr>
    </w:div>
    <w:div w:id="660894614">
      <w:bodyDiv w:val="1"/>
      <w:marLeft w:val="0"/>
      <w:marRight w:val="0"/>
      <w:marTop w:val="0"/>
      <w:marBottom w:val="0"/>
      <w:divBdr>
        <w:top w:val="none" w:sz="0" w:space="0" w:color="auto"/>
        <w:left w:val="none" w:sz="0" w:space="0" w:color="auto"/>
        <w:bottom w:val="none" w:sz="0" w:space="0" w:color="auto"/>
        <w:right w:val="none" w:sz="0" w:space="0" w:color="auto"/>
      </w:divBdr>
    </w:div>
    <w:div w:id="680863247">
      <w:bodyDiv w:val="1"/>
      <w:marLeft w:val="0"/>
      <w:marRight w:val="0"/>
      <w:marTop w:val="0"/>
      <w:marBottom w:val="0"/>
      <w:divBdr>
        <w:top w:val="none" w:sz="0" w:space="0" w:color="auto"/>
        <w:left w:val="none" w:sz="0" w:space="0" w:color="auto"/>
        <w:bottom w:val="none" w:sz="0" w:space="0" w:color="auto"/>
        <w:right w:val="none" w:sz="0" w:space="0" w:color="auto"/>
      </w:divBdr>
    </w:div>
    <w:div w:id="711072926">
      <w:bodyDiv w:val="1"/>
      <w:marLeft w:val="0"/>
      <w:marRight w:val="0"/>
      <w:marTop w:val="0"/>
      <w:marBottom w:val="0"/>
      <w:divBdr>
        <w:top w:val="none" w:sz="0" w:space="0" w:color="auto"/>
        <w:left w:val="none" w:sz="0" w:space="0" w:color="auto"/>
        <w:bottom w:val="none" w:sz="0" w:space="0" w:color="auto"/>
        <w:right w:val="none" w:sz="0" w:space="0" w:color="auto"/>
      </w:divBdr>
    </w:div>
    <w:div w:id="719716513">
      <w:bodyDiv w:val="1"/>
      <w:marLeft w:val="0"/>
      <w:marRight w:val="0"/>
      <w:marTop w:val="0"/>
      <w:marBottom w:val="0"/>
      <w:divBdr>
        <w:top w:val="none" w:sz="0" w:space="0" w:color="auto"/>
        <w:left w:val="none" w:sz="0" w:space="0" w:color="auto"/>
        <w:bottom w:val="none" w:sz="0" w:space="0" w:color="auto"/>
        <w:right w:val="none" w:sz="0" w:space="0" w:color="auto"/>
      </w:divBdr>
    </w:div>
    <w:div w:id="720591131">
      <w:bodyDiv w:val="1"/>
      <w:marLeft w:val="0"/>
      <w:marRight w:val="0"/>
      <w:marTop w:val="0"/>
      <w:marBottom w:val="0"/>
      <w:divBdr>
        <w:top w:val="none" w:sz="0" w:space="0" w:color="auto"/>
        <w:left w:val="none" w:sz="0" w:space="0" w:color="auto"/>
        <w:bottom w:val="none" w:sz="0" w:space="0" w:color="auto"/>
        <w:right w:val="none" w:sz="0" w:space="0" w:color="auto"/>
      </w:divBdr>
    </w:div>
    <w:div w:id="722631594">
      <w:bodyDiv w:val="1"/>
      <w:marLeft w:val="0"/>
      <w:marRight w:val="0"/>
      <w:marTop w:val="0"/>
      <w:marBottom w:val="0"/>
      <w:divBdr>
        <w:top w:val="none" w:sz="0" w:space="0" w:color="auto"/>
        <w:left w:val="none" w:sz="0" w:space="0" w:color="auto"/>
        <w:bottom w:val="none" w:sz="0" w:space="0" w:color="auto"/>
        <w:right w:val="none" w:sz="0" w:space="0" w:color="auto"/>
      </w:divBdr>
    </w:div>
    <w:div w:id="726027102">
      <w:bodyDiv w:val="1"/>
      <w:marLeft w:val="0"/>
      <w:marRight w:val="0"/>
      <w:marTop w:val="0"/>
      <w:marBottom w:val="0"/>
      <w:divBdr>
        <w:top w:val="none" w:sz="0" w:space="0" w:color="auto"/>
        <w:left w:val="none" w:sz="0" w:space="0" w:color="auto"/>
        <w:bottom w:val="none" w:sz="0" w:space="0" w:color="auto"/>
        <w:right w:val="none" w:sz="0" w:space="0" w:color="auto"/>
      </w:divBdr>
    </w:div>
    <w:div w:id="728267575">
      <w:bodyDiv w:val="1"/>
      <w:marLeft w:val="0"/>
      <w:marRight w:val="0"/>
      <w:marTop w:val="0"/>
      <w:marBottom w:val="0"/>
      <w:divBdr>
        <w:top w:val="none" w:sz="0" w:space="0" w:color="auto"/>
        <w:left w:val="none" w:sz="0" w:space="0" w:color="auto"/>
        <w:bottom w:val="none" w:sz="0" w:space="0" w:color="auto"/>
        <w:right w:val="none" w:sz="0" w:space="0" w:color="auto"/>
      </w:divBdr>
    </w:div>
    <w:div w:id="728530449">
      <w:bodyDiv w:val="1"/>
      <w:marLeft w:val="0"/>
      <w:marRight w:val="0"/>
      <w:marTop w:val="0"/>
      <w:marBottom w:val="0"/>
      <w:divBdr>
        <w:top w:val="none" w:sz="0" w:space="0" w:color="auto"/>
        <w:left w:val="none" w:sz="0" w:space="0" w:color="auto"/>
        <w:bottom w:val="none" w:sz="0" w:space="0" w:color="auto"/>
        <w:right w:val="none" w:sz="0" w:space="0" w:color="auto"/>
      </w:divBdr>
    </w:div>
    <w:div w:id="733356600">
      <w:bodyDiv w:val="1"/>
      <w:marLeft w:val="0"/>
      <w:marRight w:val="0"/>
      <w:marTop w:val="0"/>
      <w:marBottom w:val="0"/>
      <w:divBdr>
        <w:top w:val="none" w:sz="0" w:space="0" w:color="auto"/>
        <w:left w:val="none" w:sz="0" w:space="0" w:color="auto"/>
        <w:bottom w:val="none" w:sz="0" w:space="0" w:color="auto"/>
        <w:right w:val="none" w:sz="0" w:space="0" w:color="auto"/>
      </w:divBdr>
    </w:div>
    <w:div w:id="734275767">
      <w:bodyDiv w:val="1"/>
      <w:marLeft w:val="0"/>
      <w:marRight w:val="0"/>
      <w:marTop w:val="0"/>
      <w:marBottom w:val="0"/>
      <w:divBdr>
        <w:top w:val="none" w:sz="0" w:space="0" w:color="auto"/>
        <w:left w:val="none" w:sz="0" w:space="0" w:color="auto"/>
        <w:bottom w:val="none" w:sz="0" w:space="0" w:color="auto"/>
        <w:right w:val="none" w:sz="0" w:space="0" w:color="auto"/>
      </w:divBdr>
    </w:div>
    <w:div w:id="746852472">
      <w:bodyDiv w:val="1"/>
      <w:marLeft w:val="0"/>
      <w:marRight w:val="0"/>
      <w:marTop w:val="0"/>
      <w:marBottom w:val="0"/>
      <w:divBdr>
        <w:top w:val="none" w:sz="0" w:space="0" w:color="auto"/>
        <w:left w:val="none" w:sz="0" w:space="0" w:color="auto"/>
        <w:bottom w:val="none" w:sz="0" w:space="0" w:color="auto"/>
        <w:right w:val="none" w:sz="0" w:space="0" w:color="auto"/>
      </w:divBdr>
    </w:div>
    <w:div w:id="750548138">
      <w:bodyDiv w:val="1"/>
      <w:marLeft w:val="0"/>
      <w:marRight w:val="0"/>
      <w:marTop w:val="0"/>
      <w:marBottom w:val="0"/>
      <w:divBdr>
        <w:top w:val="none" w:sz="0" w:space="0" w:color="auto"/>
        <w:left w:val="none" w:sz="0" w:space="0" w:color="auto"/>
        <w:bottom w:val="none" w:sz="0" w:space="0" w:color="auto"/>
        <w:right w:val="none" w:sz="0" w:space="0" w:color="auto"/>
      </w:divBdr>
    </w:div>
    <w:div w:id="751388082">
      <w:bodyDiv w:val="1"/>
      <w:marLeft w:val="0"/>
      <w:marRight w:val="0"/>
      <w:marTop w:val="0"/>
      <w:marBottom w:val="0"/>
      <w:divBdr>
        <w:top w:val="none" w:sz="0" w:space="0" w:color="auto"/>
        <w:left w:val="none" w:sz="0" w:space="0" w:color="auto"/>
        <w:bottom w:val="none" w:sz="0" w:space="0" w:color="auto"/>
        <w:right w:val="none" w:sz="0" w:space="0" w:color="auto"/>
      </w:divBdr>
    </w:div>
    <w:div w:id="753476882">
      <w:bodyDiv w:val="1"/>
      <w:marLeft w:val="0"/>
      <w:marRight w:val="0"/>
      <w:marTop w:val="0"/>
      <w:marBottom w:val="0"/>
      <w:divBdr>
        <w:top w:val="none" w:sz="0" w:space="0" w:color="auto"/>
        <w:left w:val="none" w:sz="0" w:space="0" w:color="auto"/>
        <w:bottom w:val="none" w:sz="0" w:space="0" w:color="auto"/>
        <w:right w:val="none" w:sz="0" w:space="0" w:color="auto"/>
      </w:divBdr>
    </w:div>
    <w:div w:id="767046023">
      <w:bodyDiv w:val="1"/>
      <w:marLeft w:val="0"/>
      <w:marRight w:val="0"/>
      <w:marTop w:val="0"/>
      <w:marBottom w:val="0"/>
      <w:divBdr>
        <w:top w:val="none" w:sz="0" w:space="0" w:color="auto"/>
        <w:left w:val="none" w:sz="0" w:space="0" w:color="auto"/>
        <w:bottom w:val="none" w:sz="0" w:space="0" w:color="auto"/>
        <w:right w:val="none" w:sz="0" w:space="0" w:color="auto"/>
      </w:divBdr>
    </w:div>
    <w:div w:id="767310616">
      <w:bodyDiv w:val="1"/>
      <w:marLeft w:val="0"/>
      <w:marRight w:val="0"/>
      <w:marTop w:val="0"/>
      <w:marBottom w:val="0"/>
      <w:divBdr>
        <w:top w:val="none" w:sz="0" w:space="0" w:color="auto"/>
        <w:left w:val="none" w:sz="0" w:space="0" w:color="auto"/>
        <w:bottom w:val="none" w:sz="0" w:space="0" w:color="auto"/>
        <w:right w:val="none" w:sz="0" w:space="0" w:color="auto"/>
      </w:divBdr>
    </w:div>
    <w:div w:id="782119447">
      <w:bodyDiv w:val="1"/>
      <w:marLeft w:val="0"/>
      <w:marRight w:val="0"/>
      <w:marTop w:val="0"/>
      <w:marBottom w:val="0"/>
      <w:divBdr>
        <w:top w:val="none" w:sz="0" w:space="0" w:color="auto"/>
        <w:left w:val="none" w:sz="0" w:space="0" w:color="auto"/>
        <w:bottom w:val="none" w:sz="0" w:space="0" w:color="auto"/>
        <w:right w:val="none" w:sz="0" w:space="0" w:color="auto"/>
      </w:divBdr>
    </w:div>
    <w:div w:id="784352923">
      <w:bodyDiv w:val="1"/>
      <w:marLeft w:val="0"/>
      <w:marRight w:val="0"/>
      <w:marTop w:val="0"/>
      <w:marBottom w:val="0"/>
      <w:divBdr>
        <w:top w:val="none" w:sz="0" w:space="0" w:color="auto"/>
        <w:left w:val="none" w:sz="0" w:space="0" w:color="auto"/>
        <w:bottom w:val="none" w:sz="0" w:space="0" w:color="auto"/>
        <w:right w:val="none" w:sz="0" w:space="0" w:color="auto"/>
      </w:divBdr>
    </w:div>
    <w:div w:id="786855992">
      <w:bodyDiv w:val="1"/>
      <w:marLeft w:val="0"/>
      <w:marRight w:val="0"/>
      <w:marTop w:val="0"/>
      <w:marBottom w:val="0"/>
      <w:divBdr>
        <w:top w:val="none" w:sz="0" w:space="0" w:color="auto"/>
        <w:left w:val="none" w:sz="0" w:space="0" w:color="auto"/>
        <w:bottom w:val="none" w:sz="0" w:space="0" w:color="auto"/>
        <w:right w:val="none" w:sz="0" w:space="0" w:color="auto"/>
      </w:divBdr>
    </w:div>
    <w:div w:id="789471913">
      <w:bodyDiv w:val="1"/>
      <w:marLeft w:val="0"/>
      <w:marRight w:val="0"/>
      <w:marTop w:val="0"/>
      <w:marBottom w:val="0"/>
      <w:divBdr>
        <w:top w:val="none" w:sz="0" w:space="0" w:color="auto"/>
        <w:left w:val="none" w:sz="0" w:space="0" w:color="auto"/>
        <w:bottom w:val="none" w:sz="0" w:space="0" w:color="auto"/>
        <w:right w:val="none" w:sz="0" w:space="0" w:color="auto"/>
      </w:divBdr>
    </w:div>
    <w:div w:id="795609146">
      <w:bodyDiv w:val="1"/>
      <w:marLeft w:val="0"/>
      <w:marRight w:val="0"/>
      <w:marTop w:val="0"/>
      <w:marBottom w:val="0"/>
      <w:divBdr>
        <w:top w:val="none" w:sz="0" w:space="0" w:color="auto"/>
        <w:left w:val="none" w:sz="0" w:space="0" w:color="auto"/>
        <w:bottom w:val="none" w:sz="0" w:space="0" w:color="auto"/>
        <w:right w:val="none" w:sz="0" w:space="0" w:color="auto"/>
      </w:divBdr>
    </w:div>
    <w:div w:id="811673860">
      <w:bodyDiv w:val="1"/>
      <w:marLeft w:val="0"/>
      <w:marRight w:val="0"/>
      <w:marTop w:val="0"/>
      <w:marBottom w:val="0"/>
      <w:divBdr>
        <w:top w:val="none" w:sz="0" w:space="0" w:color="auto"/>
        <w:left w:val="none" w:sz="0" w:space="0" w:color="auto"/>
        <w:bottom w:val="none" w:sz="0" w:space="0" w:color="auto"/>
        <w:right w:val="none" w:sz="0" w:space="0" w:color="auto"/>
      </w:divBdr>
    </w:div>
    <w:div w:id="814102324">
      <w:bodyDiv w:val="1"/>
      <w:marLeft w:val="0"/>
      <w:marRight w:val="0"/>
      <w:marTop w:val="0"/>
      <w:marBottom w:val="0"/>
      <w:divBdr>
        <w:top w:val="none" w:sz="0" w:space="0" w:color="auto"/>
        <w:left w:val="none" w:sz="0" w:space="0" w:color="auto"/>
        <w:bottom w:val="none" w:sz="0" w:space="0" w:color="auto"/>
        <w:right w:val="none" w:sz="0" w:space="0" w:color="auto"/>
      </w:divBdr>
    </w:div>
    <w:div w:id="822625703">
      <w:bodyDiv w:val="1"/>
      <w:marLeft w:val="0"/>
      <w:marRight w:val="0"/>
      <w:marTop w:val="0"/>
      <w:marBottom w:val="0"/>
      <w:divBdr>
        <w:top w:val="none" w:sz="0" w:space="0" w:color="auto"/>
        <w:left w:val="none" w:sz="0" w:space="0" w:color="auto"/>
        <w:bottom w:val="none" w:sz="0" w:space="0" w:color="auto"/>
        <w:right w:val="none" w:sz="0" w:space="0" w:color="auto"/>
      </w:divBdr>
    </w:div>
    <w:div w:id="828638343">
      <w:bodyDiv w:val="1"/>
      <w:marLeft w:val="0"/>
      <w:marRight w:val="0"/>
      <w:marTop w:val="0"/>
      <w:marBottom w:val="0"/>
      <w:divBdr>
        <w:top w:val="none" w:sz="0" w:space="0" w:color="auto"/>
        <w:left w:val="none" w:sz="0" w:space="0" w:color="auto"/>
        <w:bottom w:val="none" w:sz="0" w:space="0" w:color="auto"/>
        <w:right w:val="none" w:sz="0" w:space="0" w:color="auto"/>
      </w:divBdr>
    </w:div>
    <w:div w:id="833301967">
      <w:bodyDiv w:val="1"/>
      <w:marLeft w:val="0"/>
      <w:marRight w:val="0"/>
      <w:marTop w:val="0"/>
      <w:marBottom w:val="0"/>
      <w:divBdr>
        <w:top w:val="none" w:sz="0" w:space="0" w:color="auto"/>
        <w:left w:val="none" w:sz="0" w:space="0" w:color="auto"/>
        <w:bottom w:val="none" w:sz="0" w:space="0" w:color="auto"/>
        <w:right w:val="none" w:sz="0" w:space="0" w:color="auto"/>
      </w:divBdr>
    </w:div>
    <w:div w:id="842358310">
      <w:bodyDiv w:val="1"/>
      <w:marLeft w:val="0"/>
      <w:marRight w:val="0"/>
      <w:marTop w:val="0"/>
      <w:marBottom w:val="0"/>
      <w:divBdr>
        <w:top w:val="none" w:sz="0" w:space="0" w:color="auto"/>
        <w:left w:val="none" w:sz="0" w:space="0" w:color="auto"/>
        <w:bottom w:val="none" w:sz="0" w:space="0" w:color="auto"/>
        <w:right w:val="none" w:sz="0" w:space="0" w:color="auto"/>
      </w:divBdr>
    </w:div>
    <w:div w:id="847255916">
      <w:bodyDiv w:val="1"/>
      <w:marLeft w:val="0"/>
      <w:marRight w:val="0"/>
      <w:marTop w:val="0"/>
      <w:marBottom w:val="0"/>
      <w:divBdr>
        <w:top w:val="none" w:sz="0" w:space="0" w:color="auto"/>
        <w:left w:val="none" w:sz="0" w:space="0" w:color="auto"/>
        <w:bottom w:val="none" w:sz="0" w:space="0" w:color="auto"/>
        <w:right w:val="none" w:sz="0" w:space="0" w:color="auto"/>
      </w:divBdr>
    </w:div>
    <w:div w:id="855776059">
      <w:bodyDiv w:val="1"/>
      <w:marLeft w:val="0"/>
      <w:marRight w:val="0"/>
      <w:marTop w:val="0"/>
      <w:marBottom w:val="0"/>
      <w:divBdr>
        <w:top w:val="none" w:sz="0" w:space="0" w:color="auto"/>
        <w:left w:val="none" w:sz="0" w:space="0" w:color="auto"/>
        <w:bottom w:val="none" w:sz="0" w:space="0" w:color="auto"/>
        <w:right w:val="none" w:sz="0" w:space="0" w:color="auto"/>
      </w:divBdr>
    </w:div>
    <w:div w:id="857893541">
      <w:bodyDiv w:val="1"/>
      <w:marLeft w:val="0"/>
      <w:marRight w:val="0"/>
      <w:marTop w:val="0"/>
      <w:marBottom w:val="0"/>
      <w:divBdr>
        <w:top w:val="none" w:sz="0" w:space="0" w:color="auto"/>
        <w:left w:val="none" w:sz="0" w:space="0" w:color="auto"/>
        <w:bottom w:val="none" w:sz="0" w:space="0" w:color="auto"/>
        <w:right w:val="none" w:sz="0" w:space="0" w:color="auto"/>
      </w:divBdr>
    </w:div>
    <w:div w:id="870343897">
      <w:bodyDiv w:val="1"/>
      <w:marLeft w:val="0"/>
      <w:marRight w:val="0"/>
      <w:marTop w:val="0"/>
      <w:marBottom w:val="0"/>
      <w:divBdr>
        <w:top w:val="none" w:sz="0" w:space="0" w:color="auto"/>
        <w:left w:val="none" w:sz="0" w:space="0" w:color="auto"/>
        <w:bottom w:val="none" w:sz="0" w:space="0" w:color="auto"/>
        <w:right w:val="none" w:sz="0" w:space="0" w:color="auto"/>
      </w:divBdr>
    </w:div>
    <w:div w:id="871042836">
      <w:bodyDiv w:val="1"/>
      <w:marLeft w:val="0"/>
      <w:marRight w:val="0"/>
      <w:marTop w:val="0"/>
      <w:marBottom w:val="0"/>
      <w:divBdr>
        <w:top w:val="none" w:sz="0" w:space="0" w:color="auto"/>
        <w:left w:val="none" w:sz="0" w:space="0" w:color="auto"/>
        <w:bottom w:val="none" w:sz="0" w:space="0" w:color="auto"/>
        <w:right w:val="none" w:sz="0" w:space="0" w:color="auto"/>
      </w:divBdr>
    </w:div>
    <w:div w:id="871378252">
      <w:bodyDiv w:val="1"/>
      <w:marLeft w:val="0"/>
      <w:marRight w:val="0"/>
      <w:marTop w:val="0"/>
      <w:marBottom w:val="0"/>
      <w:divBdr>
        <w:top w:val="none" w:sz="0" w:space="0" w:color="auto"/>
        <w:left w:val="none" w:sz="0" w:space="0" w:color="auto"/>
        <w:bottom w:val="none" w:sz="0" w:space="0" w:color="auto"/>
        <w:right w:val="none" w:sz="0" w:space="0" w:color="auto"/>
      </w:divBdr>
    </w:div>
    <w:div w:id="871916395">
      <w:bodyDiv w:val="1"/>
      <w:marLeft w:val="0"/>
      <w:marRight w:val="0"/>
      <w:marTop w:val="0"/>
      <w:marBottom w:val="0"/>
      <w:divBdr>
        <w:top w:val="none" w:sz="0" w:space="0" w:color="auto"/>
        <w:left w:val="none" w:sz="0" w:space="0" w:color="auto"/>
        <w:bottom w:val="none" w:sz="0" w:space="0" w:color="auto"/>
        <w:right w:val="none" w:sz="0" w:space="0" w:color="auto"/>
      </w:divBdr>
    </w:div>
    <w:div w:id="872498707">
      <w:bodyDiv w:val="1"/>
      <w:marLeft w:val="0"/>
      <w:marRight w:val="0"/>
      <w:marTop w:val="0"/>
      <w:marBottom w:val="0"/>
      <w:divBdr>
        <w:top w:val="none" w:sz="0" w:space="0" w:color="auto"/>
        <w:left w:val="none" w:sz="0" w:space="0" w:color="auto"/>
        <w:bottom w:val="none" w:sz="0" w:space="0" w:color="auto"/>
        <w:right w:val="none" w:sz="0" w:space="0" w:color="auto"/>
      </w:divBdr>
    </w:div>
    <w:div w:id="880484940">
      <w:bodyDiv w:val="1"/>
      <w:marLeft w:val="0"/>
      <w:marRight w:val="0"/>
      <w:marTop w:val="0"/>
      <w:marBottom w:val="0"/>
      <w:divBdr>
        <w:top w:val="none" w:sz="0" w:space="0" w:color="auto"/>
        <w:left w:val="none" w:sz="0" w:space="0" w:color="auto"/>
        <w:bottom w:val="none" w:sz="0" w:space="0" w:color="auto"/>
        <w:right w:val="none" w:sz="0" w:space="0" w:color="auto"/>
      </w:divBdr>
    </w:div>
    <w:div w:id="890386182">
      <w:bodyDiv w:val="1"/>
      <w:marLeft w:val="0"/>
      <w:marRight w:val="0"/>
      <w:marTop w:val="0"/>
      <w:marBottom w:val="0"/>
      <w:divBdr>
        <w:top w:val="none" w:sz="0" w:space="0" w:color="auto"/>
        <w:left w:val="none" w:sz="0" w:space="0" w:color="auto"/>
        <w:bottom w:val="none" w:sz="0" w:space="0" w:color="auto"/>
        <w:right w:val="none" w:sz="0" w:space="0" w:color="auto"/>
      </w:divBdr>
    </w:div>
    <w:div w:id="894587822">
      <w:bodyDiv w:val="1"/>
      <w:marLeft w:val="0"/>
      <w:marRight w:val="0"/>
      <w:marTop w:val="0"/>
      <w:marBottom w:val="0"/>
      <w:divBdr>
        <w:top w:val="none" w:sz="0" w:space="0" w:color="auto"/>
        <w:left w:val="none" w:sz="0" w:space="0" w:color="auto"/>
        <w:bottom w:val="none" w:sz="0" w:space="0" w:color="auto"/>
        <w:right w:val="none" w:sz="0" w:space="0" w:color="auto"/>
      </w:divBdr>
    </w:div>
    <w:div w:id="900556599">
      <w:bodyDiv w:val="1"/>
      <w:marLeft w:val="0"/>
      <w:marRight w:val="0"/>
      <w:marTop w:val="0"/>
      <w:marBottom w:val="0"/>
      <w:divBdr>
        <w:top w:val="none" w:sz="0" w:space="0" w:color="auto"/>
        <w:left w:val="none" w:sz="0" w:space="0" w:color="auto"/>
        <w:bottom w:val="none" w:sz="0" w:space="0" w:color="auto"/>
        <w:right w:val="none" w:sz="0" w:space="0" w:color="auto"/>
      </w:divBdr>
    </w:div>
    <w:div w:id="912736744">
      <w:bodyDiv w:val="1"/>
      <w:marLeft w:val="0"/>
      <w:marRight w:val="0"/>
      <w:marTop w:val="0"/>
      <w:marBottom w:val="0"/>
      <w:divBdr>
        <w:top w:val="none" w:sz="0" w:space="0" w:color="auto"/>
        <w:left w:val="none" w:sz="0" w:space="0" w:color="auto"/>
        <w:bottom w:val="none" w:sz="0" w:space="0" w:color="auto"/>
        <w:right w:val="none" w:sz="0" w:space="0" w:color="auto"/>
      </w:divBdr>
    </w:div>
    <w:div w:id="934283135">
      <w:bodyDiv w:val="1"/>
      <w:marLeft w:val="0"/>
      <w:marRight w:val="0"/>
      <w:marTop w:val="0"/>
      <w:marBottom w:val="0"/>
      <w:divBdr>
        <w:top w:val="none" w:sz="0" w:space="0" w:color="auto"/>
        <w:left w:val="none" w:sz="0" w:space="0" w:color="auto"/>
        <w:bottom w:val="none" w:sz="0" w:space="0" w:color="auto"/>
        <w:right w:val="none" w:sz="0" w:space="0" w:color="auto"/>
      </w:divBdr>
    </w:div>
    <w:div w:id="941228869">
      <w:bodyDiv w:val="1"/>
      <w:marLeft w:val="0"/>
      <w:marRight w:val="0"/>
      <w:marTop w:val="0"/>
      <w:marBottom w:val="0"/>
      <w:divBdr>
        <w:top w:val="none" w:sz="0" w:space="0" w:color="auto"/>
        <w:left w:val="none" w:sz="0" w:space="0" w:color="auto"/>
        <w:bottom w:val="none" w:sz="0" w:space="0" w:color="auto"/>
        <w:right w:val="none" w:sz="0" w:space="0" w:color="auto"/>
      </w:divBdr>
    </w:div>
    <w:div w:id="968361898">
      <w:bodyDiv w:val="1"/>
      <w:marLeft w:val="0"/>
      <w:marRight w:val="0"/>
      <w:marTop w:val="0"/>
      <w:marBottom w:val="0"/>
      <w:divBdr>
        <w:top w:val="none" w:sz="0" w:space="0" w:color="auto"/>
        <w:left w:val="none" w:sz="0" w:space="0" w:color="auto"/>
        <w:bottom w:val="none" w:sz="0" w:space="0" w:color="auto"/>
        <w:right w:val="none" w:sz="0" w:space="0" w:color="auto"/>
      </w:divBdr>
    </w:div>
    <w:div w:id="968629515">
      <w:bodyDiv w:val="1"/>
      <w:marLeft w:val="0"/>
      <w:marRight w:val="0"/>
      <w:marTop w:val="0"/>
      <w:marBottom w:val="0"/>
      <w:divBdr>
        <w:top w:val="none" w:sz="0" w:space="0" w:color="auto"/>
        <w:left w:val="none" w:sz="0" w:space="0" w:color="auto"/>
        <w:bottom w:val="none" w:sz="0" w:space="0" w:color="auto"/>
        <w:right w:val="none" w:sz="0" w:space="0" w:color="auto"/>
      </w:divBdr>
    </w:div>
    <w:div w:id="969937421">
      <w:bodyDiv w:val="1"/>
      <w:marLeft w:val="0"/>
      <w:marRight w:val="0"/>
      <w:marTop w:val="0"/>
      <w:marBottom w:val="0"/>
      <w:divBdr>
        <w:top w:val="none" w:sz="0" w:space="0" w:color="auto"/>
        <w:left w:val="none" w:sz="0" w:space="0" w:color="auto"/>
        <w:bottom w:val="none" w:sz="0" w:space="0" w:color="auto"/>
        <w:right w:val="none" w:sz="0" w:space="0" w:color="auto"/>
      </w:divBdr>
    </w:div>
    <w:div w:id="974142275">
      <w:bodyDiv w:val="1"/>
      <w:marLeft w:val="0"/>
      <w:marRight w:val="0"/>
      <w:marTop w:val="0"/>
      <w:marBottom w:val="0"/>
      <w:divBdr>
        <w:top w:val="none" w:sz="0" w:space="0" w:color="auto"/>
        <w:left w:val="none" w:sz="0" w:space="0" w:color="auto"/>
        <w:bottom w:val="none" w:sz="0" w:space="0" w:color="auto"/>
        <w:right w:val="none" w:sz="0" w:space="0" w:color="auto"/>
      </w:divBdr>
    </w:div>
    <w:div w:id="976028010">
      <w:bodyDiv w:val="1"/>
      <w:marLeft w:val="0"/>
      <w:marRight w:val="0"/>
      <w:marTop w:val="0"/>
      <w:marBottom w:val="0"/>
      <w:divBdr>
        <w:top w:val="none" w:sz="0" w:space="0" w:color="auto"/>
        <w:left w:val="none" w:sz="0" w:space="0" w:color="auto"/>
        <w:bottom w:val="none" w:sz="0" w:space="0" w:color="auto"/>
        <w:right w:val="none" w:sz="0" w:space="0" w:color="auto"/>
      </w:divBdr>
    </w:div>
    <w:div w:id="978651611">
      <w:bodyDiv w:val="1"/>
      <w:marLeft w:val="0"/>
      <w:marRight w:val="0"/>
      <w:marTop w:val="0"/>
      <w:marBottom w:val="0"/>
      <w:divBdr>
        <w:top w:val="none" w:sz="0" w:space="0" w:color="auto"/>
        <w:left w:val="none" w:sz="0" w:space="0" w:color="auto"/>
        <w:bottom w:val="none" w:sz="0" w:space="0" w:color="auto"/>
        <w:right w:val="none" w:sz="0" w:space="0" w:color="auto"/>
      </w:divBdr>
    </w:div>
    <w:div w:id="981546185">
      <w:bodyDiv w:val="1"/>
      <w:marLeft w:val="0"/>
      <w:marRight w:val="0"/>
      <w:marTop w:val="0"/>
      <w:marBottom w:val="0"/>
      <w:divBdr>
        <w:top w:val="none" w:sz="0" w:space="0" w:color="auto"/>
        <w:left w:val="none" w:sz="0" w:space="0" w:color="auto"/>
        <w:bottom w:val="none" w:sz="0" w:space="0" w:color="auto"/>
        <w:right w:val="none" w:sz="0" w:space="0" w:color="auto"/>
      </w:divBdr>
    </w:div>
    <w:div w:id="982925981">
      <w:bodyDiv w:val="1"/>
      <w:marLeft w:val="0"/>
      <w:marRight w:val="0"/>
      <w:marTop w:val="0"/>
      <w:marBottom w:val="0"/>
      <w:divBdr>
        <w:top w:val="none" w:sz="0" w:space="0" w:color="auto"/>
        <w:left w:val="none" w:sz="0" w:space="0" w:color="auto"/>
        <w:bottom w:val="none" w:sz="0" w:space="0" w:color="auto"/>
        <w:right w:val="none" w:sz="0" w:space="0" w:color="auto"/>
      </w:divBdr>
    </w:div>
    <w:div w:id="986085073">
      <w:bodyDiv w:val="1"/>
      <w:marLeft w:val="0"/>
      <w:marRight w:val="0"/>
      <w:marTop w:val="0"/>
      <w:marBottom w:val="0"/>
      <w:divBdr>
        <w:top w:val="none" w:sz="0" w:space="0" w:color="auto"/>
        <w:left w:val="none" w:sz="0" w:space="0" w:color="auto"/>
        <w:bottom w:val="none" w:sz="0" w:space="0" w:color="auto"/>
        <w:right w:val="none" w:sz="0" w:space="0" w:color="auto"/>
      </w:divBdr>
    </w:div>
    <w:div w:id="991103308">
      <w:bodyDiv w:val="1"/>
      <w:marLeft w:val="0"/>
      <w:marRight w:val="0"/>
      <w:marTop w:val="0"/>
      <w:marBottom w:val="0"/>
      <w:divBdr>
        <w:top w:val="none" w:sz="0" w:space="0" w:color="auto"/>
        <w:left w:val="none" w:sz="0" w:space="0" w:color="auto"/>
        <w:bottom w:val="none" w:sz="0" w:space="0" w:color="auto"/>
        <w:right w:val="none" w:sz="0" w:space="0" w:color="auto"/>
      </w:divBdr>
    </w:div>
    <w:div w:id="994186517">
      <w:bodyDiv w:val="1"/>
      <w:marLeft w:val="0"/>
      <w:marRight w:val="0"/>
      <w:marTop w:val="0"/>
      <w:marBottom w:val="0"/>
      <w:divBdr>
        <w:top w:val="none" w:sz="0" w:space="0" w:color="auto"/>
        <w:left w:val="none" w:sz="0" w:space="0" w:color="auto"/>
        <w:bottom w:val="none" w:sz="0" w:space="0" w:color="auto"/>
        <w:right w:val="none" w:sz="0" w:space="0" w:color="auto"/>
      </w:divBdr>
    </w:div>
    <w:div w:id="998312312">
      <w:bodyDiv w:val="1"/>
      <w:marLeft w:val="0"/>
      <w:marRight w:val="0"/>
      <w:marTop w:val="0"/>
      <w:marBottom w:val="0"/>
      <w:divBdr>
        <w:top w:val="none" w:sz="0" w:space="0" w:color="auto"/>
        <w:left w:val="none" w:sz="0" w:space="0" w:color="auto"/>
        <w:bottom w:val="none" w:sz="0" w:space="0" w:color="auto"/>
        <w:right w:val="none" w:sz="0" w:space="0" w:color="auto"/>
      </w:divBdr>
    </w:div>
    <w:div w:id="1003051705">
      <w:bodyDiv w:val="1"/>
      <w:marLeft w:val="0"/>
      <w:marRight w:val="0"/>
      <w:marTop w:val="0"/>
      <w:marBottom w:val="0"/>
      <w:divBdr>
        <w:top w:val="none" w:sz="0" w:space="0" w:color="auto"/>
        <w:left w:val="none" w:sz="0" w:space="0" w:color="auto"/>
        <w:bottom w:val="none" w:sz="0" w:space="0" w:color="auto"/>
        <w:right w:val="none" w:sz="0" w:space="0" w:color="auto"/>
      </w:divBdr>
    </w:div>
    <w:div w:id="1016345751">
      <w:bodyDiv w:val="1"/>
      <w:marLeft w:val="0"/>
      <w:marRight w:val="0"/>
      <w:marTop w:val="0"/>
      <w:marBottom w:val="0"/>
      <w:divBdr>
        <w:top w:val="none" w:sz="0" w:space="0" w:color="auto"/>
        <w:left w:val="none" w:sz="0" w:space="0" w:color="auto"/>
        <w:bottom w:val="none" w:sz="0" w:space="0" w:color="auto"/>
        <w:right w:val="none" w:sz="0" w:space="0" w:color="auto"/>
      </w:divBdr>
    </w:div>
    <w:div w:id="1022825531">
      <w:bodyDiv w:val="1"/>
      <w:marLeft w:val="0"/>
      <w:marRight w:val="0"/>
      <w:marTop w:val="0"/>
      <w:marBottom w:val="0"/>
      <w:divBdr>
        <w:top w:val="none" w:sz="0" w:space="0" w:color="auto"/>
        <w:left w:val="none" w:sz="0" w:space="0" w:color="auto"/>
        <w:bottom w:val="none" w:sz="0" w:space="0" w:color="auto"/>
        <w:right w:val="none" w:sz="0" w:space="0" w:color="auto"/>
      </w:divBdr>
    </w:div>
    <w:div w:id="1027489527">
      <w:bodyDiv w:val="1"/>
      <w:marLeft w:val="0"/>
      <w:marRight w:val="0"/>
      <w:marTop w:val="0"/>
      <w:marBottom w:val="0"/>
      <w:divBdr>
        <w:top w:val="none" w:sz="0" w:space="0" w:color="auto"/>
        <w:left w:val="none" w:sz="0" w:space="0" w:color="auto"/>
        <w:bottom w:val="none" w:sz="0" w:space="0" w:color="auto"/>
        <w:right w:val="none" w:sz="0" w:space="0" w:color="auto"/>
      </w:divBdr>
    </w:div>
    <w:div w:id="1027636299">
      <w:bodyDiv w:val="1"/>
      <w:marLeft w:val="0"/>
      <w:marRight w:val="0"/>
      <w:marTop w:val="0"/>
      <w:marBottom w:val="0"/>
      <w:divBdr>
        <w:top w:val="none" w:sz="0" w:space="0" w:color="auto"/>
        <w:left w:val="none" w:sz="0" w:space="0" w:color="auto"/>
        <w:bottom w:val="none" w:sz="0" w:space="0" w:color="auto"/>
        <w:right w:val="none" w:sz="0" w:space="0" w:color="auto"/>
      </w:divBdr>
    </w:div>
    <w:div w:id="1028605508">
      <w:bodyDiv w:val="1"/>
      <w:marLeft w:val="0"/>
      <w:marRight w:val="0"/>
      <w:marTop w:val="0"/>
      <w:marBottom w:val="0"/>
      <w:divBdr>
        <w:top w:val="none" w:sz="0" w:space="0" w:color="auto"/>
        <w:left w:val="none" w:sz="0" w:space="0" w:color="auto"/>
        <w:bottom w:val="none" w:sz="0" w:space="0" w:color="auto"/>
        <w:right w:val="none" w:sz="0" w:space="0" w:color="auto"/>
      </w:divBdr>
    </w:div>
    <w:div w:id="1029573427">
      <w:bodyDiv w:val="1"/>
      <w:marLeft w:val="0"/>
      <w:marRight w:val="0"/>
      <w:marTop w:val="0"/>
      <w:marBottom w:val="0"/>
      <w:divBdr>
        <w:top w:val="none" w:sz="0" w:space="0" w:color="auto"/>
        <w:left w:val="none" w:sz="0" w:space="0" w:color="auto"/>
        <w:bottom w:val="none" w:sz="0" w:space="0" w:color="auto"/>
        <w:right w:val="none" w:sz="0" w:space="0" w:color="auto"/>
      </w:divBdr>
    </w:div>
    <w:div w:id="1034815535">
      <w:bodyDiv w:val="1"/>
      <w:marLeft w:val="0"/>
      <w:marRight w:val="0"/>
      <w:marTop w:val="0"/>
      <w:marBottom w:val="0"/>
      <w:divBdr>
        <w:top w:val="none" w:sz="0" w:space="0" w:color="auto"/>
        <w:left w:val="none" w:sz="0" w:space="0" w:color="auto"/>
        <w:bottom w:val="none" w:sz="0" w:space="0" w:color="auto"/>
        <w:right w:val="none" w:sz="0" w:space="0" w:color="auto"/>
      </w:divBdr>
    </w:div>
    <w:div w:id="1040208292">
      <w:bodyDiv w:val="1"/>
      <w:marLeft w:val="0"/>
      <w:marRight w:val="0"/>
      <w:marTop w:val="0"/>
      <w:marBottom w:val="0"/>
      <w:divBdr>
        <w:top w:val="none" w:sz="0" w:space="0" w:color="auto"/>
        <w:left w:val="none" w:sz="0" w:space="0" w:color="auto"/>
        <w:bottom w:val="none" w:sz="0" w:space="0" w:color="auto"/>
        <w:right w:val="none" w:sz="0" w:space="0" w:color="auto"/>
      </w:divBdr>
    </w:div>
    <w:div w:id="1040326613">
      <w:bodyDiv w:val="1"/>
      <w:marLeft w:val="0"/>
      <w:marRight w:val="0"/>
      <w:marTop w:val="0"/>
      <w:marBottom w:val="0"/>
      <w:divBdr>
        <w:top w:val="none" w:sz="0" w:space="0" w:color="auto"/>
        <w:left w:val="none" w:sz="0" w:space="0" w:color="auto"/>
        <w:bottom w:val="none" w:sz="0" w:space="0" w:color="auto"/>
        <w:right w:val="none" w:sz="0" w:space="0" w:color="auto"/>
      </w:divBdr>
    </w:div>
    <w:div w:id="1042556356">
      <w:bodyDiv w:val="1"/>
      <w:marLeft w:val="0"/>
      <w:marRight w:val="0"/>
      <w:marTop w:val="0"/>
      <w:marBottom w:val="0"/>
      <w:divBdr>
        <w:top w:val="none" w:sz="0" w:space="0" w:color="auto"/>
        <w:left w:val="none" w:sz="0" w:space="0" w:color="auto"/>
        <w:bottom w:val="none" w:sz="0" w:space="0" w:color="auto"/>
        <w:right w:val="none" w:sz="0" w:space="0" w:color="auto"/>
      </w:divBdr>
    </w:div>
    <w:div w:id="1042830302">
      <w:bodyDiv w:val="1"/>
      <w:marLeft w:val="0"/>
      <w:marRight w:val="0"/>
      <w:marTop w:val="0"/>
      <w:marBottom w:val="0"/>
      <w:divBdr>
        <w:top w:val="none" w:sz="0" w:space="0" w:color="auto"/>
        <w:left w:val="none" w:sz="0" w:space="0" w:color="auto"/>
        <w:bottom w:val="none" w:sz="0" w:space="0" w:color="auto"/>
        <w:right w:val="none" w:sz="0" w:space="0" w:color="auto"/>
      </w:divBdr>
    </w:div>
    <w:div w:id="1043097342">
      <w:bodyDiv w:val="1"/>
      <w:marLeft w:val="0"/>
      <w:marRight w:val="0"/>
      <w:marTop w:val="0"/>
      <w:marBottom w:val="0"/>
      <w:divBdr>
        <w:top w:val="none" w:sz="0" w:space="0" w:color="auto"/>
        <w:left w:val="none" w:sz="0" w:space="0" w:color="auto"/>
        <w:bottom w:val="none" w:sz="0" w:space="0" w:color="auto"/>
        <w:right w:val="none" w:sz="0" w:space="0" w:color="auto"/>
      </w:divBdr>
    </w:div>
    <w:div w:id="1044447600">
      <w:bodyDiv w:val="1"/>
      <w:marLeft w:val="0"/>
      <w:marRight w:val="0"/>
      <w:marTop w:val="0"/>
      <w:marBottom w:val="0"/>
      <w:divBdr>
        <w:top w:val="none" w:sz="0" w:space="0" w:color="auto"/>
        <w:left w:val="none" w:sz="0" w:space="0" w:color="auto"/>
        <w:bottom w:val="none" w:sz="0" w:space="0" w:color="auto"/>
        <w:right w:val="none" w:sz="0" w:space="0" w:color="auto"/>
      </w:divBdr>
    </w:div>
    <w:div w:id="1064064178">
      <w:bodyDiv w:val="1"/>
      <w:marLeft w:val="0"/>
      <w:marRight w:val="0"/>
      <w:marTop w:val="0"/>
      <w:marBottom w:val="0"/>
      <w:divBdr>
        <w:top w:val="none" w:sz="0" w:space="0" w:color="auto"/>
        <w:left w:val="none" w:sz="0" w:space="0" w:color="auto"/>
        <w:bottom w:val="none" w:sz="0" w:space="0" w:color="auto"/>
        <w:right w:val="none" w:sz="0" w:space="0" w:color="auto"/>
      </w:divBdr>
    </w:div>
    <w:div w:id="1068454013">
      <w:bodyDiv w:val="1"/>
      <w:marLeft w:val="0"/>
      <w:marRight w:val="0"/>
      <w:marTop w:val="0"/>
      <w:marBottom w:val="0"/>
      <w:divBdr>
        <w:top w:val="none" w:sz="0" w:space="0" w:color="auto"/>
        <w:left w:val="none" w:sz="0" w:space="0" w:color="auto"/>
        <w:bottom w:val="none" w:sz="0" w:space="0" w:color="auto"/>
        <w:right w:val="none" w:sz="0" w:space="0" w:color="auto"/>
      </w:divBdr>
    </w:div>
    <w:div w:id="1070035042">
      <w:bodyDiv w:val="1"/>
      <w:marLeft w:val="0"/>
      <w:marRight w:val="0"/>
      <w:marTop w:val="0"/>
      <w:marBottom w:val="0"/>
      <w:divBdr>
        <w:top w:val="none" w:sz="0" w:space="0" w:color="auto"/>
        <w:left w:val="none" w:sz="0" w:space="0" w:color="auto"/>
        <w:bottom w:val="none" w:sz="0" w:space="0" w:color="auto"/>
        <w:right w:val="none" w:sz="0" w:space="0" w:color="auto"/>
      </w:divBdr>
    </w:div>
    <w:div w:id="1072508044">
      <w:bodyDiv w:val="1"/>
      <w:marLeft w:val="0"/>
      <w:marRight w:val="0"/>
      <w:marTop w:val="0"/>
      <w:marBottom w:val="0"/>
      <w:divBdr>
        <w:top w:val="none" w:sz="0" w:space="0" w:color="auto"/>
        <w:left w:val="none" w:sz="0" w:space="0" w:color="auto"/>
        <w:bottom w:val="none" w:sz="0" w:space="0" w:color="auto"/>
        <w:right w:val="none" w:sz="0" w:space="0" w:color="auto"/>
      </w:divBdr>
    </w:div>
    <w:div w:id="1072699854">
      <w:bodyDiv w:val="1"/>
      <w:marLeft w:val="0"/>
      <w:marRight w:val="0"/>
      <w:marTop w:val="0"/>
      <w:marBottom w:val="0"/>
      <w:divBdr>
        <w:top w:val="none" w:sz="0" w:space="0" w:color="auto"/>
        <w:left w:val="none" w:sz="0" w:space="0" w:color="auto"/>
        <w:bottom w:val="none" w:sz="0" w:space="0" w:color="auto"/>
        <w:right w:val="none" w:sz="0" w:space="0" w:color="auto"/>
      </w:divBdr>
    </w:div>
    <w:div w:id="1077172038">
      <w:bodyDiv w:val="1"/>
      <w:marLeft w:val="0"/>
      <w:marRight w:val="0"/>
      <w:marTop w:val="0"/>
      <w:marBottom w:val="0"/>
      <w:divBdr>
        <w:top w:val="none" w:sz="0" w:space="0" w:color="auto"/>
        <w:left w:val="none" w:sz="0" w:space="0" w:color="auto"/>
        <w:bottom w:val="none" w:sz="0" w:space="0" w:color="auto"/>
        <w:right w:val="none" w:sz="0" w:space="0" w:color="auto"/>
      </w:divBdr>
    </w:div>
    <w:div w:id="1091437266">
      <w:bodyDiv w:val="1"/>
      <w:marLeft w:val="0"/>
      <w:marRight w:val="0"/>
      <w:marTop w:val="0"/>
      <w:marBottom w:val="0"/>
      <w:divBdr>
        <w:top w:val="none" w:sz="0" w:space="0" w:color="auto"/>
        <w:left w:val="none" w:sz="0" w:space="0" w:color="auto"/>
        <w:bottom w:val="none" w:sz="0" w:space="0" w:color="auto"/>
        <w:right w:val="none" w:sz="0" w:space="0" w:color="auto"/>
      </w:divBdr>
    </w:div>
    <w:div w:id="1093739532">
      <w:bodyDiv w:val="1"/>
      <w:marLeft w:val="0"/>
      <w:marRight w:val="0"/>
      <w:marTop w:val="0"/>
      <w:marBottom w:val="0"/>
      <w:divBdr>
        <w:top w:val="none" w:sz="0" w:space="0" w:color="auto"/>
        <w:left w:val="none" w:sz="0" w:space="0" w:color="auto"/>
        <w:bottom w:val="none" w:sz="0" w:space="0" w:color="auto"/>
        <w:right w:val="none" w:sz="0" w:space="0" w:color="auto"/>
      </w:divBdr>
    </w:div>
    <w:div w:id="1098402637">
      <w:bodyDiv w:val="1"/>
      <w:marLeft w:val="0"/>
      <w:marRight w:val="0"/>
      <w:marTop w:val="0"/>
      <w:marBottom w:val="0"/>
      <w:divBdr>
        <w:top w:val="none" w:sz="0" w:space="0" w:color="auto"/>
        <w:left w:val="none" w:sz="0" w:space="0" w:color="auto"/>
        <w:bottom w:val="none" w:sz="0" w:space="0" w:color="auto"/>
        <w:right w:val="none" w:sz="0" w:space="0" w:color="auto"/>
      </w:divBdr>
    </w:div>
    <w:div w:id="1107434299">
      <w:bodyDiv w:val="1"/>
      <w:marLeft w:val="0"/>
      <w:marRight w:val="0"/>
      <w:marTop w:val="0"/>
      <w:marBottom w:val="0"/>
      <w:divBdr>
        <w:top w:val="none" w:sz="0" w:space="0" w:color="auto"/>
        <w:left w:val="none" w:sz="0" w:space="0" w:color="auto"/>
        <w:bottom w:val="none" w:sz="0" w:space="0" w:color="auto"/>
        <w:right w:val="none" w:sz="0" w:space="0" w:color="auto"/>
      </w:divBdr>
    </w:div>
    <w:div w:id="1110708255">
      <w:bodyDiv w:val="1"/>
      <w:marLeft w:val="0"/>
      <w:marRight w:val="0"/>
      <w:marTop w:val="0"/>
      <w:marBottom w:val="0"/>
      <w:divBdr>
        <w:top w:val="none" w:sz="0" w:space="0" w:color="auto"/>
        <w:left w:val="none" w:sz="0" w:space="0" w:color="auto"/>
        <w:bottom w:val="none" w:sz="0" w:space="0" w:color="auto"/>
        <w:right w:val="none" w:sz="0" w:space="0" w:color="auto"/>
      </w:divBdr>
    </w:div>
    <w:div w:id="1114521826">
      <w:bodyDiv w:val="1"/>
      <w:marLeft w:val="0"/>
      <w:marRight w:val="0"/>
      <w:marTop w:val="0"/>
      <w:marBottom w:val="0"/>
      <w:divBdr>
        <w:top w:val="none" w:sz="0" w:space="0" w:color="auto"/>
        <w:left w:val="none" w:sz="0" w:space="0" w:color="auto"/>
        <w:bottom w:val="none" w:sz="0" w:space="0" w:color="auto"/>
        <w:right w:val="none" w:sz="0" w:space="0" w:color="auto"/>
      </w:divBdr>
    </w:div>
    <w:div w:id="1118253012">
      <w:bodyDiv w:val="1"/>
      <w:marLeft w:val="0"/>
      <w:marRight w:val="0"/>
      <w:marTop w:val="0"/>
      <w:marBottom w:val="0"/>
      <w:divBdr>
        <w:top w:val="none" w:sz="0" w:space="0" w:color="auto"/>
        <w:left w:val="none" w:sz="0" w:space="0" w:color="auto"/>
        <w:bottom w:val="none" w:sz="0" w:space="0" w:color="auto"/>
        <w:right w:val="none" w:sz="0" w:space="0" w:color="auto"/>
      </w:divBdr>
    </w:div>
    <w:div w:id="1127161743">
      <w:bodyDiv w:val="1"/>
      <w:marLeft w:val="0"/>
      <w:marRight w:val="0"/>
      <w:marTop w:val="0"/>
      <w:marBottom w:val="0"/>
      <w:divBdr>
        <w:top w:val="none" w:sz="0" w:space="0" w:color="auto"/>
        <w:left w:val="none" w:sz="0" w:space="0" w:color="auto"/>
        <w:bottom w:val="none" w:sz="0" w:space="0" w:color="auto"/>
        <w:right w:val="none" w:sz="0" w:space="0" w:color="auto"/>
      </w:divBdr>
    </w:div>
    <w:div w:id="1127548973">
      <w:bodyDiv w:val="1"/>
      <w:marLeft w:val="0"/>
      <w:marRight w:val="0"/>
      <w:marTop w:val="0"/>
      <w:marBottom w:val="0"/>
      <w:divBdr>
        <w:top w:val="none" w:sz="0" w:space="0" w:color="auto"/>
        <w:left w:val="none" w:sz="0" w:space="0" w:color="auto"/>
        <w:bottom w:val="none" w:sz="0" w:space="0" w:color="auto"/>
        <w:right w:val="none" w:sz="0" w:space="0" w:color="auto"/>
      </w:divBdr>
    </w:div>
    <w:div w:id="1138835988">
      <w:bodyDiv w:val="1"/>
      <w:marLeft w:val="0"/>
      <w:marRight w:val="0"/>
      <w:marTop w:val="0"/>
      <w:marBottom w:val="0"/>
      <w:divBdr>
        <w:top w:val="none" w:sz="0" w:space="0" w:color="auto"/>
        <w:left w:val="none" w:sz="0" w:space="0" w:color="auto"/>
        <w:bottom w:val="none" w:sz="0" w:space="0" w:color="auto"/>
        <w:right w:val="none" w:sz="0" w:space="0" w:color="auto"/>
      </w:divBdr>
    </w:div>
    <w:div w:id="1141967683">
      <w:bodyDiv w:val="1"/>
      <w:marLeft w:val="0"/>
      <w:marRight w:val="0"/>
      <w:marTop w:val="0"/>
      <w:marBottom w:val="0"/>
      <w:divBdr>
        <w:top w:val="none" w:sz="0" w:space="0" w:color="auto"/>
        <w:left w:val="none" w:sz="0" w:space="0" w:color="auto"/>
        <w:bottom w:val="none" w:sz="0" w:space="0" w:color="auto"/>
        <w:right w:val="none" w:sz="0" w:space="0" w:color="auto"/>
      </w:divBdr>
    </w:div>
    <w:div w:id="1144589346">
      <w:bodyDiv w:val="1"/>
      <w:marLeft w:val="0"/>
      <w:marRight w:val="0"/>
      <w:marTop w:val="0"/>
      <w:marBottom w:val="0"/>
      <w:divBdr>
        <w:top w:val="none" w:sz="0" w:space="0" w:color="auto"/>
        <w:left w:val="none" w:sz="0" w:space="0" w:color="auto"/>
        <w:bottom w:val="none" w:sz="0" w:space="0" w:color="auto"/>
        <w:right w:val="none" w:sz="0" w:space="0" w:color="auto"/>
      </w:divBdr>
    </w:div>
    <w:div w:id="1150709549">
      <w:bodyDiv w:val="1"/>
      <w:marLeft w:val="0"/>
      <w:marRight w:val="0"/>
      <w:marTop w:val="0"/>
      <w:marBottom w:val="0"/>
      <w:divBdr>
        <w:top w:val="none" w:sz="0" w:space="0" w:color="auto"/>
        <w:left w:val="none" w:sz="0" w:space="0" w:color="auto"/>
        <w:bottom w:val="none" w:sz="0" w:space="0" w:color="auto"/>
        <w:right w:val="none" w:sz="0" w:space="0" w:color="auto"/>
      </w:divBdr>
    </w:div>
    <w:div w:id="1155679265">
      <w:bodyDiv w:val="1"/>
      <w:marLeft w:val="0"/>
      <w:marRight w:val="0"/>
      <w:marTop w:val="0"/>
      <w:marBottom w:val="0"/>
      <w:divBdr>
        <w:top w:val="none" w:sz="0" w:space="0" w:color="auto"/>
        <w:left w:val="none" w:sz="0" w:space="0" w:color="auto"/>
        <w:bottom w:val="none" w:sz="0" w:space="0" w:color="auto"/>
        <w:right w:val="none" w:sz="0" w:space="0" w:color="auto"/>
      </w:divBdr>
    </w:div>
    <w:div w:id="1165634825">
      <w:bodyDiv w:val="1"/>
      <w:marLeft w:val="0"/>
      <w:marRight w:val="0"/>
      <w:marTop w:val="0"/>
      <w:marBottom w:val="0"/>
      <w:divBdr>
        <w:top w:val="none" w:sz="0" w:space="0" w:color="auto"/>
        <w:left w:val="none" w:sz="0" w:space="0" w:color="auto"/>
        <w:bottom w:val="none" w:sz="0" w:space="0" w:color="auto"/>
        <w:right w:val="none" w:sz="0" w:space="0" w:color="auto"/>
      </w:divBdr>
    </w:div>
    <w:div w:id="1170759564">
      <w:bodyDiv w:val="1"/>
      <w:marLeft w:val="0"/>
      <w:marRight w:val="0"/>
      <w:marTop w:val="0"/>
      <w:marBottom w:val="0"/>
      <w:divBdr>
        <w:top w:val="none" w:sz="0" w:space="0" w:color="auto"/>
        <w:left w:val="none" w:sz="0" w:space="0" w:color="auto"/>
        <w:bottom w:val="none" w:sz="0" w:space="0" w:color="auto"/>
        <w:right w:val="none" w:sz="0" w:space="0" w:color="auto"/>
      </w:divBdr>
    </w:div>
    <w:div w:id="1170869356">
      <w:bodyDiv w:val="1"/>
      <w:marLeft w:val="0"/>
      <w:marRight w:val="0"/>
      <w:marTop w:val="0"/>
      <w:marBottom w:val="0"/>
      <w:divBdr>
        <w:top w:val="none" w:sz="0" w:space="0" w:color="auto"/>
        <w:left w:val="none" w:sz="0" w:space="0" w:color="auto"/>
        <w:bottom w:val="none" w:sz="0" w:space="0" w:color="auto"/>
        <w:right w:val="none" w:sz="0" w:space="0" w:color="auto"/>
      </w:divBdr>
    </w:div>
    <w:div w:id="1172526210">
      <w:bodyDiv w:val="1"/>
      <w:marLeft w:val="0"/>
      <w:marRight w:val="0"/>
      <w:marTop w:val="0"/>
      <w:marBottom w:val="0"/>
      <w:divBdr>
        <w:top w:val="none" w:sz="0" w:space="0" w:color="auto"/>
        <w:left w:val="none" w:sz="0" w:space="0" w:color="auto"/>
        <w:bottom w:val="none" w:sz="0" w:space="0" w:color="auto"/>
        <w:right w:val="none" w:sz="0" w:space="0" w:color="auto"/>
      </w:divBdr>
    </w:div>
    <w:div w:id="1176073988">
      <w:bodyDiv w:val="1"/>
      <w:marLeft w:val="0"/>
      <w:marRight w:val="0"/>
      <w:marTop w:val="0"/>
      <w:marBottom w:val="0"/>
      <w:divBdr>
        <w:top w:val="none" w:sz="0" w:space="0" w:color="auto"/>
        <w:left w:val="none" w:sz="0" w:space="0" w:color="auto"/>
        <w:bottom w:val="none" w:sz="0" w:space="0" w:color="auto"/>
        <w:right w:val="none" w:sz="0" w:space="0" w:color="auto"/>
      </w:divBdr>
    </w:div>
    <w:div w:id="1176770281">
      <w:bodyDiv w:val="1"/>
      <w:marLeft w:val="0"/>
      <w:marRight w:val="0"/>
      <w:marTop w:val="0"/>
      <w:marBottom w:val="0"/>
      <w:divBdr>
        <w:top w:val="none" w:sz="0" w:space="0" w:color="auto"/>
        <w:left w:val="none" w:sz="0" w:space="0" w:color="auto"/>
        <w:bottom w:val="none" w:sz="0" w:space="0" w:color="auto"/>
        <w:right w:val="none" w:sz="0" w:space="0" w:color="auto"/>
      </w:divBdr>
    </w:div>
    <w:div w:id="1201625253">
      <w:bodyDiv w:val="1"/>
      <w:marLeft w:val="0"/>
      <w:marRight w:val="0"/>
      <w:marTop w:val="0"/>
      <w:marBottom w:val="0"/>
      <w:divBdr>
        <w:top w:val="none" w:sz="0" w:space="0" w:color="auto"/>
        <w:left w:val="none" w:sz="0" w:space="0" w:color="auto"/>
        <w:bottom w:val="none" w:sz="0" w:space="0" w:color="auto"/>
        <w:right w:val="none" w:sz="0" w:space="0" w:color="auto"/>
      </w:divBdr>
    </w:div>
    <w:div w:id="1207523051">
      <w:bodyDiv w:val="1"/>
      <w:marLeft w:val="0"/>
      <w:marRight w:val="0"/>
      <w:marTop w:val="0"/>
      <w:marBottom w:val="0"/>
      <w:divBdr>
        <w:top w:val="none" w:sz="0" w:space="0" w:color="auto"/>
        <w:left w:val="none" w:sz="0" w:space="0" w:color="auto"/>
        <w:bottom w:val="none" w:sz="0" w:space="0" w:color="auto"/>
        <w:right w:val="none" w:sz="0" w:space="0" w:color="auto"/>
      </w:divBdr>
    </w:div>
    <w:div w:id="1210334838">
      <w:bodyDiv w:val="1"/>
      <w:marLeft w:val="0"/>
      <w:marRight w:val="0"/>
      <w:marTop w:val="0"/>
      <w:marBottom w:val="0"/>
      <w:divBdr>
        <w:top w:val="none" w:sz="0" w:space="0" w:color="auto"/>
        <w:left w:val="none" w:sz="0" w:space="0" w:color="auto"/>
        <w:bottom w:val="none" w:sz="0" w:space="0" w:color="auto"/>
        <w:right w:val="none" w:sz="0" w:space="0" w:color="auto"/>
      </w:divBdr>
    </w:div>
    <w:div w:id="1214536045">
      <w:bodyDiv w:val="1"/>
      <w:marLeft w:val="0"/>
      <w:marRight w:val="0"/>
      <w:marTop w:val="0"/>
      <w:marBottom w:val="0"/>
      <w:divBdr>
        <w:top w:val="none" w:sz="0" w:space="0" w:color="auto"/>
        <w:left w:val="none" w:sz="0" w:space="0" w:color="auto"/>
        <w:bottom w:val="none" w:sz="0" w:space="0" w:color="auto"/>
        <w:right w:val="none" w:sz="0" w:space="0" w:color="auto"/>
      </w:divBdr>
    </w:div>
    <w:div w:id="1223640304">
      <w:bodyDiv w:val="1"/>
      <w:marLeft w:val="0"/>
      <w:marRight w:val="0"/>
      <w:marTop w:val="0"/>
      <w:marBottom w:val="0"/>
      <w:divBdr>
        <w:top w:val="none" w:sz="0" w:space="0" w:color="auto"/>
        <w:left w:val="none" w:sz="0" w:space="0" w:color="auto"/>
        <w:bottom w:val="none" w:sz="0" w:space="0" w:color="auto"/>
        <w:right w:val="none" w:sz="0" w:space="0" w:color="auto"/>
      </w:divBdr>
    </w:div>
    <w:div w:id="1225337632">
      <w:bodyDiv w:val="1"/>
      <w:marLeft w:val="0"/>
      <w:marRight w:val="0"/>
      <w:marTop w:val="0"/>
      <w:marBottom w:val="0"/>
      <w:divBdr>
        <w:top w:val="none" w:sz="0" w:space="0" w:color="auto"/>
        <w:left w:val="none" w:sz="0" w:space="0" w:color="auto"/>
        <w:bottom w:val="none" w:sz="0" w:space="0" w:color="auto"/>
        <w:right w:val="none" w:sz="0" w:space="0" w:color="auto"/>
      </w:divBdr>
    </w:div>
    <w:div w:id="1225608730">
      <w:bodyDiv w:val="1"/>
      <w:marLeft w:val="0"/>
      <w:marRight w:val="0"/>
      <w:marTop w:val="0"/>
      <w:marBottom w:val="0"/>
      <w:divBdr>
        <w:top w:val="none" w:sz="0" w:space="0" w:color="auto"/>
        <w:left w:val="none" w:sz="0" w:space="0" w:color="auto"/>
        <w:bottom w:val="none" w:sz="0" w:space="0" w:color="auto"/>
        <w:right w:val="none" w:sz="0" w:space="0" w:color="auto"/>
      </w:divBdr>
    </w:div>
    <w:div w:id="1231649591">
      <w:bodyDiv w:val="1"/>
      <w:marLeft w:val="0"/>
      <w:marRight w:val="0"/>
      <w:marTop w:val="0"/>
      <w:marBottom w:val="0"/>
      <w:divBdr>
        <w:top w:val="none" w:sz="0" w:space="0" w:color="auto"/>
        <w:left w:val="none" w:sz="0" w:space="0" w:color="auto"/>
        <w:bottom w:val="none" w:sz="0" w:space="0" w:color="auto"/>
        <w:right w:val="none" w:sz="0" w:space="0" w:color="auto"/>
      </w:divBdr>
    </w:div>
    <w:div w:id="1233731397">
      <w:bodyDiv w:val="1"/>
      <w:marLeft w:val="0"/>
      <w:marRight w:val="0"/>
      <w:marTop w:val="0"/>
      <w:marBottom w:val="0"/>
      <w:divBdr>
        <w:top w:val="none" w:sz="0" w:space="0" w:color="auto"/>
        <w:left w:val="none" w:sz="0" w:space="0" w:color="auto"/>
        <w:bottom w:val="none" w:sz="0" w:space="0" w:color="auto"/>
        <w:right w:val="none" w:sz="0" w:space="0" w:color="auto"/>
      </w:divBdr>
    </w:div>
    <w:div w:id="1243101667">
      <w:bodyDiv w:val="1"/>
      <w:marLeft w:val="0"/>
      <w:marRight w:val="0"/>
      <w:marTop w:val="0"/>
      <w:marBottom w:val="0"/>
      <w:divBdr>
        <w:top w:val="none" w:sz="0" w:space="0" w:color="auto"/>
        <w:left w:val="none" w:sz="0" w:space="0" w:color="auto"/>
        <w:bottom w:val="none" w:sz="0" w:space="0" w:color="auto"/>
        <w:right w:val="none" w:sz="0" w:space="0" w:color="auto"/>
      </w:divBdr>
    </w:div>
    <w:div w:id="1248225543">
      <w:bodyDiv w:val="1"/>
      <w:marLeft w:val="0"/>
      <w:marRight w:val="0"/>
      <w:marTop w:val="0"/>
      <w:marBottom w:val="0"/>
      <w:divBdr>
        <w:top w:val="none" w:sz="0" w:space="0" w:color="auto"/>
        <w:left w:val="none" w:sz="0" w:space="0" w:color="auto"/>
        <w:bottom w:val="none" w:sz="0" w:space="0" w:color="auto"/>
        <w:right w:val="none" w:sz="0" w:space="0" w:color="auto"/>
      </w:divBdr>
    </w:div>
    <w:div w:id="1251885663">
      <w:bodyDiv w:val="1"/>
      <w:marLeft w:val="0"/>
      <w:marRight w:val="0"/>
      <w:marTop w:val="0"/>
      <w:marBottom w:val="0"/>
      <w:divBdr>
        <w:top w:val="none" w:sz="0" w:space="0" w:color="auto"/>
        <w:left w:val="none" w:sz="0" w:space="0" w:color="auto"/>
        <w:bottom w:val="none" w:sz="0" w:space="0" w:color="auto"/>
        <w:right w:val="none" w:sz="0" w:space="0" w:color="auto"/>
      </w:divBdr>
    </w:div>
    <w:div w:id="1274366346">
      <w:bodyDiv w:val="1"/>
      <w:marLeft w:val="0"/>
      <w:marRight w:val="0"/>
      <w:marTop w:val="0"/>
      <w:marBottom w:val="0"/>
      <w:divBdr>
        <w:top w:val="none" w:sz="0" w:space="0" w:color="auto"/>
        <w:left w:val="none" w:sz="0" w:space="0" w:color="auto"/>
        <w:bottom w:val="none" w:sz="0" w:space="0" w:color="auto"/>
        <w:right w:val="none" w:sz="0" w:space="0" w:color="auto"/>
      </w:divBdr>
    </w:div>
    <w:div w:id="1280381594">
      <w:bodyDiv w:val="1"/>
      <w:marLeft w:val="0"/>
      <w:marRight w:val="0"/>
      <w:marTop w:val="0"/>
      <w:marBottom w:val="0"/>
      <w:divBdr>
        <w:top w:val="none" w:sz="0" w:space="0" w:color="auto"/>
        <w:left w:val="none" w:sz="0" w:space="0" w:color="auto"/>
        <w:bottom w:val="none" w:sz="0" w:space="0" w:color="auto"/>
        <w:right w:val="none" w:sz="0" w:space="0" w:color="auto"/>
      </w:divBdr>
    </w:div>
    <w:div w:id="1281032306">
      <w:bodyDiv w:val="1"/>
      <w:marLeft w:val="0"/>
      <w:marRight w:val="0"/>
      <w:marTop w:val="0"/>
      <w:marBottom w:val="0"/>
      <w:divBdr>
        <w:top w:val="none" w:sz="0" w:space="0" w:color="auto"/>
        <w:left w:val="none" w:sz="0" w:space="0" w:color="auto"/>
        <w:bottom w:val="none" w:sz="0" w:space="0" w:color="auto"/>
        <w:right w:val="none" w:sz="0" w:space="0" w:color="auto"/>
      </w:divBdr>
    </w:div>
    <w:div w:id="1281456835">
      <w:bodyDiv w:val="1"/>
      <w:marLeft w:val="0"/>
      <w:marRight w:val="0"/>
      <w:marTop w:val="0"/>
      <w:marBottom w:val="0"/>
      <w:divBdr>
        <w:top w:val="none" w:sz="0" w:space="0" w:color="auto"/>
        <w:left w:val="none" w:sz="0" w:space="0" w:color="auto"/>
        <w:bottom w:val="none" w:sz="0" w:space="0" w:color="auto"/>
        <w:right w:val="none" w:sz="0" w:space="0" w:color="auto"/>
      </w:divBdr>
    </w:div>
    <w:div w:id="1289313373">
      <w:bodyDiv w:val="1"/>
      <w:marLeft w:val="0"/>
      <w:marRight w:val="0"/>
      <w:marTop w:val="0"/>
      <w:marBottom w:val="0"/>
      <w:divBdr>
        <w:top w:val="none" w:sz="0" w:space="0" w:color="auto"/>
        <w:left w:val="none" w:sz="0" w:space="0" w:color="auto"/>
        <w:bottom w:val="none" w:sz="0" w:space="0" w:color="auto"/>
        <w:right w:val="none" w:sz="0" w:space="0" w:color="auto"/>
      </w:divBdr>
    </w:div>
    <w:div w:id="1292128365">
      <w:bodyDiv w:val="1"/>
      <w:marLeft w:val="0"/>
      <w:marRight w:val="0"/>
      <w:marTop w:val="0"/>
      <w:marBottom w:val="0"/>
      <w:divBdr>
        <w:top w:val="none" w:sz="0" w:space="0" w:color="auto"/>
        <w:left w:val="none" w:sz="0" w:space="0" w:color="auto"/>
        <w:bottom w:val="none" w:sz="0" w:space="0" w:color="auto"/>
        <w:right w:val="none" w:sz="0" w:space="0" w:color="auto"/>
      </w:divBdr>
    </w:div>
    <w:div w:id="1294016833">
      <w:bodyDiv w:val="1"/>
      <w:marLeft w:val="0"/>
      <w:marRight w:val="0"/>
      <w:marTop w:val="0"/>
      <w:marBottom w:val="0"/>
      <w:divBdr>
        <w:top w:val="none" w:sz="0" w:space="0" w:color="auto"/>
        <w:left w:val="none" w:sz="0" w:space="0" w:color="auto"/>
        <w:bottom w:val="none" w:sz="0" w:space="0" w:color="auto"/>
        <w:right w:val="none" w:sz="0" w:space="0" w:color="auto"/>
      </w:divBdr>
    </w:div>
    <w:div w:id="1298145819">
      <w:bodyDiv w:val="1"/>
      <w:marLeft w:val="0"/>
      <w:marRight w:val="0"/>
      <w:marTop w:val="0"/>
      <w:marBottom w:val="0"/>
      <w:divBdr>
        <w:top w:val="none" w:sz="0" w:space="0" w:color="auto"/>
        <w:left w:val="none" w:sz="0" w:space="0" w:color="auto"/>
        <w:bottom w:val="none" w:sz="0" w:space="0" w:color="auto"/>
        <w:right w:val="none" w:sz="0" w:space="0" w:color="auto"/>
      </w:divBdr>
    </w:div>
    <w:div w:id="1299652276">
      <w:bodyDiv w:val="1"/>
      <w:marLeft w:val="0"/>
      <w:marRight w:val="0"/>
      <w:marTop w:val="0"/>
      <w:marBottom w:val="0"/>
      <w:divBdr>
        <w:top w:val="none" w:sz="0" w:space="0" w:color="auto"/>
        <w:left w:val="none" w:sz="0" w:space="0" w:color="auto"/>
        <w:bottom w:val="none" w:sz="0" w:space="0" w:color="auto"/>
        <w:right w:val="none" w:sz="0" w:space="0" w:color="auto"/>
      </w:divBdr>
    </w:div>
    <w:div w:id="1308246001">
      <w:bodyDiv w:val="1"/>
      <w:marLeft w:val="0"/>
      <w:marRight w:val="0"/>
      <w:marTop w:val="0"/>
      <w:marBottom w:val="0"/>
      <w:divBdr>
        <w:top w:val="none" w:sz="0" w:space="0" w:color="auto"/>
        <w:left w:val="none" w:sz="0" w:space="0" w:color="auto"/>
        <w:bottom w:val="none" w:sz="0" w:space="0" w:color="auto"/>
        <w:right w:val="none" w:sz="0" w:space="0" w:color="auto"/>
      </w:divBdr>
    </w:div>
    <w:div w:id="1313217478">
      <w:bodyDiv w:val="1"/>
      <w:marLeft w:val="0"/>
      <w:marRight w:val="0"/>
      <w:marTop w:val="0"/>
      <w:marBottom w:val="0"/>
      <w:divBdr>
        <w:top w:val="none" w:sz="0" w:space="0" w:color="auto"/>
        <w:left w:val="none" w:sz="0" w:space="0" w:color="auto"/>
        <w:bottom w:val="none" w:sz="0" w:space="0" w:color="auto"/>
        <w:right w:val="none" w:sz="0" w:space="0" w:color="auto"/>
      </w:divBdr>
    </w:div>
    <w:div w:id="1316838179">
      <w:bodyDiv w:val="1"/>
      <w:marLeft w:val="0"/>
      <w:marRight w:val="0"/>
      <w:marTop w:val="0"/>
      <w:marBottom w:val="0"/>
      <w:divBdr>
        <w:top w:val="none" w:sz="0" w:space="0" w:color="auto"/>
        <w:left w:val="none" w:sz="0" w:space="0" w:color="auto"/>
        <w:bottom w:val="none" w:sz="0" w:space="0" w:color="auto"/>
        <w:right w:val="none" w:sz="0" w:space="0" w:color="auto"/>
      </w:divBdr>
    </w:div>
    <w:div w:id="1332176454">
      <w:bodyDiv w:val="1"/>
      <w:marLeft w:val="0"/>
      <w:marRight w:val="0"/>
      <w:marTop w:val="0"/>
      <w:marBottom w:val="0"/>
      <w:divBdr>
        <w:top w:val="none" w:sz="0" w:space="0" w:color="auto"/>
        <w:left w:val="none" w:sz="0" w:space="0" w:color="auto"/>
        <w:bottom w:val="none" w:sz="0" w:space="0" w:color="auto"/>
        <w:right w:val="none" w:sz="0" w:space="0" w:color="auto"/>
      </w:divBdr>
    </w:div>
    <w:div w:id="1333878979">
      <w:bodyDiv w:val="1"/>
      <w:marLeft w:val="0"/>
      <w:marRight w:val="0"/>
      <w:marTop w:val="0"/>
      <w:marBottom w:val="0"/>
      <w:divBdr>
        <w:top w:val="none" w:sz="0" w:space="0" w:color="auto"/>
        <w:left w:val="none" w:sz="0" w:space="0" w:color="auto"/>
        <w:bottom w:val="none" w:sz="0" w:space="0" w:color="auto"/>
        <w:right w:val="none" w:sz="0" w:space="0" w:color="auto"/>
      </w:divBdr>
    </w:div>
    <w:div w:id="1334642661">
      <w:bodyDiv w:val="1"/>
      <w:marLeft w:val="0"/>
      <w:marRight w:val="0"/>
      <w:marTop w:val="0"/>
      <w:marBottom w:val="0"/>
      <w:divBdr>
        <w:top w:val="none" w:sz="0" w:space="0" w:color="auto"/>
        <w:left w:val="none" w:sz="0" w:space="0" w:color="auto"/>
        <w:bottom w:val="none" w:sz="0" w:space="0" w:color="auto"/>
        <w:right w:val="none" w:sz="0" w:space="0" w:color="auto"/>
      </w:divBdr>
    </w:div>
    <w:div w:id="1336761838">
      <w:bodyDiv w:val="1"/>
      <w:marLeft w:val="0"/>
      <w:marRight w:val="0"/>
      <w:marTop w:val="0"/>
      <w:marBottom w:val="0"/>
      <w:divBdr>
        <w:top w:val="none" w:sz="0" w:space="0" w:color="auto"/>
        <w:left w:val="none" w:sz="0" w:space="0" w:color="auto"/>
        <w:bottom w:val="none" w:sz="0" w:space="0" w:color="auto"/>
        <w:right w:val="none" w:sz="0" w:space="0" w:color="auto"/>
      </w:divBdr>
    </w:div>
    <w:div w:id="1336805295">
      <w:bodyDiv w:val="1"/>
      <w:marLeft w:val="0"/>
      <w:marRight w:val="0"/>
      <w:marTop w:val="0"/>
      <w:marBottom w:val="0"/>
      <w:divBdr>
        <w:top w:val="none" w:sz="0" w:space="0" w:color="auto"/>
        <w:left w:val="none" w:sz="0" w:space="0" w:color="auto"/>
        <w:bottom w:val="none" w:sz="0" w:space="0" w:color="auto"/>
        <w:right w:val="none" w:sz="0" w:space="0" w:color="auto"/>
      </w:divBdr>
    </w:div>
    <w:div w:id="1342468626">
      <w:bodyDiv w:val="1"/>
      <w:marLeft w:val="0"/>
      <w:marRight w:val="0"/>
      <w:marTop w:val="0"/>
      <w:marBottom w:val="0"/>
      <w:divBdr>
        <w:top w:val="none" w:sz="0" w:space="0" w:color="auto"/>
        <w:left w:val="none" w:sz="0" w:space="0" w:color="auto"/>
        <w:bottom w:val="none" w:sz="0" w:space="0" w:color="auto"/>
        <w:right w:val="none" w:sz="0" w:space="0" w:color="auto"/>
      </w:divBdr>
    </w:div>
    <w:div w:id="1348556901">
      <w:bodyDiv w:val="1"/>
      <w:marLeft w:val="0"/>
      <w:marRight w:val="0"/>
      <w:marTop w:val="0"/>
      <w:marBottom w:val="0"/>
      <w:divBdr>
        <w:top w:val="none" w:sz="0" w:space="0" w:color="auto"/>
        <w:left w:val="none" w:sz="0" w:space="0" w:color="auto"/>
        <w:bottom w:val="none" w:sz="0" w:space="0" w:color="auto"/>
        <w:right w:val="none" w:sz="0" w:space="0" w:color="auto"/>
      </w:divBdr>
    </w:div>
    <w:div w:id="1355690204">
      <w:bodyDiv w:val="1"/>
      <w:marLeft w:val="0"/>
      <w:marRight w:val="0"/>
      <w:marTop w:val="0"/>
      <w:marBottom w:val="0"/>
      <w:divBdr>
        <w:top w:val="none" w:sz="0" w:space="0" w:color="auto"/>
        <w:left w:val="none" w:sz="0" w:space="0" w:color="auto"/>
        <w:bottom w:val="none" w:sz="0" w:space="0" w:color="auto"/>
        <w:right w:val="none" w:sz="0" w:space="0" w:color="auto"/>
      </w:divBdr>
    </w:div>
    <w:div w:id="1356809090">
      <w:bodyDiv w:val="1"/>
      <w:marLeft w:val="0"/>
      <w:marRight w:val="0"/>
      <w:marTop w:val="0"/>
      <w:marBottom w:val="0"/>
      <w:divBdr>
        <w:top w:val="none" w:sz="0" w:space="0" w:color="auto"/>
        <w:left w:val="none" w:sz="0" w:space="0" w:color="auto"/>
        <w:bottom w:val="none" w:sz="0" w:space="0" w:color="auto"/>
        <w:right w:val="none" w:sz="0" w:space="0" w:color="auto"/>
      </w:divBdr>
    </w:div>
    <w:div w:id="1373194935">
      <w:bodyDiv w:val="1"/>
      <w:marLeft w:val="0"/>
      <w:marRight w:val="0"/>
      <w:marTop w:val="0"/>
      <w:marBottom w:val="0"/>
      <w:divBdr>
        <w:top w:val="none" w:sz="0" w:space="0" w:color="auto"/>
        <w:left w:val="none" w:sz="0" w:space="0" w:color="auto"/>
        <w:bottom w:val="none" w:sz="0" w:space="0" w:color="auto"/>
        <w:right w:val="none" w:sz="0" w:space="0" w:color="auto"/>
      </w:divBdr>
    </w:div>
    <w:div w:id="1379009383">
      <w:bodyDiv w:val="1"/>
      <w:marLeft w:val="0"/>
      <w:marRight w:val="0"/>
      <w:marTop w:val="0"/>
      <w:marBottom w:val="0"/>
      <w:divBdr>
        <w:top w:val="none" w:sz="0" w:space="0" w:color="auto"/>
        <w:left w:val="none" w:sz="0" w:space="0" w:color="auto"/>
        <w:bottom w:val="none" w:sz="0" w:space="0" w:color="auto"/>
        <w:right w:val="none" w:sz="0" w:space="0" w:color="auto"/>
      </w:divBdr>
    </w:div>
    <w:div w:id="1385719318">
      <w:bodyDiv w:val="1"/>
      <w:marLeft w:val="0"/>
      <w:marRight w:val="0"/>
      <w:marTop w:val="0"/>
      <w:marBottom w:val="0"/>
      <w:divBdr>
        <w:top w:val="none" w:sz="0" w:space="0" w:color="auto"/>
        <w:left w:val="none" w:sz="0" w:space="0" w:color="auto"/>
        <w:bottom w:val="none" w:sz="0" w:space="0" w:color="auto"/>
        <w:right w:val="none" w:sz="0" w:space="0" w:color="auto"/>
      </w:divBdr>
    </w:div>
    <w:div w:id="1390034842">
      <w:bodyDiv w:val="1"/>
      <w:marLeft w:val="0"/>
      <w:marRight w:val="0"/>
      <w:marTop w:val="0"/>
      <w:marBottom w:val="0"/>
      <w:divBdr>
        <w:top w:val="none" w:sz="0" w:space="0" w:color="auto"/>
        <w:left w:val="none" w:sz="0" w:space="0" w:color="auto"/>
        <w:bottom w:val="none" w:sz="0" w:space="0" w:color="auto"/>
        <w:right w:val="none" w:sz="0" w:space="0" w:color="auto"/>
      </w:divBdr>
    </w:div>
    <w:div w:id="1390610110">
      <w:bodyDiv w:val="1"/>
      <w:marLeft w:val="0"/>
      <w:marRight w:val="0"/>
      <w:marTop w:val="0"/>
      <w:marBottom w:val="0"/>
      <w:divBdr>
        <w:top w:val="none" w:sz="0" w:space="0" w:color="auto"/>
        <w:left w:val="none" w:sz="0" w:space="0" w:color="auto"/>
        <w:bottom w:val="none" w:sz="0" w:space="0" w:color="auto"/>
        <w:right w:val="none" w:sz="0" w:space="0" w:color="auto"/>
      </w:divBdr>
    </w:div>
    <w:div w:id="1392918840">
      <w:bodyDiv w:val="1"/>
      <w:marLeft w:val="0"/>
      <w:marRight w:val="0"/>
      <w:marTop w:val="0"/>
      <w:marBottom w:val="0"/>
      <w:divBdr>
        <w:top w:val="none" w:sz="0" w:space="0" w:color="auto"/>
        <w:left w:val="none" w:sz="0" w:space="0" w:color="auto"/>
        <w:bottom w:val="none" w:sz="0" w:space="0" w:color="auto"/>
        <w:right w:val="none" w:sz="0" w:space="0" w:color="auto"/>
      </w:divBdr>
    </w:div>
    <w:div w:id="1395592275">
      <w:bodyDiv w:val="1"/>
      <w:marLeft w:val="0"/>
      <w:marRight w:val="0"/>
      <w:marTop w:val="0"/>
      <w:marBottom w:val="0"/>
      <w:divBdr>
        <w:top w:val="none" w:sz="0" w:space="0" w:color="auto"/>
        <w:left w:val="none" w:sz="0" w:space="0" w:color="auto"/>
        <w:bottom w:val="none" w:sz="0" w:space="0" w:color="auto"/>
        <w:right w:val="none" w:sz="0" w:space="0" w:color="auto"/>
      </w:divBdr>
    </w:div>
    <w:div w:id="1404260112">
      <w:bodyDiv w:val="1"/>
      <w:marLeft w:val="0"/>
      <w:marRight w:val="0"/>
      <w:marTop w:val="0"/>
      <w:marBottom w:val="0"/>
      <w:divBdr>
        <w:top w:val="none" w:sz="0" w:space="0" w:color="auto"/>
        <w:left w:val="none" w:sz="0" w:space="0" w:color="auto"/>
        <w:bottom w:val="none" w:sz="0" w:space="0" w:color="auto"/>
        <w:right w:val="none" w:sz="0" w:space="0" w:color="auto"/>
      </w:divBdr>
    </w:div>
    <w:div w:id="1406344304">
      <w:bodyDiv w:val="1"/>
      <w:marLeft w:val="0"/>
      <w:marRight w:val="0"/>
      <w:marTop w:val="0"/>
      <w:marBottom w:val="0"/>
      <w:divBdr>
        <w:top w:val="none" w:sz="0" w:space="0" w:color="auto"/>
        <w:left w:val="none" w:sz="0" w:space="0" w:color="auto"/>
        <w:bottom w:val="none" w:sz="0" w:space="0" w:color="auto"/>
        <w:right w:val="none" w:sz="0" w:space="0" w:color="auto"/>
      </w:divBdr>
    </w:div>
    <w:div w:id="1411268707">
      <w:bodyDiv w:val="1"/>
      <w:marLeft w:val="0"/>
      <w:marRight w:val="0"/>
      <w:marTop w:val="0"/>
      <w:marBottom w:val="0"/>
      <w:divBdr>
        <w:top w:val="none" w:sz="0" w:space="0" w:color="auto"/>
        <w:left w:val="none" w:sz="0" w:space="0" w:color="auto"/>
        <w:bottom w:val="none" w:sz="0" w:space="0" w:color="auto"/>
        <w:right w:val="none" w:sz="0" w:space="0" w:color="auto"/>
      </w:divBdr>
    </w:div>
    <w:div w:id="1412966675">
      <w:bodyDiv w:val="1"/>
      <w:marLeft w:val="0"/>
      <w:marRight w:val="0"/>
      <w:marTop w:val="0"/>
      <w:marBottom w:val="0"/>
      <w:divBdr>
        <w:top w:val="none" w:sz="0" w:space="0" w:color="auto"/>
        <w:left w:val="none" w:sz="0" w:space="0" w:color="auto"/>
        <w:bottom w:val="none" w:sz="0" w:space="0" w:color="auto"/>
        <w:right w:val="none" w:sz="0" w:space="0" w:color="auto"/>
      </w:divBdr>
    </w:div>
    <w:div w:id="1415475501">
      <w:bodyDiv w:val="1"/>
      <w:marLeft w:val="0"/>
      <w:marRight w:val="0"/>
      <w:marTop w:val="0"/>
      <w:marBottom w:val="0"/>
      <w:divBdr>
        <w:top w:val="none" w:sz="0" w:space="0" w:color="auto"/>
        <w:left w:val="none" w:sz="0" w:space="0" w:color="auto"/>
        <w:bottom w:val="none" w:sz="0" w:space="0" w:color="auto"/>
        <w:right w:val="none" w:sz="0" w:space="0" w:color="auto"/>
      </w:divBdr>
    </w:div>
    <w:div w:id="1435860243">
      <w:bodyDiv w:val="1"/>
      <w:marLeft w:val="0"/>
      <w:marRight w:val="0"/>
      <w:marTop w:val="0"/>
      <w:marBottom w:val="0"/>
      <w:divBdr>
        <w:top w:val="none" w:sz="0" w:space="0" w:color="auto"/>
        <w:left w:val="none" w:sz="0" w:space="0" w:color="auto"/>
        <w:bottom w:val="none" w:sz="0" w:space="0" w:color="auto"/>
        <w:right w:val="none" w:sz="0" w:space="0" w:color="auto"/>
      </w:divBdr>
    </w:div>
    <w:div w:id="1436100844">
      <w:bodyDiv w:val="1"/>
      <w:marLeft w:val="0"/>
      <w:marRight w:val="0"/>
      <w:marTop w:val="0"/>
      <w:marBottom w:val="0"/>
      <w:divBdr>
        <w:top w:val="none" w:sz="0" w:space="0" w:color="auto"/>
        <w:left w:val="none" w:sz="0" w:space="0" w:color="auto"/>
        <w:bottom w:val="none" w:sz="0" w:space="0" w:color="auto"/>
        <w:right w:val="none" w:sz="0" w:space="0" w:color="auto"/>
      </w:divBdr>
    </w:div>
    <w:div w:id="1437940582">
      <w:bodyDiv w:val="1"/>
      <w:marLeft w:val="0"/>
      <w:marRight w:val="0"/>
      <w:marTop w:val="0"/>
      <w:marBottom w:val="0"/>
      <w:divBdr>
        <w:top w:val="none" w:sz="0" w:space="0" w:color="auto"/>
        <w:left w:val="none" w:sz="0" w:space="0" w:color="auto"/>
        <w:bottom w:val="none" w:sz="0" w:space="0" w:color="auto"/>
        <w:right w:val="none" w:sz="0" w:space="0" w:color="auto"/>
      </w:divBdr>
    </w:div>
    <w:div w:id="1441993452">
      <w:bodyDiv w:val="1"/>
      <w:marLeft w:val="0"/>
      <w:marRight w:val="0"/>
      <w:marTop w:val="0"/>
      <w:marBottom w:val="0"/>
      <w:divBdr>
        <w:top w:val="none" w:sz="0" w:space="0" w:color="auto"/>
        <w:left w:val="none" w:sz="0" w:space="0" w:color="auto"/>
        <w:bottom w:val="none" w:sz="0" w:space="0" w:color="auto"/>
        <w:right w:val="none" w:sz="0" w:space="0" w:color="auto"/>
      </w:divBdr>
    </w:div>
    <w:div w:id="1447500853">
      <w:bodyDiv w:val="1"/>
      <w:marLeft w:val="0"/>
      <w:marRight w:val="0"/>
      <w:marTop w:val="0"/>
      <w:marBottom w:val="0"/>
      <w:divBdr>
        <w:top w:val="none" w:sz="0" w:space="0" w:color="auto"/>
        <w:left w:val="none" w:sz="0" w:space="0" w:color="auto"/>
        <w:bottom w:val="none" w:sz="0" w:space="0" w:color="auto"/>
        <w:right w:val="none" w:sz="0" w:space="0" w:color="auto"/>
      </w:divBdr>
    </w:div>
    <w:div w:id="1457599067">
      <w:bodyDiv w:val="1"/>
      <w:marLeft w:val="0"/>
      <w:marRight w:val="0"/>
      <w:marTop w:val="0"/>
      <w:marBottom w:val="0"/>
      <w:divBdr>
        <w:top w:val="none" w:sz="0" w:space="0" w:color="auto"/>
        <w:left w:val="none" w:sz="0" w:space="0" w:color="auto"/>
        <w:bottom w:val="none" w:sz="0" w:space="0" w:color="auto"/>
        <w:right w:val="none" w:sz="0" w:space="0" w:color="auto"/>
      </w:divBdr>
    </w:div>
    <w:div w:id="1460536787">
      <w:bodyDiv w:val="1"/>
      <w:marLeft w:val="0"/>
      <w:marRight w:val="0"/>
      <w:marTop w:val="0"/>
      <w:marBottom w:val="0"/>
      <w:divBdr>
        <w:top w:val="none" w:sz="0" w:space="0" w:color="auto"/>
        <w:left w:val="none" w:sz="0" w:space="0" w:color="auto"/>
        <w:bottom w:val="none" w:sz="0" w:space="0" w:color="auto"/>
        <w:right w:val="none" w:sz="0" w:space="0" w:color="auto"/>
      </w:divBdr>
    </w:div>
    <w:div w:id="1470130649">
      <w:bodyDiv w:val="1"/>
      <w:marLeft w:val="0"/>
      <w:marRight w:val="0"/>
      <w:marTop w:val="0"/>
      <w:marBottom w:val="0"/>
      <w:divBdr>
        <w:top w:val="none" w:sz="0" w:space="0" w:color="auto"/>
        <w:left w:val="none" w:sz="0" w:space="0" w:color="auto"/>
        <w:bottom w:val="none" w:sz="0" w:space="0" w:color="auto"/>
        <w:right w:val="none" w:sz="0" w:space="0" w:color="auto"/>
      </w:divBdr>
    </w:div>
    <w:div w:id="1470171272">
      <w:bodyDiv w:val="1"/>
      <w:marLeft w:val="0"/>
      <w:marRight w:val="0"/>
      <w:marTop w:val="0"/>
      <w:marBottom w:val="0"/>
      <w:divBdr>
        <w:top w:val="none" w:sz="0" w:space="0" w:color="auto"/>
        <w:left w:val="none" w:sz="0" w:space="0" w:color="auto"/>
        <w:bottom w:val="none" w:sz="0" w:space="0" w:color="auto"/>
        <w:right w:val="none" w:sz="0" w:space="0" w:color="auto"/>
      </w:divBdr>
    </w:div>
    <w:div w:id="1472213469">
      <w:bodyDiv w:val="1"/>
      <w:marLeft w:val="0"/>
      <w:marRight w:val="0"/>
      <w:marTop w:val="0"/>
      <w:marBottom w:val="0"/>
      <w:divBdr>
        <w:top w:val="none" w:sz="0" w:space="0" w:color="auto"/>
        <w:left w:val="none" w:sz="0" w:space="0" w:color="auto"/>
        <w:bottom w:val="none" w:sz="0" w:space="0" w:color="auto"/>
        <w:right w:val="none" w:sz="0" w:space="0" w:color="auto"/>
      </w:divBdr>
    </w:div>
    <w:div w:id="1474829892">
      <w:bodyDiv w:val="1"/>
      <w:marLeft w:val="0"/>
      <w:marRight w:val="0"/>
      <w:marTop w:val="0"/>
      <w:marBottom w:val="0"/>
      <w:divBdr>
        <w:top w:val="none" w:sz="0" w:space="0" w:color="auto"/>
        <w:left w:val="none" w:sz="0" w:space="0" w:color="auto"/>
        <w:bottom w:val="none" w:sz="0" w:space="0" w:color="auto"/>
        <w:right w:val="none" w:sz="0" w:space="0" w:color="auto"/>
      </w:divBdr>
    </w:div>
    <w:div w:id="1474984993">
      <w:bodyDiv w:val="1"/>
      <w:marLeft w:val="0"/>
      <w:marRight w:val="0"/>
      <w:marTop w:val="0"/>
      <w:marBottom w:val="0"/>
      <w:divBdr>
        <w:top w:val="none" w:sz="0" w:space="0" w:color="auto"/>
        <w:left w:val="none" w:sz="0" w:space="0" w:color="auto"/>
        <w:bottom w:val="none" w:sz="0" w:space="0" w:color="auto"/>
        <w:right w:val="none" w:sz="0" w:space="0" w:color="auto"/>
      </w:divBdr>
    </w:div>
    <w:div w:id="1483083936">
      <w:bodyDiv w:val="1"/>
      <w:marLeft w:val="0"/>
      <w:marRight w:val="0"/>
      <w:marTop w:val="0"/>
      <w:marBottom w:val="0"/>
      <w:divBdr>
        <w:top w:val="none" w:sz="0" w:space="0" w:color="auto"/>
        <w:left w:val="none" w:sz="0" w:space="0" w:color="auto"/>
        <w:bottom w:val="none" w:sz="0" w:space="0" w:color="auto"/>
        <w:right w:val="none" w:sz="0" w:space="0" w:color="auto"/>
      </w:divBdr>
    </w:div>
    <w:div w:id="1505316530">
      <w:bodyDiv w:val="1"/>
      <w:marLeft w:val="0"/>
      <w:marRight w:val="0"/>
      <w:marTop w:val="0"/>
      <w:marBottom w:val="0"/>
      <w:divBdr>
        <w:top w:val="none" w:sz="0" w:space="0" w:color="auto"/>
        <w:left w:val="none" w:sz="0" w:space="0" w:color="auto"/>
        <w:bottom w:val="none" w:sz="0" w:space="0" w:color="auto"/>
        <w:right w:val="none" w:sz="0" w:space="0" w:color="auto"/>
      </w:divBdr>
    </w:div>
    <w:div w:id="1508331017">
      <w:bodyDiv w:val="1"/>
      <w:marLeft w:val="0"/>
      <w:marRight w:val="0"/>
      <w:marTop w:val="0"/>
      <w:marBottom w:val="0"/>
      <w:divBdr>
        <w:top w:val="none" w:sz="0" w:space="0" w:color="auto"/>
        <w:left w:val="none" w:sz="0" w:space="0" w:color="auto"/>
        <w:bottom w:val="none" w:sz="0" w:space="0" w:color="auto"/>
        <w:right w:val="none" w:sz="0" w:space="0" w:color="auto"/>
      </w:divBdr>
    </w:div>
    <w:div w:id="1511791693">
      <w:bodyDiv w:val="1"/>
      <w:marLeft w:val="0"/>
      <w:marRight w:val="0"/>
      <w:marTop w:val="0"/>
      <w:marBottom w:val="0"/>
      <w:divBdr>
        <w:top w:val="none" w:sz="0" w:space="0" w:color="auto"/>
        <w:left w:val="none" w:sz="0" w:space="0" w:color="auto"/>
        <w:bottom w:val="none" w:sz="0" w:space="0" w:color="auto"/>
        <w:right w:val="none" w:sz="0" w:space="0" w:color="auto"/>
      </w:divBdr>
    </w:div>
    <w:div w:id="1514414664">
      <w:bodyDiv w:val="1"/>
      <w:marLeft w:val="0"/>
      <w:marRight w:val="0"/>
      <w:marTop w:val="0"/>
      <w:marBottom w:val="0"/>
      <w:divBdr>
        <w:top w:val="none" w:sz="0" w:space="0" w:color="auto"/>
        <w:left w:val="none" w:sz="0" w:space="0" w:color="auto"/>
        <w:bottom w:val="none" w:sz="0" w:space="0" w:color="auto"/>
        <w:right w:val="none" w:sz="0" w:space="0" w:color="auto"/>
      </w:divBdr>
    </w:div>
    <w:div w:id="1518545245">
      <w:bodyDiv w:val="1"/>
      <w:marLeft w:val="0"/>
      <w:marRight w:val="0"/>
      <w:marTop w:val="0"/>
      <w:marBottom w:val="0"/>
      <w:divBdr>
        <w:top w:val="none" w:sz="0" w:space="0" w:color="auto"/>
        <w:left w:val="none" w:sz="0" w:space="0" w:color="auto"/>
        <w:bottom w:val="none" w:sz="0" w:space="0" w:color="auto"/>
        <w:right w:val="none" w:sz="0" w:space="0" w:color="auto"/>
      </w:divBdr>
    </w:div>
    <w:div w:id="1525172360">
      <w:bodyDiv w:val="1"/>
      <w:marLeft w:val="0"/>
      <w:marRight w:val="0"/>
      <w:marTop w:val="0"/>
      <w:marBottom w:val="0"/>
      <w:divBdr>
        <w:top w:val="none" w:sz="0" w:space="0" w:color="auto"/>
        <w:left w:val="none" w:sz="0" w:space="0" w:color="auto"/>
        <w:bottom w:val="none" w:sz="0" w:space="0" w:color="auto"/>
        <w:right w:val="none" w:sz="0" w:space="0" w:color="auto"/>
      </w:divBdr>
    </w:div>
    <w:div w:id="1535194923">
      <w:bodyDiv w:val="1"/>
      <w:marLeft w:val="0"/>
      <w:marRight w:val="0"/>
      <w:marTop w:val="0"/>
      <w:marBottom w:val="0"/>
      <w:divBdr>
        <w:top w:val="none" w:sz="0" w:space="0" w:color="auto"/>
        <w:left w:val="none" w:sz="0" w:space="0" w:color="auto"/>
        <w:bottom w:val="none" w:sz="0" w:space="0" w:color="auto"/>
        <w:right w:val="none" w:sz="0" w:space="0" w:color="auto"/>
      </w:divBdr>
    </w:div>
    <w:div w:id="1545631291">
      <w:bodyDiv w:val="1"/>
      <w:marLeft w:val="0"/>
      <w:marRight w:val="0"/>
      <w:marTop w:val="0"/>
      <w:marBottom w:val="0"/>
      <w:divBdr>
        <w:top w:val="none" w:sz="0" w:space="0" w:color="auto"/>
        <w:left w:val="none" w:sz="0" w:space="0" w:color="auto"/>
        <w:bottom w:val="none" w:sz="0" w:space="0" w:color="auto"/>
        <w:right w:val="none" w:sz="0" w:space="0" w:color="auto"/>
      </w:divBdr>
    </w:div>
    <w:div w:id="1548371232">
      <w:bodyDiv w:val="1"/>
      <w:marLeft w:val="0"/>
      <w:marRight w:val="0"/>
      <w:marTop w:val="0"/>
      <w:marBottom w:val="0"/>
      <w:divBdr>
        <w:top w:val="none" w:sz="0" w:space="0" w:color="auto"/>
        <w:left w:val="none" w:sz="0" w:space="0" w:color="auto"/>
        <w:bottom w:val="none" w:sz="0" w:space="0" w:color="auto"/>
        <w:right w:val="none" w:sz="0" w:space="0" w:color="auto"/>
      </w:divBdr>
    </w:div>
    <w:div w:id="1548682089">
      <w:bodyDiv w:val="1"/>
      <w:marLeft w:val="0"/>
      <w:marRight w:val="0"/>
      <w:marTop w:val="0"/>
      <w:marBottom w:val="0"/>
      <w:divBdr>
        <w:top w:val="none" w:sz="0" w:space="0" w:color="auto"/>
        <w:left w:val="none" w:sz="0" w:space="0" w:color="auto"/>
        <w:bottom w:val="none" w:sz="0" w:space="0" w:color="auto"/>
        <w:right w:val="none" w:sz="0" w:space="0" w:color="auto"/>
      </w:divBdr>
    </w:div>
    <w:div w:id="1564486651">
      <w:bodyDiv w:val="1"/>
      <w:marLeft w:val="0"/>
      <w:marRight w:val="0"/>
      <w:marTop w:val="0"/>
      <w:marBottom w:val="0"/>
      <w:divBdr>
        <w:top w:val="none" w:sz="0" w:space="0" w:color="auto"/>
        <w:left w:val="none" w:sz="0" w:space="0" w:color="auto"/>
        <w:bottom w:val="none" w:sz="0" w:space="0" w:color="auto"/>
        <w:right w:val="none" w:sz="0" w:space="0" w:color="auto"/>
      </w:divBdr>
    </w:div>
    <w:div w:id="1567228255">
      <w:bodyDiv w:val="1"/>
      <w:marLeft w:val="0"/>
      <w:marRight w:val="0"/>
      <w:marTop w:val="0"/>
      <w:marBottom w:val="0"/>
      <w:divBdr>
        <w:top w:val="none" w:sz="0" w:space="0" w:color="auto"/>
        <w:left w:val="none" w:sz="0" w:space="0" w:color="auto"/>
        <w:bottom w:val="none" w:sz="0" w:space="0" w:color="auto"/>
        <w:right w:val="none" w:sz="0" w:space="0" w:color="auto"/>
      </w:divBdr>
    </w:div>
    <w:div w:id="1575120395">
      <w:bodyDiv w:val="1"/>
      <w:marLeft w:val="0"/>
      <w:marRight w:val="0"/>
      <w:marTop w:val="0"/>
      <w:marBottom w:val="0"/>
      <w:divBdr>
        <w:top w:val="none" w:sz="0" w:space="0" w:color="auto"/>
        <w:left w:val="none" w:sz="0" w:space="0" w:color="auto"/>
        <w:bottom w:val="none" w:sz="0" w:space="0" w:color="auto"/>
        <w:right w:val="none" w:sz="0" w:space="0" w:color="auto"/>
      </w:divBdr>
    </w:div>
    <w:div w:id="1582912945">
      <w:bodyDiv w:val="1"/>
      <w:marLeft w:val="0"/>
      <w:marRight w:val="0"/>
      <w:marTop w:val="0"/>
      <w:marBottom w:val="0"/>
      <w:divBdr>
        <w:top w:val="none" w:sz="0" w:space="0" w:color="auto"/>
        <w:left w:val="none" w:sz="0" w:space="0" w:color="auto"/>
        <w:bottom w:val="none" w:sz="0" w:space="0" w:color="auto"/>
        <w:right w:val="none" w:sz="0" w:space="0" w:color="auto"/>
      </w:divBdr>
    </w:div>
    <w:div w:id="1584297997">
      <w:bodyDiv w:val="1"/>
      <w:marLeft w:val="0"/>
      <w:marRight w:val="0"/>
      <w:marTop w:val="0"/>
      <w:marBottom w:val="0"/>
      <w:divBdr>
        <w:top w:val="none" w:sz="0" w:space="0" w:color="auto"/>
        <w:left w:val="none" w:sz="0" w:space="0" w:color="auto"/>
        <w:bottom w:val="none" w:sz="0" w:space="0" w:color="auto"/>
        <w:right w:val="none" w:sz="0" w:space="0" w:color="auto"/>
      </w:divBdr>
    </w:div>
    <w:div w:id="1585265435">
      <w:bodyDiv w:val="1"/>
      <w:marLeft w:val="0"/>
      <w:marRight w:val="0"/>
      <w:marTop w:val="0"/>
      <w:marBottom w:val="0"/>
      <w:divBdr>
        <w:top w:val="none" w:sz="0" w:space="0" w:color="auto"/>
        <w:left w:val="none" w:sz="0" w:space="0" w:color="auto"/>
        <w:bottom w:val="none" w:sz="0" w:space="0" w:color="auto"/>
        <w:right w:val="none" w:sz="0" w:space="0" w:color="auto"/>
      </w:divBdr>
    </w:div>
    <w:div w:id="1599212767">
      <w:bodyDiv w:val="1"/>
      <w:marLeft w:val="0"/>
      <w:marRight w:val="0"/>
      <w:marTop w:val="0"/>
      <w:marBottom w:val="0"/>
      <w:divBdr>
        <w:top w:val="none" w:sz="0" w:space="0" w:color="auto"/>
        <w:left w:val="none" w:sz="0" w:space="0" w:color="auto"/>
        <w:bottom w:val="none" w:sz="0" w:space="0" w:color="auto"/>
        <w:right w:val="none" w:sz="0" w:space="0" w:color="auto"/>
      </w:divBdr>
    </w:div>
    <w:div w:id="1612515594">
      <w:bodyDiv w:val="1"/>
      <w:marLeft w:val="0"/>
      <w:marRight w:val="0"/>
      <w:marTop w:val="0"/>
      <w:marBottom w:val="0"/>
      <w:divBdr>
        <w:top w:val="none" w:sz="0" w:space="0" w:color="auto"/>
        <w:left w:val="none" w:sz="0" w:space="0" w:color="auto"/>
        <w:bottom w:val="none" w:sz="0" w:space="0" w:color="auto"/>
        <w:right w:val="none" w:sz="0" w:space="0" w:color="auto"/>
      </w:divBdr>
    </w:div>
    <w:div w:id="1623421540">
      <w:bodyDiv w:val="1"/>
      <w:marLeft w:val="0"/>
      <w:marRight w:val="0"/>
      <w:marTop w:val="0"/>
      <w:marBottom w:val="0"/>
      <w:divBdr>
        <w:top w:val="none" w:sz="0" w:space="0" w:color="auto"/>
        <w:left w:val="none" w:sz="0" w:space="0" w:color="auto"/>
        <w:bottom w:val="none" w:sz="0" w:space="0" w:color="auto"/>
        <w:right w:val="none" w:sz="0" w:space="0" w:color="auto"/>
      </w:divBdr>
    </w:div>
    <w:div w:id="1628975999">
      <w:bodyDiv w:val="1"/>
      <w:marLeft w:val="0"/>
      <w:marRight w:val="0"/>
      <w:marTop w:val="0"/>
      <w:marBottom w:val="0"/>
      <w:divBdr>
        <w:top w:val="none" w:sz="0" w:space="0" w:color="auto"/>
        <w:left w:val="none" w:sz="0" w:space="0" w:color="auto"/>
        <w:bottom w:val="none" w:sz="0" w:space="0" w:color="auto"/>
        <w:right w:val="none" w:sz="0" w:space="0" w:color="auto"/>
      </w:divBdr>
    </w:div>
    <w:div w:id="1642494902">
      <w:bodyDiv w:val="1"/>
      <w:marLeft w:val="0"/>
      <w:marRight w:val="0"/>
      <w:marTop w:val="0"/>
      <w:marBottom w:val="0"/>
      <w:divBdr>
        <w:top w:val="none" w:sz="0" w:space="0" w:color="auto"/>
        <w:left w:val="none" w:sz="0" w:space="0" w:color="auto"/>
        <w:bottom w:val="none" w:sz="0" w:space="0" w:color="auto"/>
        <w:right w:val="none" w:sz="0" w:space="0" w:color="auto"/>
      </w:divBdr>
    </w:div>
    <w:div w:id="1646544930">
      <w:bodyDiv w:val="1"/>
      <w:marLeft w:val="0"/>
      <w:marRight w:val="0"/>
      <w:marTop w:val="0"/>
      <w:marBottom w:val="0"/>
      <w:divBdr>
        <w:top w:val="none" w:sz="0" w:space="0" w:color="auto"/>
        <w:left w:val="none" w:sz="0" w:space="0" w:color="auto"/>
        <w:bottom w:val="none" w:sz="0" w:space="0" w:color="auto"/>
        <w:right w:val="none" w:sz="0" w:space="0" w:color="auto"/>
      </w:divBdr>
    </w:div>
    <w:div w:id="1648439529">
      <w:bodyDiv w:val="1"/>
      <w:marLeft w:val="0"/>
      <w:marRight w:val="0"/>
      <w:marTop w:val="0"/>
      <w:marBottom w:val="0"/>
      <w:divBdr>
        <w:top w:val="none" w:sz="0" w:space="0" w:color="auto"/>
        <w:left w:val="none" w:sz="0" w:space="0" w:color="auto"/>
        <w:bottom w:val="none" w:sz="0" w:space="0" w:color="auto"/>
        <w:right w:val="none" w:sz="0" w:space="0" w:color="auto"/>
      </w:divBdr>
    </w:div>
    <w:div w:id="1653438883">
      <w:bodyDiv w:val="1"/>
      <w:marLeft w:val="0"/>
      <w:marRight w:val="0"/>
      <w:marTop w:val="0"/>
      <w:marBottom w:val="0"/>
      <w:divBdr>
        <w:top w:val="none" w:sz="0" w:space="0" w:color="auto"/>
        <w:left w:val="none" w:sz="0" w:space="0" w:color="auto"/>
        <w:bottom w:val="none" w:sz="0" w:space="0" w:color="auto"/>
        <w:right w:val="none" w:sz="0" w:space="0" w:color="auto"/>
      </w:divBdr>
    </w:div>
    <w:div w:id="1657801842">
      <w:bodyDiv w:val="1"/>
      <w:marLeft w:val="0"/>
      <w:marRight w:val="0"/>
      <w:marTop w:val="0"/>
      <w:marBottom w:val="0"/>
      <w:divBdr>
        <w:top w:val="none" w:sz="0" w:space="0" w:color="auto"/>
        <w:left w:val="none" w:sz="0" w:space="0" w:color="auto"/>
        <w:bottom w:val="none" w:sz="0" w:space="0" w:color="auto"/>
        <w:right w:val="none" w:sz="0" w:space="0" w:color="auto"/>
      </w:divBdr>
    </w:div>
    <w:div w:id="1658806857">
      <w:bodyDiv w:val="1"/>
      <w:marLeft w:val="0"/>
      <w:marRight w:val="0"/>
      <w:marTop w:val="0"/>
      <w:marBottom w:val="0"/>
      <w:divBdr>
        <w:top w:val="none" w:sz="0" w:space="0" w:color="auto"/>
        <w:left w:val="none" w:sz="0" w:space="0" w:color="auto"/>
        <w:bottom w:val="none" w:sz="0" w:space="0" w:color="auto"/>
        <w:right w:val="none" w:sz="0" w:space="0" w:color="auto"/>
      </w:divBdr>
    </w:div>
    <w:div w:id="1658999964">
      <w:bodyDiv w:val="1"/>
      <w:marLeft w:val="0"/>
      <w:marRight w:val="0"/>
      <w:marTop w:val="0"/>
      <w:marBottom w:val="0"/>
      <w:divBdr>
        <w:top w:val="none" w:sz="0" w:space="0" w:color="auto"/>
        <w:left w:val="none" w:sz="0" w:space="0" w:color="auto"/>
        <w:bottom w:val="none" w:sz="0" w:space="0" w:color="auto"/>
        <w:right w:val="none" w:sz="0" w:space="0" w:color="auto"/>
      </w:divBdr>
    </w:div>
    <w:div w:id="1660763481">
      <w:bodyDiv w:val="1"/>
      <w:marLeft w:val="0"/>
      <w:marRight w:val="0"/>
      <w:marTop w:val="0"/>
      <w:marBottom w:val="0"/>
      <w:divBdr>
        <w:top w:val="none" w:sz="0" w:space="0" w:color="auto"/>
        <w:left w:val="none" w:sz="0" w:space="0" w:color="auto"/>
        <w:bottom w:val="none" w:sz="0" w:space="0" w:color="auto"/>
        <w:right w:val="none" w:sz="0" w:space="0" w:color="auto"/>
      </w:divBdr>
    </w:div>
    <w:div w:id="1664115849">
      <w:bodyDiv w:val="1"/>
      <w:marLeft w:val="0"/>
      <w:marRight w:val="0"/>
      <w:marTop w:val="0"/>
      <w:marBottom w:val="0"/>
      <w:divBdr>
        <w:top w:val="none" w:sz="0" w:space="0" w:color="auto"/>
        <w:left w:val="none" w:sz="0" w:space="0" w:color="auto"/>
        <w:bottom w:val="none" w:sz="0" w:space="0" w:color="auto"/>
        <w:right w:val="none" w:sz="0" w:space="0" w:color="auto"/>
      </w:divBdr>
    </w:div>
    <w:div w:id="1665207440">
      <w:bodyDiv w:val="1"/>
      <w:marLeft w:val="0"/>
      <w:marRight w:val="0"/>
      <w:marTop w:val="0"/>
      <w:marBottom w:val="0"/>
      <w:divBdr>
        <w:top w:val="none" w:sz="0" w:space="0" w:color="auto"/>
        <w:left w:val="none" w:sz="0" w:space="0" w:color="auto"/>
        <w:bottom w:val="none" w:sz="0" w:space="0" w:color="auto"/>
        <w:right w:val="none" w:sz="0" w:space="0" w:color="auto"/>
      </w:divBdr>
    </w:div>
    <w:div w:id="1666009958">
      <w:bodyDiv w:val="1"/>
      <w:marLeft w:val="0"/>
      <w:marRight w:val="0"/>
      <w:marTop w:val="0"/>
      <w:marBottom w:val="0"/>
      <w:divBdr>
        <w:top w:val="none" w:sz="0" w:space="0" w:color="auto"/>
        <w:left w:val="none" w:sz="0" w:space="0" w:color="auto"/>
        <w:bottom w:val="none" w:sz="0" w:space="0" w:color="auto"/>
        <w:right w:val="none" w:sz="0" w:space="0" w:color="auto"/>
      </w:divBdr>
    </w:div>
    <w:div w:id="1674642680">
      <w:bodyDiv w:val="1"/>
      <w:marLeft w:val="0"/>
      <w:marRight w:val="0"/>
      <w:marTop w:val="0"/>
      <w:marBottom w:val="0"/>
      <w:divBdr>
        <w:top w:val="none" w:sz="0" w:space="0" w:color="auto"/>
        <w:left w:val="none" w:sz="0" w:space="0" w:color="auto"/>
        <w:bottom w:val="none" w:sz="0" w:space="0" w:color="auto"/>
        <w:right w:val="none" w:sz="0" w:space="0" w:color="auto"/>
      </w:divBdr>
    </w:div>
    <w:div w:id="1681618134">
      <w:bodyDiv w:val="1"/>
      <w:marLeft w:val="0"/>
      <w:marRight w:val="0"/>
      <w:marTop w:val="0"/>
      <w:marBottom w:val="0"/>
      <w:divBdr>
        <w:top w:val="none" w:sz="0" w:space="0" w:color="auto"/>
        <w:left w:val="none" w:sz="0" w:space="0" w:color="auto"/>
        <w:bottom w:val="none" w:sz="0" w:space="0" w:color="auto"/>
        <w:right w:val="none" w:sz="0" w:space="0" w:color="auto"/>
      </w:divBdr>
    </w:div>
    <w:div w:id="1682779387">
      <w:bodyDiv w:val="1"/>
      <w:marLeft w:val="0"/>
      <w:marRight w:val="0"/>
      <w:marTop w:val="0"/>
      <w:marBottom w:val="0"/>
      <w:divBdr>
        <w:top w:val="none" w:sz="0" w:space="0" w:color="auto"/>
        <w:left w:val="none" w:sz="0" w:space="0" w:color="auto"/>
        <w:bottom w:val="none" w:sz="0" w:space="0" w:color="auto"/>
        <w:right w:val="none" w:sz="0" w:space="0" w:color="auto"/>
      </w:divBdr>
    </w:div>
    <w:div w:id="1693527515">
      <w:bodyDiv w:val="1"/>
      <w:marLeft w:val="0"/>
      <w:marRight w:val="0"/>
      <w:marTop w:val="0"/>
      <w:marBottom w:val="0"/>
      <w:divBdr>
        <w:top w:val="none" w:sz="0" w:space="0" w:color="auto"/>
        <w:left w:val="none" w:sz="0" w:space="0" w:color="auto"/>
        <w:bottom w:val="none" w:sz="0" w:space="0" w:color="auto"/>
        <w:right w:val="none" w:sz="0" w:space="0" w:color="auto"/>
      </w:divBdr>
    </w:div>
    <w:div w:id="1699428881">
      <w:bodyDiv w:val="1"/>
      <w:marLeft w:val="0"/>
      <w:marRight w:val="0"/>
      <w:marTop w:val="0"/>
      <w:marBottom w:val="0"/>
      <w:divBdr>
        <w:top w:val="none" w:sz="0" w:space="0" w:color="auto"/>
        <w:left w:val="none" w:sz="0" w:space="0" w:color="auto"/>
        <w:bottom w:val="none" w:sz="0" w:space="0" w:color="auto"/>
        <w:right w:val="none" w:sz="0" w:space="0" w:color="auto"/>
      </w:divBdr>
    </w:div>
    <w:div w:id="1701317812">
      <w:bodyDiv w:val="1"/>
      <w:marLeft w:val="0"/>
      <w:marRight w:val="0"/>
      <w:marTop w:val="0"/>
      <w:marBottom w:val="0"/>
      <w:divBdr>
        <w:top w:val="none" w:sz="0" w:space="0" w:color="auto"/>
        <w:left w:val="none" w:sz="0" w:space="0" w:color="auto"/>
        <w:bottom w:val="none" w:sz="0" w:space="0" w:color="auto"/>
        <w:right w:val="none" w:sz="0" w:space="0" w:color="auto"/>
      </w:divBdr>
    </w:div>
    <w:div w:id="1702583970">
      <w:bodyDiv w:val="1"/>
      <w:marLeft w:val="0"/>
      <w:marRight w:val="0"/>
      <w:marTop w:val="0"/>
      <w:marBottom w:val="0"/>
      <w:divBdr>
        <w:top w:val="none" w:sz="0" w:space="0" w:color="auto"/>
        <w:left w:val="none" w:sz="0" w:space="0" w:color="auto"/>
        <w:bottom w:val="none" w:sz="0" w:space="0" w:color="auto"/>
        <w:right w:val="none" w:sz="0" w:space="0" w:color="auto"/>
      </w:divBdr>
    </w:div>
    <w:div w:id="1702824776">
      <w:bodyDiv w:val="1"/>
      <w:marLeft w:val="0"/>
      <w:marRight w:val="0"/>
      <w:marTop w:val="0"/>
      <w:marBottom w:val="0"/>
      <w:divBdr>
        <w:top w:val="none" w:sz="0" w:space="0" w:color="auto"/>
        <w:left w:val="none" w:sz="0" w:space="0" w:color="auto"/>
        <w:bottom w:val="none" w:sz="0" w:space="0" w:color="auto"/>
        <w:right w:val="none" w:sz="0" w:space="0" w:color="auto"/>
      </w:divBdr>
    </w:div>
    <w:div w:id="1704090791">
      <w:bodyDiv w:val="1"/>
      <w:marLeft w:val="0"/>
      <w:marRight w:val="0"/>
      <w:marTop w:val="0"/>
      <w:marBottom w:val="0"/>
      <w:divBdr>
        <w:top w:val="none" w:sz="0" w:space="0" w:color="auto"/>
        <w:left w:val="none" w:sz="0" w:space="0" w:color="auto"/>
        <w:bottom w:val="none" w:sz="0" w:space="0" w:color="auto"/>
        <w:right w:val="none" w:sz="0" w:space="0" w:color="auto"/>
      </w:divBdr>
    </w:div>
    <w:div w:id="1704402400">
      <w:bodyDiv w:val="1"/>
      <w:marLeft w:val="0"/>
      <w:marRight w:val="0"/>
      <w:marTop w:val="0"/>
      <w:marBottom w:val="0"/>
      <w:divBdr>
        <w:top w:val="none" w:sz="0" w:space="0" w:color="auto"/>
        <w:left w:val="none" w:sz="0" w:space="0" w:color="auto"/>
        <w:bottom w:val="none" w:sz="0" w:space="0" w:color="auto"/>
        <w:right w:val="none" w:sz="0" w:space="0" w:color="auto"/>
      </w:divBdr>
    </w:div>
    <w:div w:id="1706325628">
      <w:bodyDiv w:val="1"/>
      <w:marLeft w:val="0"/>
      <w:marRight w:val="0"/>
      <w:marTop w:val="0"/>
      <w:marBottom w:val="0"/>
      <w:divBdr>
        <w:top w:val="none" w:sz="0" w:space="0" w:color="auto"/>
        <w:left w:val="none" w:sz="0" w:space="0" w:color="auto"/>
        <w:bottom w:val="none" w:sz="0" w:space="0" w:color="auto"/>
        <w:right w:val="none" w:sz="0" w:space="0" w:color="auto"/>
      </w:divBdr>
    </w:div>
    <w:div w:id="1718433138">
      <w:bodyDiv w:val="1"/>
      <w:marLeft w:val="0"/>
      <w:marRight w:val="0"/>
      <w:marTop w:val="0"/>
      <w:marBottom w:val="0"/>
      <w:divBdr>
        <w:top w:val="none" w:sz="0" w:space="0" w:color="auto"/>
        <w:left w:val="none" w:sz="0" w:space="0" w:color="auto"/>
        <w:bottom w:val="none" w:sz="0" w:space="0" w:color="auto"/>
        <w:right w:val="none" w:sz="0" w:space="0" w:color="auto"/>
      </w:divBdr>
    </w:div>
    <w:div w:id="1724525045">
      <w:bodyDiv w:val="1"/>
      <w:marLeft w:val="0"/>
      <w:marRight w:val="0"/>
      <w:marTop w:val="0"/>
      <w:marBottom w:val="0"/>
      <w:divBdr>
        <w:top w:val="none" w:sz="0" w:space="0" w:color="auto"/>
        <w:left w:val="none" w:sz="0" w:space="0" w:color="auto"/>
        <w:bottom w:val="none" w:sz="0" w:space="0" w:color="auto"/>
        <w:right w:val="none" w:sz="0" w:space="0" w:color="auto"/>
      </w:divBdr>
    </w:div>
    <w:div w:id="1729264872">
      <w:bodyDiv w:val="1"/>
      <w:marLeft w:val="0"/>
      <w:marRight w:val="0"/>
      <w:marTop w:val="0"/>
      <w:marBottom w:val="0"/>
      <w:divBdr>
        <w:top w:val="none" w:sz="0" w:space="0" w:color="auto"/>
        <w:left w:val="none" w:sz="0" w:space="0" w:color="auto"/>
        <w:bottom w:val="none" w:sz="0" w:space="0" w:color="auto"/>
        <w:right w:val="none" w:sz="0" w:space="0" w:color="auto"/>
      </w:divBdr>
    </w:div>
    <w:div w:id="1738740325">
      <w:bodyDiv w:val="1"/>
      <w:marLeft w:val="0"/>
      <w:marRight w:val="0"/>
      <w:marTop w:val="0"/>
      <w:marBottom w:val="0"/>
      <w:divBdr>
        <w:top w:val="none" w:sz="0" w:space="0" w:color="auto"/>
        <w:left w:val="none" w:sz="0" w:space="0" w:color="auto"/>
        <w:bottom w:val="none" w:sz="0" w:space="0" w:color="auto"/>
        <w:right w:val="none" w:sz="0" w:space="0" w:color="auto"/>
      </w:divBdr>
    </w:div>
    <w:div w:id="1742369936">
      <w:bodyDiv w:val="1"/>
      <w:marLeft w:val="0"/>
      <w:marRight w:val="0"/>
      <w:marTop w:val="0"/>
      <w:marBottom w:val="0"/>
      <w:divBdr>
        <w:top w:val="none" w:sz="0" w:space="0" w:color="auto"/>
        <w:left w:val="none" w:sz="0" w:space="0" w:color="auto"/>
        <w:bottom w:val="none" w:sz="0" w:space="0" w:color="auto"/>
        <w:right w:val="none" w:sz="0" w:space="0" w:color="auto"/>
      </w:divBdr>
    </w:div>
    <w:div w:id="1748771890">
      <w:bodyDiv w:val="1"/>
      <w:marLeft w:val="0"/>
      <w:marRight w:val="0"/>
      <w:marTop w:val="0"/>
      <w:marBottom w:val="0"/>
      <w:divBdr>
        <w:top w:val="none" w:sz="0" w:space="0" w:color="auto"/>
        <w:left w:val="none" w:sz="0" w:space="0" w:color="auto"/>
        <w:bottom w:val="none" w:sz="0" w:space="0" w:color="auto"/>
        <w:right w:val="none" w:sz="0" w:space="0" w:color="auto"/>
      </w:divBdr>
    </w:div>
    <w:div w:id="1754276283">
      <w:bodyDiv w:val="1"/>
      <w:marLeft w:val="0"/>
      <w:marRight w:val="0"/>
      <w:marTop w:val="0"/>
      <w:marBottom w:val="0"/>
      <w:divBdr>
        <w:top w:val="none" w:sz="0" w:space="0" w:color="auto"/>
        <w:left w:val="none" w:sz="0" w:space="0" w:color="auto"/>
        <w:bottom w:val="none" w:sz="0" w:space="0" w:color="auto"/>
        <w:right w:val="none" w:sz="0" w:space="0" w:color="auto"/>
      </w:divBdr>
    </w:div>
    <w:div w:id="1765304729">
      <w:bodyDiv w:val="1"/>
      <w:marLeft w:val="0"/>
      <w:marRight w:val="0"/>
      <w:marTop w:val="0"/>
      <w:marBottom w:val="0"/>
      <w:divBdr>
        <w:top w:val="none" w:sz="0" w:space="0" w:color="auto"/>
        <w:left w:val="none" w:sz="0" w:space="0" w:color="auto"/>
        <w:bottom w:val="none" w:sz="0" w:space="0" w:color="auto"/>
        <w:right w:val="none" w:sz="0" w:space="0" w:color="auto"/>
      </w:divBdr>
    </w:div>
    <w:div w:id="1767536002">
      <w:bodyDiv w:val="1"/>
      <w:marLeft w:val="0"/>
      <w:marRight w:val="0"/>
      <w:marTop w:val="0"/>
      <w:marBottom w:val="0"/>
      <w:divBdr>
        <w:top w:val="none" w:sz="0" w:space="0" w:color="auto"/>
        <w:left w:val="none" w:sz="0" w:space="0" w:color="auto"/>
        <w:bottom w:val="none" w:sz="0" w:space="0" w:color="auto"/>
        <w:right w:val="none" w:sz="0" w:space="0" w:color="auto"/>
      </w:divBdr>
    </w:div>
    <w:div w:id="1771899213">
      <w:bodyDiv w:val="1"/>
      <w:marLeft w:val="0"/>
      <w:marRight w:val="0"/>
      <w:marTop w:val="0"/>
      <w:marBottom w:val="0"/>
      <w:divBdr>
        <w:top w:val="none" w:sz="0" w:space="0" w:color="auto"/>
        <w:left w:val="none" w:sz="0" w:space="0" w:color="auto"/>
        <w:bottom w:val="none" w:sz="0" w:space="0" w:color="auto"/>
        <w:right w:val="none" w:sz="0" w:space="0" w:color="auto"/>
      </w:divBdr>
    </w:div>
    <w:div w:id="1773669564">
      <w:bodyDiv w:val="1"/>
      <w:marLeft w:val="0"/>
      <w:marRight w:val="0"/>
      <w:marTop w:val="0"/>
      <w:marBottom w:val="0"/>
      <w:divBdr>
        <w:top w:val="none" w:sz="0" w:space="0" w:color="auto"/>
        <w:left w:val="none" w:sz="0" w:space="0" w:color="auto"/>
        <w:bottom w:val="none" w:sz="0" w:space="0" w:color="auto"/>
        <w:right w:val="none" w:sz="0" w:space="0" w:color="auto"/>
      </w:divBdr>
    </w:div>
    <w:div w:id="1778023509">
      <w:bodyDiv w:val="1"/>
      <w:marLeft w:val="0"/>
      <w:marRight w:val="0"/>
      <w:marTop w:val="0"/>
      <w:marBottom w:val="0"/>
      <w:divBdr>
        <w:top w:val="none" w:sz="0" w:space="0" w:color="auto"/>
        <w:left w:val="none" w:sz="0" w:space="0" w:color="auto"/>
        <w:bottom w:val="none" w:sz="0" w:space="0" w:color="auto"/>
        <w:right w:val="none" w:sz="0" w:space="0" w:color="auto"/>
      </w:divBdr>
    </w:div>
    <w:div w:id="1783569353">
      <w:bodyDiv w:val="1"/>
      <w:marLeft w:val="0"/>
      <w:marRight w:val="0"/>
      <w:marTop w:val="0"/>
      <w:marBottom w:val="0"/>
      <w:divBdr>
        <w:top w:val="none" w:sz="0" w:space="0" w:color="auto"/>
        <w:left w:val="none" w:sz="0" w:space="0" w:color="auto"/>
        <w:bottom w:val="none" w:sz="0" w:space="0" w:color="auto"/>
        <w:right w:val="none" w:sz="0" w:space="0" w:color="auto"/>
      </w:divBdr>
    </w:div>
    <w:div w:id="1789203363">
      <w:bodyDiv w:val="1"/>
      <w:marLeft w:val="0"/>
      <w:marRight w:val="0"/>
      <w:marTop w:val="0"/>
      <w:marBottom w:val="0"/>
      <w:divBdr>
        <w:top w:val="none" w:sz="0" w:space="0" w:color="auto"/>
        <w:left w:val="none" w:sz="0" w:space="0" w:color="auto"/>
        <w:bottom w:val="none" w:sz="0" w:space="0" w:color="auto"/>
        <w:right w:val="none" w:sz="0" w:space="0" w:color="auto"/>
      </w:divBdr>
    </w:div>
    <w:div w:id="1793212503">
      <w:bodyDiv w:val="1"/>
      <w:marLeft w:val="0"/>
      <w:marRight w:val="0"/>
      <w:marTop w:val="0"/>
      <w:marBottom w:val="0"/>
      <w:divBdr>
        <w:top w:val="none" w:sz="0" w:space="0" w:color="auto"/>
        <w:left w:val="none" w:sz="0" w:space="0" w:color="auto"/>
        <w:bottom w:val="none" w:sz="0" w:space="0" w:color="auto"/>
        <w:right w:val="none" w:sz="0" w:space="0" w:color="auto"/>
      </w:divBdr>
    </w:div>
    <w:div w:id="1799448144">
      <w:bodyDiv w:val="1"/>
      <w:marLeft w:val="0"/>
      <w:marRight w:val="0"/>
      <w:marTop w:val="0"/>
      <w:marBottom w:val="0"/>
      <w:divBdr>
        <w:top w:val="none" w:sz="0" w:space="0" w:color="auto"/>
        <w:left w:val="none" w:sz="0" w:space="0" w:color="auto"/>
        <w:bottom w:val="none" w:sz="0" w:space="0" w:color="auto"/>
        <w:right w:val="none" w:sz="0" w:space="0" w:color="auto"/>
      </w:divBdr>
    </w:div>
    <w:div w:id="1803110178">
      <w:bodyDiv w:val="1"/>
      <w:marLeft w:val="0"/>
      <w:marRight w:val="0"/>
      <w:marTop w:val="0"/>
      <w:marBottom w:val="0"/>
      <w:divBdr>
        <w:top w:val="none" w:sz="0" w:space="0" w:color="auto"/>
        <w:left w:val="none" w:sz="0" w:space="0" w:color="auto"/>
        <w:bottom w:val="none" w:sz="0" w:space="0" w:color="auto"/>
        <w:right w:val="none" w:sz="0" w:space="0" w:color="auto"/>
      </w:divBdr>
    </w:div>
    <w:div w:id="1811289889">
      <w:bodyDiv w:val="1"/>
      <w:marLeft w:val="0"/>
      <w:marRight w:val="0"/>
      <w:marTop w:val="0"/>
      <w:marBottom w:val="0"/>
      <w:divBdr>
        <w:top w:val="none" w:sz="0" w:space="0" w:color="auto"/>
        <w:left w:val="none" w:sz="0" w:space="0" w:color="auto"/>
        <w:bottom w:val="none" w:sz="0" w:space="0" w:color="auto"/>
        <w:right w:val="none" w:sz="0" w:space="0" w:color="auto"/>
      </w:divBdr>
    </w:div>
    <w:div w:id="1825195071">
      <w:bodyDiv w:val="1"/>
      <w:marLeft w:val="0"/>
      <w:marRight w:val="0"/>
      <w:marTop w:val="0"/>
      <w:marBottom w:val="0"/>
      <w:divBdr>
        <w:top w:val="none" w:sz="0" w:space="0" w:color="auto"/>
        <w:left w:val="none" w:sz="0" w:space="0" w:color="auto"/>
        <w:bottom w:val="none" w:sz="0" w:space="0" w:color="auto"/>
        <w:right w:val="none" w:sz="0" w:space="0" w:color="auto"/>
      </w:divBdr>
    </w:div>
    <w:div w:id="1837766823">
      <w:bodyDiv w:val="1"/>
      <w:marLeft w:val="0"/>
      <w:marRight w:val="0"/>
      <w:marTop w:val="0"/>
      <w:marBottom w:val="0"/>
      <w:divBdr>
        <w:top w:val="none" w:sz="0" w:space="0" w:color="auto"/>
        <w:left w:val="none" w:sz="0" w:space="0" w:color="auto"/>
        <w:bottom w:val="none" w:sz="0" w:space="0" w:color="auto"/>
        <w:right w:val="none" w:sz="0" w:space="0" w:color="auto"/>
      </w:divBdr>
    </w:div>
    <w:div w:id="1843857797">
      <w:bodyDiv w:val="1"/>
      <w:marLeft w:val="0"/>
      <w:marRight w:val="0"/>
      <w:marTop w:val="0"/>
      <w:marBottom w:val="0"/>
      <w:divBdr>
        <w:top w:val="none" w:sz="0" w:space="0" w:color="auto"/>
        <w:left w:val="none" w:sz="0" w:space="0" w:color="auto"/>
        <w:bottom w:val="none" w:sz="0" w:space="0" w:color="auto"/>
        <w:right w:val="none" w:sz="0" w:space="0" w:color="auto"/>
      </w:divBdr>
    </w:div>
    <w:div w:id="1850487106">
      <w:bodyDiv w:val="1"/>
      <w:marLeft w:val="0"/>
      <w:marRight w:val="0"/>
      <w:marTop w:val="0"/>
      <w:marBottom w:val="0"/>
      <w:divBdr>
        <w:top w:val="none" w:sz="0" w:space="0" w:color="auto"/>
        <w:left w:val="none" w:sz="0" w:space="0" w:color="auto"/>
        <w:bottom w:val="none" w:sz="0" w:space="0" w:color="auto"/>
        <w:right w:val="none" w:sz="0" w:space="0" w:color="auto"/>
      </w:divBdr>
    </w:div>
    <w:div w:id="1851869137">
      <w:bodyDiv w:val="1"/>
      <w:marLeft w:val="0"/>
      <w:marRight w:val="0"/>
      <w:marTop w:val="0"/>
      <w:marBottom w:val="0"/>
      <w:divBdr>
        <w:top w:val="none" w:sz="0" w:space="0" w:color="auto"/>
        <w:left w:val="none" w:sz="0" w:space="0" w:color="auto"/>
        <w:bottom w:val="none" w:sz="0" w:space="0" w:color="auto"/>
        <w:right w:val="none" w:sz="0" w:space="0" w:color="auto"/>
      </w:divBdr>
    </w:div>
    <w:div w:id="1864709401">
      <w:bodyDiv w:val="1"/>
      <w:marLeft w:val="0"/>
      <w:marRight w:val="0"/>
      <w:marTop w:val="0"/>
      <w:marBottom w:val="0"/>
      <w:divBdr>
        <w:top w:val="none" w:sz="0" w:space="0" w:color="auto"/>
        <w:left w:val="none" w:sz="0" w:space="0" w:color="auto"/>
        <w:bottom w:val="none" w:sz="0" w:space="0" w:color="auto"/>
        <w:right w:val="none" w:sz="0" w:space="0" w:color="auto"/>
      </w:divBdr>
    </w:div>
    <w:div w:id="1872062555">
      <w:bodyDiv w:val="1"/>
      <w:marLeft w:val="0"/>
      <w:marRight w:val="0"/>
      <w:marTop w:val="0"/>
      <w:marBottom w:val="0"/>
      <w:divBdr>
        <w:top w:val="none" w:sz="0" w:space="0" w:color="auto"/>
        <w:left w:val="none" w:sz="0" w:space="0" w:color="auto"/>
        <w:bottom w:val="none" w:sz="0" w:space="0" w:color="auto"/>
        <w:right w:val="none" w:sz="0" w:space="0" w:color="auto"/>
      </w:divBdr>
    </w:div>
    <w:div w:id="1875848895">
      <w:bodyDiv w:val="1"/>
      <w:marLeft w:val="0"/>
      <w:marRight w:val="0"/>
      <w:marTop w:val="0"/>
      <w:marBottom w:val="0"/>
      <w:divBdr>
        <w:top w:val="none" w:sz="0" w:space="0" w:color="auto"/>
        <w:left w:val="none" w:sz="0" w:space="0" w:color="auto"/>
        <w:bottom w:val="none" w:sz="0" w:space="0" w:color="auto"/>
        <w:right w:val="none" w:sz="0" w:space="0" w:color="auto"/>
      </w:divBdr>
    </w:div>
    <w:div w:id="1877691161">
      <w:bodyDiv w:val="1"/>
      <w:marLeft w:val="0"/>
      <w:marRight w:val="0"/>
      <w:marTop w:val="0"/>
      <w:marBottom w:val="0"/>
      <w:divBdr>
        <w:top w:val="none" w:sz="0" w:space="0" w:color="auto"/>
        <w:left w:val="none" w:sz="0" w:space="0" w:color="auto"/>
        <w:bottom w:val="none" w:sz="0" w:space="0" w:color="auto"/>
        <w:right w:val="none" w:sz="0" w:space="0" w:color="auto"/>
      </w:divBdr>
    </w:div>
    <w:div w:id="1888957382">
      <w:bodyDiv w:val="1"/>
      <w:marLeft w:val="0"/>
      <w:marRight w:val="0"/>
      <w:marTop w:val="0"/>
      <w:marBottom w:val="0"/>
      <w:divBdr>
        <w:top w:val="none" w:sz="0" w:space="0" w:color="auto"/>
        <w:left w:val="none" w:sz="0" w:space="0" w:color="auto"/>
        <w:bottom w:val="none" w:sz="0" w:space="0" w:color="auto"/>
        <w:right w:val="none" w:sz="0" w:space="0" w:color="auto"/>
      </w:divBdr>
    </w:div>
    <w:div w:id="1889488987">
      <w:bodyDiv w:val="1"/>
      <w:marLeft w:val="0"/>
      <w:marRight w:val="0"/>
      <w:marTop w:val="0"/>
      <w:marBottom w:val="0"/>
      <w:divBdr>
        <w:top w:val="none" w:sz="0" w:space="0" w:color="auto"/>
        <w:left w:val="none" w:sz="0" w:space="0" w:color="auto"/>
        <w:bottom w:val="none" w:sz="0" w:space="0" w:color="auto"/>
        <w:right w:val="none" w:sz="0" w:space="0" w:color="auto"/>
      </w:divBdr>
    </w:div>
    <w:div w:id="1890611897">
      <w:bodyDiv w:val="1"/>
      <w:marLeft w:val="0"/>
      <w:marRight w:val="0"/>
      <w:marTop w:val="0"/>
      <w:marBottom w:val="0"/>
      <w:divBdr>
        <w:top w:val="none" w:sz="0" w:space="0" w:color="auto"/>
        <w:left w:val="none" w:sz="0" w:space="0" w:color="auto"/>
        <w:bottom w:val="none" w:sz="0" w:space="0" w:color="auto"/>
        <w:right w:val="none" w:sz="0" w:space="0" w:color="auto"/>
      </w:divBdr>
    </w:div>
    <w:div w:id="1892378514">
      <w:bodyDiv w:val="1"/>
      <w:marLeft w:val="0"/>
      <w:marRight w:val="0"/>
      <w:marTop w:val="0"/>
      <w:marBottom w:val="0"/>
      <w:divBdr>
        <w:top w:val="none" w:sz="0" w:space="0" w:color="auto"/>
        <w:left w:val="none" w:sz="0" w:space="0" w:color="auto"/>
        <w:bottom w:val="none" w:sz="0" w:space="0" w:color="auto"/>
        <w:right w:val="none" w:sz="0" w:space="0" w:color="auto"/>
      </w:divBdr>
    </w:div>
    <w:div w:id="1893497860">
      <w:bodyDiv w:val="1"/>
      <w:marLeft w:val="0"/>
      <w:marRight w:val="0"/>
      <w:marTop w:val="0"/>
      <w:marBottom w:val="0"/>
      <w:divBdr>
        <w:top w:val="none" w:sz="0" w:space="0" w:color="auto"/>
        <w:left w:val="none" w:sz="0" w:space="0" w:color="auto"/>
        <w:bottom w:val="none" w:sz="0" w:space="0" w:color="auto"/>
        <w:right w:val="none" w:sz="0" w:space="0" w:color="auto"/>
      </w:divBdr>
    </w:div>
    <w:div w:id="1896311422">
      <w:bodyDiv w:val="1"/>
      <w:marLeft w:val="0"/>
      <w:marRight w:val="0"/>
      <w:marTop w:val="0"/>
      <w:marBottom w:val="0"/>
      <w:divBdr>
        <w:top w:val="none" w:sz="0" w:space="0" w:color="auto"/>
        <w:left w:val="none" w:sz="0" w:space="0" w:color="auto"/>
        <w:bottom w:val="none" w:sz="0" w:space="0" w:color="auto"/>
        <w:right w:val="none" w:sz="0" w:space="0" w:color="auto"/>
      </w:divBdr>
    </w:div>
    <w:div w:id="1899631251">
      <w:bodyDiv w:val="1"/>
      <w:marLeft w:val="0"/>
      <w:marRight w:val="0"/>
      <w:marTop w:val="0"/>
      <w:marBottom w:val="0"/>
      <w:divBdr>
        <w:top w:val="none" w:sz="0" w:space="0" w:color="auto"/>
        <w:left w:val="none" w:sz="0" w:space="0" w:color="auto"/>
        <w:bottom w:val="none" w:sz="0" w:space="0" w:color="auto"/>
        <w:right w:val="none" w:sz="0" w:space="0" w:color="auto"/>
      </w:divBdr>
    </w:div>
    <w:div w:id="1904559372">
      <w:bodyDiv w:val="1"/>
      <w:marLeft w:val="0"/>
      <w:marRight w:val="0"/>
      <w:marTop w:val="0"/>
      <w:marBottom w:val="0"/>
      <w:divBdr>
        <w:top w:val="none" w:sz="0" w:space="0" w:color="auto"/>
        <w:left w:val="none" w:sz="0" w:space="0" w:color="auto"/>
        <w:bottom w:val="none" w:sz="0" w:space="0" w:color="auto"/>
        <w:right w:val="none" w:sz="0" w:space="0" w:color="auto"/>
      </w:divBdr>
    </w:div>
    <w:div w:id="1904758778">
      <w:bodyDiv w:val="1"/>
      <w:marLeft w:val="0"/>
      <w:marRight w:val="0"/>
      <w:marTop w:val="0"/>
      <w:marBottom w:val="0"/>
      <w:divBdr>
        <w:top w:val="none" w:sz="0" w:space="0" w:color="auto"/>
        <w:left w:val="none" w:sz="0" w:space="0" w:color="auto"/>
        <w:bottom w:val="none" w:sz="0" w:space="0" w:color="auto"/>
        <w:right w:val="none" w:sz="0" w:space="0" w:color="auto"/>
      </w:divBdr>
    </w:div>
    <w:div w:id="1910844460">
      <w:bodyDiv w:val="1"/>
      <w:marLeft w:val="0"/>
      <w:marRight w:val="0"/>
      <w:marTop w:val="0"/>
      <w:marBottom w:val="0"/>
      <w:divBdr>
        <w:top w:val="none" w:sz="0" w:space="0" w:color="auto"/>
        <w:left w:val="none" w:sz="0" w:space="0" w:color="auto"/>
        <w:bottom w:val="none" w:sz="0" w:space="0" w:color="auto"/>
        <w:right w:val="none" w:sz="0" w:space="0" w:color="auto"/>
      </w:divBdr>
    </w:div>
    <w:div w:id="1911235637">
      <w:bodyDiv w:val="1"/>
      <w:marLeft w:val="0"/>
      <w:marRight w:val="0"/>
      <w:marTop w:val="0"/>
      <w:marBottom w:val="0"/>
      <w:divBdr>
        <w:top w:val="none" w:sz="0" w:space="0" w:color="auto"/>
        <w:left w:val="none" w:sz="0" w:space="0" w:color="auto"/>
        <w:bottom w:val="none" w:sz="0" w:space="0" w:color="auto"/>
        <w:right w:val="none" w:sz="0" w:space="0" w:color="auto"/>
      </w:divBdr>
    </w:div>
    <w:div w:id="1913392725">
      <w:bodyDiv w:val="1"/>
      <w:marLeft w:val="0"/>
      <w:marRight w:val="0"/>
      <w:marTop w:val="0"/>
      <w:marBottom w:val="0"/>
      <w:divBdr>
        <w:top w:val="none" w:sz="0" w:space="0" w:color="auto"/>
        <w:left w:val="none" w:sz="0" w:space="0" w:color="auto"/>
        <w:bottom w:val="none" w:sz="0" w:space="0" w:color="auto"/>
        <w:right w:val="none" w:sz="0" w:space="0" w:color="auto"/>
      </w:divBdr>
    </w:div>
    <w:div w:id="1915891807">
      <w:bodyDiv w:val="1"/>
      <w:marLeft w:val="0"/>
      <w:marRight w:val="0"/>
      <w:marTop w:val="0"/>
      <w:marBottom w:val="0"/>
      <w:divBdr>
        <w:top w:val="none" w:sz="0" w:space="0" w:color="auto"/>
        <w:left w:val="none" w:sz="0" w:space="0" w:color="auto"/>
        <w:bottom w:val="none" w:sz="0" w:space="0" w:color="auto"/>
        <w:right w:val="none" w:sz="0" w:space="0" w:color="auto"/>
      </w:divBdr>
    </w:div>
    <w:div w:id="1934126526">
      <w:bodyDiv w:val="1"/>
      <w:marLeft w:val="0"/>
      <w:marRight w:val="0"/>
      <w:marTop w:val="0"/>
      <w:marBottom w:val="0"/>
      <w:divBdr>
        <w:top w:val="none" w:sz="0" w:space="0" w:color="auto"/>
        <w:left w:val="none" w:sz="0" w:space="0" w:color="auto"/>
        <w:bottom w:val="none" w:sz="0" w:space="0" w:color="auto"/>
        <w:right w:val="none" w:sz="0" w:space="0" w:color="auto"/>
      </w:divBdr>
    </w:div>
    <w:div w:id="1943800283">
      <w:bodyDiv w:val="1"/>
      <w:marLeft w:val="0"/>
      <w:marRight w:val="0"/>
      <w:marTop w:val="0"/>
      <w:marBottom w:val="0"/>
      <w:divBdr>
        <w:top w:val="none" w:sz="0" w:space="0" w:color="auto"/>
        <w:left w:val="none" w:sz="0" w:space="0" w:color="auto"/>
        <w:bottom w:val="none" w:sz="0" w:space="0" w:color="auto"/>
        <w:right w:val="none" w:sz="0" w:space="0" w:color="auto"/>
      </w:divBdr>
    </w:div>
    <w:div w:id="1944460722">
      <w:bodyDiv w:val="1"/>
      <w:marLeft w:val="0"/>
      <w:marRight w:val="0"/>
      <w:marTop w:val="0"/>
      <w:marBottom w:val="0"/>
      <w:divBdr>
        <w:top w:val="none" w:sz="0" w:space="0" w:color="auto"/>
        <w:left w:val="none" w:sz="0" w:space="0" w:color="auto"/>
        <w:bottom w:val="none" w:sz="0" w:space="0" w:color="auto"/>
        <w:right w:val="none" w:sz="0" w:space="0" w:color="auto"/>
      </w:divBdr>
    </w:div>
    <w:div w:id="1954630080">
      <w:bodyDiv w:val="1"/>
      <w:marLeft w:val="0"/>
      <w:marRight w:val="0"/>
      <w:marTop w:val="0"/>
      <w:marBottom w:val="0"/>
      <w:divBdr>
        <w:top w:val="none" w:sz="0" w:space="0" w:color="auto"/>
        <w:left w:val="none" w:sz="0" w:space="0" w:color="auto"/>
        <w:bottom w:val="none" w:sz="0" w:space="0" w:color="auto"/>
        <w:right w:val="none" w:sz="0" w:space="0" w:color="auto"/>
      </w:divBdr>
    </w:div>
    <w:div w:id="1959142312">
      <w:bodyDiv w:val="1"/>
      <w:marLeft w:val="0"/>
      <w:marRight w:val="0"/>
      <w:marTop w:val="0"/>
      <w:marBottom w:val="0"/>
      <w:divBdr>
        <w:top w:val="none" w:sz="0" w:space="0" w:color="auto"/>
        <w:left w:val="none" w:sz="0" w:space="0" w:color="auto"/>
        <w:bottom w:val="none" w:sz="0" w:space="0" w:color="auto"/>
        <w:right w:val="none" w:sz="0" w:space="0" w:color="auto"/>
      </w:divBdr>
    </w:div>
    <w:div w:id="1962955918">
      <w:bodyDiv w:val="1"/>
      <w:marLeft w:val="0"/>
      <w:marRight w:val="0"/>
      <w:marTop w:val="0"/>
      <w:marBottom w:val="0"/>
      <w:divBdr>
        <w:top w:val="none" w:sz="0" w:space="0" w:color="auto"/>
        <w:left w:val="none" w:sz="0" w:space="0" w:color="auto"/>
        <w:bottom w:val="none" w:sz="0" w:space="0" w:color="auto"/>
        <w:right w:val="none" w:sz="0" w:space="0" w:color="auto"/>
      </w:divBdr>
    </w:div>
    <w:div w:id="1969780910">
      <w:bodyDiv w:val="1"/>
      <w:marLeft w:val="0"/>
      <w:marRight w:val="0"/>
      <w:marTop w:val="0"/>
      <w:marBottom w:val="0"/>
      <w:divBdr>
        <w:top w:val="none" w:sz="0" w:space="0" w:color="auto"/>
        <w:left w:val="none" w:sz="0" w:space="0" w:color="auto"/>
        <w:bottom w:val="none" w:sz="0" w:space="0" w:color="auto"/>
        <w:right w:val="none" w:sz="0" w:space="0" w:color="auto"/>
      </w:divBdr>
    </w:div>
    <w:div w:id="1971275977">
      <w:bodyDiv w:val="1"/>
      <w:marLeft w:val="0"/>
      <w:marRight w:val="0"/>
      <w:marTop w:val="0"/>
      <w:marBottom w:val="0"/>
      <w:divBdr>
        <w:top w:val="none" w:sz="0" w:space="0" w:color="auto"/>
        <w:left w:val="none" w:sz="0" w:space="0" w:color="auto"/>
        <w:bottom w:val="none" w:sz="0" w:space="0" w:color="auto"/>
        <w:right w:val="none" w:sz="0" w:space="0" w:color="auto"/>
      </w:divBdr>
    </w:div>
    <w:div w:id="1972010007">
      <w:bodyDiv w:val="1"/>
      <w:marLeft w:val="0"/>
      <w:marRight w:val="0"/>
      <w:marTop w:val="0"/>
      <w:marBottom w:val="0"/>
      <w:divBdr>
        <w:top w:val="none" w:sz="0" w:space="0" w:color="auto"/>
        <w:left w:val="none" w:sz="0" w:space="0" w:color="auto"/>
        <w:bottom w:val="none" w:sz="0" w:space="0" w:color="auto"/>
        <w:right w:val="none" w:sz="0" w:space="0" w:color="auto"/>
      </w:divBdr>
    </w:div>
    <w:div w:id="1973362957">
      <w:bodyDiv w:val="1"/>
      <w:marLeft w:val="0"/>
      <w:marRight w:val="0"/>
      <w:marTop w:val="0"/>
      <w:marBottom w:val="0"/>
      <w:divBdr>
        <w:top w:val="none" w:sz="0" w:space="0" w:color="auto"/>
        <w:left w:val="none" w:sz="0" w:space="0" w:color="auto"/>
        <w:bottom w:val="none" w:sz="0" w:space="0" w:color="auto"/>
        <w:right w:val="none" w:sz="0" w:space="0" w:color="auto"/>
      </w:divBdr>
    </w:div>
    <w:div w:id="1975283674">
      <w:bodyDiv w:val="1"/>
      <w:marLeft w:val="0"/>
      <w:marRight w:val="0"/>
      <w:marTop w:val="0"/>
      <w:marBottom w:val="0"/>
      <w:divBdr>
        <w:top w:val="none" w:sz="0" w:space="0" w:color="auto"/>
        <w:left w:val="none" w:sz="0" w:space="0" w:color="auto"/>
        <w:bottom w:val="none" w:sz="0" w:space="0" w:color="auto"/>
        <w:right w:val="none" w:sz="0" w:space="0" w:color="auto"/>
      </w:divBdr>
    </w:div>
    <w:div w:id="1983999528">
      <w:bodyDiv w:val="1"/>
      <w:marLeft w:val="0"/>
      <w:marRight w:val="0"/>
      <w:marTop w:val="0"/>
      <w:marBottom w:val="0"/>
      <w:divBdr>
        <w:top w:val="none" w:sz="0" w:space="0" w:color="auto"/>
        <w:left w:val="none" w:sz="0" w:space="0" w:color="auto"/>
        <w:bottom w:val="none" w:sz="0" w:space="0" w:color="auto"/>
        <w:right w:val="none" w:sz="0" w:space="0" w:color="auto"/>
      </w:divBdr>
    </w:div>
    <w:div w:id="1987002343">
      <w:bodyDiv w:val="1"/>
      <w:marLeft w:val="0"/>
      <w:marRight w:val="0"/>
      <w:marTop w:val="0"/>
      <w:marBottom w:val="0"/>
      <w:divBdr>
        <w:top w:val="none" w:sz="0" w:space="0" w:color="auto"/>
        <w:left w:val="none" w:sz="0" w:space="0" w:color="auto"/>
        <w:bottom w:val="none" w:sz="0" w:space="0" w:color="auto"/>
        <w:right w:val="none" w:sz="0" w:space="0" w:color="auto"/>
      </w:divBdr>
    </w:div>
    <w:div w:id="1997876919">
      <w:bodyDiv w:val="1"/>
      <w:marLeft w:val="0"/>
      <w:marRight w:val="0"/>
      <w:marTop w:val="0"/>
      <w:marBottom w:val="0"/>
      <w:divBdr>
        <w:top w:val="none" w:sz="0" w:space="0" w:color="auto"/>
        <w:left w:val="none" w:sz="0" w:space="0" w:color="auto"/>
        <w:bottom w:val="none" w:sz="0" w:space="0" w:color="auto"/>
        <w:right w:val="none" w:sz="0" w:space="0" w:color="auto"/>
      </w:divBdr>
    </w:div>
    <w:div w:id="1998679170">
      <w:bodyDiv w:val="1"/>
      <w:marLeft w:val="0"/>
      <w:marRight w:val="0"/>
      <w:marTop w:val="0"/>
      <w:marBottom w:val="0"/>
      <w:divBdr>
        <w:top w:val="none" w:sz="0" w:space="0" w:color="auto"/>
        <w:left w:val="none" w:sz="0" w:space="0" w:color="auto"/>
        <w:bottom w:val="none" w:sz="0" w:space="0" w:color="auto"/>
        <w:right w:val="none" w:sz="0" w:space="0" w:color="auto"/>
      </w:divBdr>
    </w:div>
    <w:div w:id="2001620791">
      <w:bodyDiv w:val="1"/>
      <w:marLeft w:val="0"/>
      <w:marRight w:val="0"/>
      <w:marTop w:val="0"/>
      <w:marBottom w:val="0"/>
      <w:divBdr>
        <w:top w:val="none" w:sz="0" w:space="0" w:color="auto"/>
        <w:left w:val="none" w:sz="0" w:space="0" w:color="auto"/>
        <w:bottom w:val="none" w:sz="0" w:space="0" w:color="auto"/>
        <w:right w:val="none" w:sz="0" w:space="0" w:color="auto"/>
      </w:divBdr>
    </w:div>
    <w:div w:id="2002003869">
      <w:bodyDiv w:val="1"/>
      <w:marLeft w:val="0"/>
      <w:marRight w:val="0"/>
      <w:marTop w:val="0"/>
      <w:marBottom w:val="0"/>
      <w:divBdr>
        <w:top w:val="none" w:sz="0" w:space="0" w:color="auto"/>
        <w:left w:val="none" w:sz="0" w:space="0" w:color="auto"/>
        <w:bottom w:val="none" w:sz="0" w:space="0" w:color="auto"/>
        <w:right w:val="none" w:sz="0" w:space="0" w:color="auto"/>
      </w:divBdr>
    </w:div>
    <w:div w:id="2002192093">
      <w:bodyDiv w:val="1"/>
      <w:marLeft w:val="0"/>
      <w:marRight w:val="0"/>
      <w:marTop w:val="0"/>
      <w:marBottom w:val="0"/>
      <w:divBdr>
        <w:top w:val="none" w:sz="0" w:space="0" w:color="auto"/>
        <w:left w:val="none" w:sz="0" w:space="0" w:color="auto"/>
        <w:bottom w:val="none" w:sz="0" w:space="0" w:color="auto"/>
        <w:right w:val="none" w:sz="0" w:space="0" w:color="auto"/>
      </w:divBdr>
    </w:div>
    <w:div w:id="2019650461">
      <w:bodyDiv w:val="1"/>
      <w:marLeft w:val="0"/>
      <w:marRight w:val="0"/>
      <w:marTop w:val="0"/>
      <w:marBottom w:val="0"/>
      <w:divBdr>
        <w:top w:val="none" w:sz="0" w:space="0" w:color="auto"/>
        <w:left w:val="none" w:sz="0" w:space="0" w:color="auto"/>
        <w:bottom w:val="none" w:sz="0" w:space="0" w:color="auto"/>
        <w:right w:val="none" w:sz="0" w:space="0" w:color="auto"/>
      </w:divBdr>
    </w:div>
    <w:div w:id="2022313791">
      <w:bodyDiv w:val="1"/>
      <w:marLeft w:val="0"/>
      <w:marRight w:val="0"/>
      <w:marTop w:val="0"/>
      <w:marBottom w:val="0"/>
      <w:divBdr>
        <w:top w:val="none" w:sz="0" w:space="0" w:color="auto"/>
        <w:left w:val="none" w:sz="0" w:space="0" w:color="auto"/>
        <w:bottom w:val="none" w:sz="0" w:space="0" w:color="auto"/>
        <w:right w:val="none" w:sz="0" w:space="0" w:color="auto"/>
      </w:divBdr>
    </w:div>
    <w:div w:id="2022926543">
      <w:bodyDiv w:val="1"/>
      <w:marLeft w:val="0"/>
      <w:marRight w:val="0"/>
      <w:marTop w:val="0"/>
      <w:marBottom w:val="0"/>
      <w:divBdr>
        <w:top w:val="none" w:sz="0" w:space="0" w:color="auto"/>
        <w:left w:val="none" w:sz="0" w:space="0" w:color="auto"/>
        <w:bottom w:val="none" w:sz="0" w:space="0" w:color="auto"/>
        <w:right w:val="none" w:sz="0" w:space="0" w:color="auto"/>
      </w:divBdr>
    </w:div>
    <w:div w:id="2024505249">
      <w:bodyDiv w:val="1"/>
      <w:marLeft w:val="0"/>
      <w:marRight w:val="0"/>
      <w:marTop w:val="0"/>
      <w:marBottom w:val="0"/>
      <w:divBdr>
        <w:top w:val="none" w:sz="0" w:space="0" w:color="auto"/>
        <w:left w:val="none" w:sz="0" w:space="0" w:color="auto"/>
        <w:bottom w:val="none" w:sz="0" w:space="0" w:color="auto"/>
        <w:right w:val="none" w:sz="0" w:space="0" w:color="auto"/>
      </w:divBdr>
    </w:div>
    <w:div w:id="2024893411">
      <w:bodyDiv w:val="1"/>
      <w:marLeft w:val="0"/>
      <w:marRight w:val="0"/>
      <w:marTop w:val="0"/>
      <w:marBottom w:val="0"/>
      <w:divBdr>
        <w:top w:val="none" w:sz="0" w:space="0" w:color="auto"/>
        <w:left w:val="none" w:sz="0" w:space="0" w:color="auto"/>
        <w:bottom w:val="none" w:sz="0" w:space="0" w:color="auto"/>
        <w:right w:val="none" w:sz="0" w:space="0" w:color="auto"/>
      </w:divBdr>
    </w:div>
    <w:div w:id="2042172257">
      <w:bodyDiv w:val="1"/>
      <w:marLeft w:val="0"/>
      <w:marRight w:val="0"/>
      <w:marTop w:val="0"/>
      <w:marBottom w:val="0"/>
      <w:divBdr>
        <w:top w:val="none" w:sz="0" w:space="0" w:color="auto"/>
        <w:left w:val="none" w:sz="0" w:space="0" w:color="auto"/>
        <w:bottom w:val="none" w:sz="0" w:space="0" w:color="auto"/>
        <w:right w:val="none" w:sz="0" w:space="0" w:color="auto"/>
      </w:divBdr>
    </w:div>
    <w:div w:id="2049598665">
      <w:bodyDiv w:val="1"/>
      <w:marLeft w:val="0"/>
      <w:marRight w:val="0"/>
      <w:marTop w:val="0"/>
      <w:marBottom w:val="0"/>
      <w:divBdr>
        <w:top w:val="none" w:sz="0" w:space="0" w:color="auto"/>
        <w:left w:val="none" w:sz="0" w:space="0" w:color="auto"/>
        <w:bottom w:val="none" w:sz="0" w:space="0" w:color="auto"/>
        <w:right w:val="none" w:sz="0" w:space="0" w:color="auto"/>
      </w:divBdr>
    </w:div>
    <w:div w:id="2056467012">
      <w:bodyDiv w:val="1"/>
      <w:marLeft w:val="0"/>
      <w:marRight w:val="0"/>
      <w:marTop w:val="0"/>
      <w:marBottom w:val="0"/>
      <w:divBdr>
        <w:top w:val="none" w:sz="0" w:space="0" w:color="auto"/>
        <w:left w:val="none" w:sz="0" w:space="0" w:color="auto"/>
        <w:bottom w:val="none" w:sz="0" w:space="0" w:color="auto"/>
        <w:right w:val="none" w:sz="0" w:space="0" w:color="auto"/>
      </w:divBdr>
    </w:div>
    <w:div w:id="2059933605">
      <w:bodyDiv w:val="1"/>
      <w:marLeft w:val="0"/>
      <w:marRight w:val="0"/>
      <w:marTop w:val="0"/>
      <w:marBottom w:val="0"/>
      <w:divBdr>
        <w:top w:val="none" w:sz="0" w:space="0" w:color="auto"/>
        <w:left w:val="none" w:sz="0" w:space="0" w:color="auto"/>
        <w:bottom w:val="none" w:sz="0" w:space="0" w:color="auto"/>
        <w:right w:val="none" w:sz="0" w:space="0" w:color="auto"/>
      </w:divBdr>
    </w:div>
    <w:div w:id="2062626988">
      <w:bodyDiv w:val="1"/>
      <w:marLeft w:val="0"/>
      <w:marRight w:val="0"/>
      <w:marTop w:val="0"/>
      <w:marBottom w:val="0"/>
      <w:divBdr>
        <w:top w:val="none" w:sz="0" w:space="0" w:color="auto"/>
        <w:left w:val="none" w:sz="0" w:space="0" w:color="auto"/>
        <w:bottom w:val="none" w:sz="0" w:space="0" w:color="auto"/>
        <w:right w:val="none" w:sz="0" w:space="0" w:color="auto"/>
      </w:divBdr>
    </w:div>
    <w:div w:id="2062750814">
      <w:bodyDiv w:val="1"/>
      <w:marLeft w:val="0"/>
      <w:marRight w:val="0"/>
      <w:marTop w:val="0"/>
      <w:marBottom w:val="0"/>
      <w:divBdr>
        <w:top w:val="none" w:sz="0" w:space="0" w:color="auto"/>
        <w:left w:val="none" w:sz="0" w:space="0" w:color="auto"/>
        <w:bottom w:val="none" w:sz="0" w:space="0" w:color="auto"/>
        <w:right w:val="none" w:sz="0" w:space="0" w:color="auto"/>
      </w:divBdr>
    </w:div>
    <w:div w:id="2065174049">
      <w:bodyDiv w:val="1"/>
      <w:marLeft w:val="0"/>
      <w:marRight w:val="0"/>
      <w:marTop w:val="0"/>
      <w:marBottom w:val="0"/>
      <w:divBdr>
        <w:top w:val="none" w:sz="0" w:space="0" w:color="auto"/>
        <w:left w:val="none" w:sz="0" w:space="0" w:color="auto"/>
        <w:bottom w:val="none" w:sz="0" w:space="0" w:color="auto"/>
        <w:right w:val="none" w:sz="0" w:space="0" w:color="auto"/>
      </w:divBdr>
    </w:div>
    <w:div w:id="2081168740">
      <w:bodyDiv w:val="1"/>
      <w:marLeft w:val="0"/>
      <w:marRight w:val="0"/>
      <w:marTop w:val="0"/>
      <w:marBottom w:val="0"/>
      <w:divBdr>
        <w:top w:val="none" w:sz="0" w:space="0" w:color="auto"/>
        <w:left w:val="none" w:sz="0" w:space="0" w:color="auto"/>
        <w:bottom w:val="none" w:sz="0" w:space="0" w:color="auto"/>
        <w:right w:val="none" w:sz="0" w:space="0" w:color="auto"/>
      </w:divBdr>
    </w:div>
    <w:div w:id="2085714317">
      <w:bodyDiv w:val="1"/>
      <w:marLeft w:val="0"/>
      <w:marRight w:val="0"/>
      <w:marTop w:val="0"/>
      <w:marBottom w:val="0"/>
      <w:divBdr>
        <w:top w:val="none" w:sz="0" w:space="0" w:color="auto"/>
        <w:left w:val="none" w:sz="0" w:space="0" w:color="auto"/>
        <w:bottom w:val="none" w:sz="0" w:space="0" w:color="auto"/>
        <w:right w:val="none" w:sz="0" w:space="0" w:color="auto"/>
      </w:divBdr>
    </w:div>
    <w:div w:id="2092769867">
      <w:bodyDiv w:val="1"/>
      <w:marLeft w:val="0"/>
      <w:marRight w:val="0"/>
      <w:marTop w:val="0"/>
      <w:marBottom w:val="0"/>
      <w:divBdr>
        <w:top w:val="none" w:sz="0" w:space="0" w:color="auto"/>
        <w:left w:val="none" w:sz="0" w:space="0" w:color="auto"/>
        <w:bottom w:val="none" w:sz="0" w:space="0" w:color="auto"/>
        <w:right w:val="none" w:sz="0" w:space="0" w:color="auto"/>
      </w:divBdr>
    </w:div>
    <w:div w:id="2095349436">
      <w:bodyDiv w:val="1"/>
      <w:marLeft w:val="0"/>
      <w:marRight w:val="0"/>
      <w:marTop w:val="0"/>
      <w:marBottom w:val="0"/>
      <w:divBdr>
        <w:top w:val="none" w:sz="0" w:space="0" w:color="auto"/>
        <w:left w:val="none" w:sz="0" w:space="0" w:color="auto"/>
        <w:bottom w:val="none" w:sz="0" w:space="0" w:color="auto"/>
        <w:right w:val="none" w:sz="0" w:space="0" w:color="auto"/>
      </w:divBdr>
    </w:div>
    <w:div w:id="2096323100">
      <w:bodyDiv w:val="1"/>
      <w:marLeft w:val="0"/>
      <w:marRight w:val="0"/>
      <w:marTop w:val="0"/>
      <w:marBottom w:val="0"/>
      <w:divBdr>
        <w:top w:val="none" w:sz="0" w:space="0" w:color="auto"/>
        <w:left w:val="none" w:sz="0" w:space="0" w:color="auto"/>
        <w:bottom w:val="none" w:sz="0" w:space="0" w:color="auto"/>
        <w:right w:val="none" w:sz="0" w:space="0" w:color="auto"/>
      </w:divBdr>
    </w:div>
    <w:div w:id="2098014516">
      <w:bodyDiv w:val="1"/>
      <w:marLeft w:val="0"/>
      <w:marRight w:val="0"/>
      <w:marTop w:val="0"/>
      <w:marBottom w:val="0"/>
      <w:divBdr>
        <w:top w:val="none" w:sz="0" w:space="0" w:color="auto"/>
        <w:left w:val="none" w:sz="0" w:space="0" w:color="auto"/>
        <w:bottom w:val="none" w:sz="0" w:space="0" w:color="auto"/>
        <w:right w:val="none" w:sz="0" w:space="0" w:color="auto"/>
      </w:divBdr>
    </w:div>
    <w:div w:id="2099402741">
      <w:bodyDiv w:val="1"/>
      <w:marLeft w:val="0"/>
      <w:marRight w:val="0"/>
      <w:marTop w:val="0"/>
      <w:marBottom w:val="0"/>
      <w:divBdr>
        <w:top w:val="none" w:sz="0" w:space="0" w:color="auto"/>
        <w:left w:val="none" w:sz="0" w:space="0" w:color="auto"/>
        <w:bottom w:val="none" w:sz="0" w:space="0" w:color="auto"/>
        <w:right w:val="none" w:sz="0" w:space="0" w:color="auto"/>
      </w:divBdr>
    </w:div>
    <w:div w:id="2101750569">
      <w:bodyDiv w:val="1"/>
      <w:marLeft w:val="0"/>
      <w:marRight w:val="0"/>
      <w:marTop w:val="0"/>
      <w:marBottom w:val="0"/>
      <w:divBdr>
        <w:top w:val="none" w:sz="0" w:space="0" w:color="auto"/>
        <w:left w:val="none" w:sz="0" w:space="0" w:color="auto"/>
        <w:bottom w:val="none" w:sz="0" w:space="0" w:color="auto"/>
        <w:right w:val="none" w:sz="0" w:space="0" w:color="auto"/>
      </w:divBdr>
    </w:div>
    <w:div w:id="2112621447">
      <w:bodyDiv w:val="1"/>
      <w:marLeft w:val="0"/>
      <w:marRight w:val="0"/>
      <w:marTop w:val="0"/>
      <w:marBottom w:val="0"/>
      <w:divBdr>
        <w:top w:val="none" w:sz="0" w:space="0" w:color="auto"/>
        <w:left w:val="none" w:sz="0" w:space="0" w:color="auto"/>
        <w:bottom w:val="none" w:sz="0" w:space="0" w:color="auto"/>
        <w:right w:val="none" w:sz="0" w:space="0" w:color="auto"/>
      </w:divBdr>
    </w:div>
    <w:div w:id="2125223924">
      <w:bodyDiv w:val="1"/>
      <w:marLeft w:val="0"/>
      <w:marRight w:val="0"/>
      <w:marTop w:val="0"/>
      <w:marBottom w:val="0"/>
      <w:divBdr>
        <w:top w:val="none" w:sz="0" w:space="0" w:color="auto"/>
        <w:left w:val="none" w:sz="0" w:space="0" w:color="auto"/>
        <w:bottom w:val="none" w:sz="0" w:space="0" w:color="auto"/>
        <w:right w:val="none" w:sz="0" w:space="0" w:color="auto"/>
      </w:divBdr>
    </w:div>
    <w:div w:id="2133131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18EACF-DBD8-427C-89F1-C3B0BD6F43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418</TotalTime>
  <Pages>5</Pages>
  <Words>1272</Words>
  <Characters>7254</Characters>
  <Application>Microsoft Office Word</Application>
  <DocSecurity>0</DocSecurity>
  <Lines>60</Lines>
  <Paragraphs>17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Tavi II</vt:lpstr>
      <vt:lpstr>Tavi II</vt:lpstr>
    </vt:vector>
  </TitlesOfParts>
  <Company>MOF</Company>
  <LinksUpToDate>false</LinksUpToDate>
  <CharactersWithSpaces>8509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Tavi II</dc:title>
  <dc:creator>dmin06</dc:creator>
  <cp:lastModifiedBy>Inga Gurgenidze</cp:lastModifiedBy>
  <cp:revision>38</cp:revision>
  <cp:lastPrinted>2021-07-23T13:38:00Z</cp:lastPrinted>
  <dcterms:created xsi:type="dcterms:W3CDTF">2022-03-04T08:21:00Z</dcterms:created>
  <dcterms:modified xsi:type="dcterms:W3CDTF">2022-07-29T09:26:00Z</dcterms:modified>
</cp:coreProperties>
</file>