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EFCDBB" w14:textId="4F75E552" w:rsidR="00642E1C" w:rsidRPr="00371931" w:rsidRDefault="00642E1C" w:rsidP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right"/>
        <w:rPr>
          <w:rFonts w:ascii="Sylfaen" w:eastAsia="Merriweather" w:hAnsi="Sylfaen" w:cs="Merriweather"/>
          <w:b/>
          <w:color w:val="000000"/>
          <w:sz w:val="22"/>
          <w:szCs w:val="22"/>
          <w:lang w:val="ka-GE"/>
        </w:rPr>
      </w:pPr>
      <w:r w:rsidRPr="00371931">
        <w:rPr>
          <w:rFonts w:ascii="Sylfaen" w:eastAsia="Merriweather" w:hAnsi="Sylfaen" w:cs="Merriweather"/>
          <w:b/>
          <w:color w:val="000000"/>
          <w:sz w:val="22"/>
          <w:szCs w:val="22"/>
          <w:lang w:val="ka-GE"/>
        </w:rPr>
        <w:t>პროექტი</w:t>
      </w:r>
    </w:p>
    <w:p w14:paraId="78EB6ACE" w14:textId="77777777" w:rsidR="00642E1C" w:rsidRPr="00371931" w:rsidRDefault="00642E1C" w:rsidP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right"/>
        <w:rPr>
          <w:rFonts w:ascii="Sylfaen" w:eastAsia="Merriweather" w:hAnsi="Sylfaen" w:cs="Merriweather"/>
          <w:b/>
          <w:color w:val="000000"/>
          <w:sz w:val="22"/>
          <w:szCs w:val="22"/>
          <w:lang w:val="ka-GE"/>
        </w:rPr>
      </w:pPr>
    </w:p>
    <w:p w14:paraId="0479CFBB" w14:textId="77777777" w:rsidR="00642E1C" w:rsidRPr="00371931" w:rsidRDefault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center"/>
        <w:rPr>
          <w:rFonts w:ascii="Sylfaen" w:eastAsia="Merriweather" w:hAnsi="Sylfaen" w:cs="Merriweather"/>
          <w:b/>
          <w:color w:val="000000"/>
          <w:sz w:val="22"/>
          <w:szCs w:val="22"/>
        </w:rPr>
      </w:pPr>
    </w:p>
    <w:p w14:paraId="00000001" w14:textId="7A6D4FE0" w:rsidR="00076FFB" w:rsidRPr="00371931" w:rsidRDefault="00642E1C" w:rsidP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center"/>
        <w:rPr>
          <w:rFonts w:ascii="Sylfaen" w:eastAsia="Merriweather" w:hAnsi="Sylfaen" w:cs="Merriweather"/>
          <w:b/>
          <w:color w:val="000000"/>
          <w:sz w:val="22"/>
          <w:szCs w:val="22"/>
        </w:rPr>
      </w:pPr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>საქართველოს კანონი</w:t>
      </w:r>
    </w:p>
    <w:p w14:paraId="4E9E4C12" w14:textId="77777777" w:rsidR="00642E1C" w:rsidRPr="00371931" w:rsidRDefault="00642E1C" w:rsidP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center"/>
        <w:rPr>
          <w:rFonts w:ascii="Sylfaen" w:eastAsia="Merriweather" w:hAnsi="Sylfaen" w:cs="Merriweather"/>
          <w:b/>
          <w:color w:val="000000"/>
          <w:sz w:val="22"/>
          <w:szCs w:val="22"/>
        </w:rPr>
      </w:pPr>
    </w:p>
    <w:p w14:paraId="00000002" w14:textId="511655E4" w:rsidR="00076FFB" w:rsidRPr="00371931" w:rsidRDefault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center"/>
        <w:rPr>
          <w:rFonts w:ascii="Sylfaen" w:eastAsia="Merriweather" w:hAnsi="Sylfaen" w:cs="Merriweather"/>
          <w:b/>
          <w:color w:val="000000"/>
          <w:sz w:val="22"/>
          <w:szCs w:val="22"/>
        </w:rPr>
      </w:pPr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 xml:space="preserve">„აუცილებელი საზოგადოებრივი საჭიროებისათვის საკუთრების ჩამორთმევის წესის შესახებ“ საქართველოს კანონში </w:t>
      </w:r>
      <w:r w:rsidR="00B33745" w:rsidRPr="00371931">
        <w:rPr>
          <w:rFonts w:ascii="Sylfaen" w:eastAsia="Merriweather" w:hAnsi="Sylfaen" w:cs="Merriweather"/>
          <w:b/>
          <w:color w:val="000000"/>
          <w:sz w:val="22"/>
          <w:szCs w:val="22"/>
          <w:lang w:val="ka-GE"/>
        </w:rPr>
        <w:t>ცვლილების</w:t>
      </w:r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 xml:space="preserve"> შეტანის თაობაზე</w:t>
      </w:r>
    </w:p>
    <w:p w14:paraId="2DC583DB" w14:textId="77777777" w:rsidR="00EF65BD" w:rsidRPr="00371931" w:rsidRDefault="00EF65BD">
      <w:pPr>
        <w:pBdr>
          <w:top w:val="nil"/>
          <w:left w:val="nil"/>
          <w:bottom w:val="nil"/>
          <w:right w:val="nil"/>
          <w:between w:val="nil"/>
        </w:pBdr>
        <w:ind w:firstLine="283"/>
        <w:jc w:val="center"/>
        <w:rPr>
          <w:rFonts w:ascii="Sylfaen" w:eastAsia="Merriweather" w:hAnsi="Sylfaen" w:cs="Merriweather"/>
          <w:b/>
          <w:color w:val="000000"/>
          <w:sz w:val="22"/>
          <w:szCs w:val="22"/>
        </w:rPr>
      </w:pPr>
    </w:p>
    <w:p w14:paraId="00000003" w14:textId="77777777" w:rsidR="00076FFB" w:rsidRPr="00371931" w:rsidRDefault="00642E1C">
      <w:pPr>
        <w:keepNext/>
        <w:keepLines/>
        <w:pBdr>
          <w:top w:val="nil"/>
          <w:left w:val="nil"/>
          <w:bottom w:val="nil"/>
          <w:right w:val="nil"/>
          <w:between w:val="nil"/>
        </w:pBdr>
        <w:tabs>
          <w:tab w:val="left" w:pos="283"/>
        </w:tabs>
        <w:spacing w:before="240"/>
        <w:ind w:left="90" w:hanging="850"/>
        <w:jc w:val="both"/>
        <w:rPr>
          <w:rFonts w:ascii="Sylfaen" w:eastAsia="Merriweather" w:hAnsi="Sylfaen" w:cs="Merriweather"/>
          <w:b/>
          <w:color w:val="000000"/>
          <w:sz w:val="22"/>
          <w:szCs w:val="22"/>
        </w:rPr>
      </w:pPr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ab/>
      </w:r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ab/>
        <w:t xml:space="preserve">მუხლი 1. </w:t>
      </w:r>
      <w:r w:rsidRPr="00371931">
        <w:rPr>
          <w:rFonts w:ascii="Sylfaen" w:eastAsia="Merriweather" w:hAnsi="Sylfaen" w:cs="Merriweather"/>
          <w:color w:val="000000"/>
          <w:sz w:val="22"/>
          <w:szCs w:val="22"/>
        </w:rPr>
        <w:t>„აუცილებელი საზოგადოებრივი საჭიროებისათვის საკუთრების ჩამორთმევის წესის შესახებ“ საქართველოს კანონის (საქართველოს საკანონმდებლო მაცნე, №40(47), 1999 წელი, მუხ. 197) მე-2 მუხლის მე-2 პუნქტს დაემატოს შემდეგი შინაარსის „ლ“ ქვეპუნქტი:</w:t>
      </w:r>
    </w:p>
    <w:p w14:paraId="00000004" w14:textId="01CF8A4E" w:rsidR="00076FFB" w:rsidRPr="00371931" w:rsidRDefault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both"/>
        <w:rPr>
          <w:rFonts w:ascii="Sylfaen" w:eastAsia="Merriweather" w:hAnsi="Sylfaen" w:cs="Merriweather"/>
          <w:color w:val="000000"/>
          <w:sz w:val="22"/>
          <w:szCs w:val="22"/>
        </w:rPr>
      </w:pPr>
      <w:bookmarkStart w:id="0" w:name="_gjdgxs" w:colFirst="0" w:colLast="0"/>
      <w:bookmarkEnd w:id="0"/>
      <w:r w:rsidRPr="00371931">
        <w:rPr>
          <w:rFonts w:ascii="Sylfaen" w:eastAsia="Merriweather" w:hAnsi="Sylfaen" w:cs="Merriweather"/>
          <w:color w:val="000000"/>
          <w:sz w:val="22"/>
          <w:szCs w:val="22"/>
        </w:rPr>
        <w:t>„ლ) სახელმწიფო/მუნიციპალური მიზნობრივი პროგრამის ფარგლებში  ავარიული  საცხოვრებელი სახლების დემონტაჟისთვის.’’.</w:t>
      </w:r>
    </w:p>
    <w:p w14:paraId="00000005" w14:textId="77777777" w:rsidR="00076FFB" w:rsidRPr="00371931" w:rsidRDefault="00642E1C">
      <w:pPr>
        <w:keepNext/>
        <w:keepLines/>
        <w:pBdr>
          <w:top w:val="nil"/>
          <w:left w:val="nil"/>
          <w:bottom w:val="nil"/>
          <w:right w:val="nil"/>
          <w:between w:val="nil"/>
        </w:pBdr>
        <w:tabs>
          <w:tab w:val="left" w:pos="283"/>
        </w:tabs>
        <w:spacing w:before="240"/>
        <w:ind w:left="850" w:hanging="850"/>
        <w:rPr>
          <w:rFonts w:ascii="Sylfaen" w:eastAsia="Merriweather" w:hAnsi="Sylfaen" w:cs="Merriweather"/>
          <w:b/>
          <w:color w:val="000000"/>
          <w:sz w:val="22"/>
          <w:szCs w:val="22"/>
        </w:rPr>
      </w:pPr>
      <w:bookmarkStart w:id="1" w:name="_30j0zll" w:colFirst="0" w:colLast="0"/>
      <w:bookmarkEnd w:id="1"/>
      <w:r w:rsidRPr="00371931">
        <w:rPr>
          <w:rFonts w:ascii="Sylfaen" w:eastAsia="Merriweather" w:hAnsi="Sylfaen" w:cs="Merriweather"/>
          <w:b/>
          <w:color w:val="000000"/>
          <w:sz w:val="22"/>
          <w:szCs w:val="22"/>
        </w:rPr>
        <w:tab/>
        <w:t xml:space="preserve">მუხლი 2. </w:t>
      </w:r>
      <w:r w:rsidRPr="00371931">
        <w:rPr>
          <w:rFonts w:ascii="Sylfaen" w:eastAsia="Merriweather" w:hAnsi="Sylfaen" w:cs="Merriweather"/>
          <w:color w:val="000000"/>
          <w:sz w:val="22"/>
          <w:szCs w:val="22"/>
        </w:rPr>
        <w:t>ეს კანონი ამოქმედდეს გამოქვეყნებისთანავე.</w:t>
      </w:r>
    </w:p>
    <w:p w14:paraId="00000006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  <w:bookmarkStart w:id="2" w:name="_1fob9te" w:colFirst="0" w:colLast="0"/>
      <w:bookmarkEnd w:id="2"/>
    </w:p>
    <w:p w14:paraId="00000007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</w:p>
    <w:p w14:paraId="00000008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</w:p>
    <w:p w14:paraId="00000009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</w:p>
    <w:p w14:paraId="0000000A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</w:p>
    <w:p w14:paraId="0000000B" w14:textId="77777777" w:rsidR="00076FFB" w:rsidRPr="00371931" w:rsidRDefault="00076FFB">
      <w:pPr>
        <w:jc w:val="both"/>
        <w:rPr>
          <w:rFonts w:ascii="Sylfaen" w:eastAsia="Merriweather" w:hAnsi="Sylfaen" w:cs="Merriweather"/>
          <w:sz w:val="22"/>
          <w:szCs w:val="22"/>
        </w:rPr>
      </w:pPr>
    </w:p>
    <w:p w14:paraId="0000000C" w14:textId="70151468" w:rsidR="00076FFB" w:rsidRPr="00371931" w:rsidRDefault="00642E1C">
      <w:pPr>
        <w:jc w:val="both"/>
        <w:rPr>
          <w:rFonts w:ascii="Sylfaen" w:eastAsia="Merriweather" w:hAnsi="Sylfaen" w:cs="Merriweather"/>
          <w:b/>
          <w:sz w:val="22"/>
          <w:szCs w:val="22"/>
        </w:rPr>
      </w:pPr>
      <w:r w:rsidRPr="00371931">
        <w:rPr>
          <w:rFonts w:ascii="Sylfaen" w:eastAsia="Merriweather" w:hAnsi="Sylfaen" w:cs="Merriweather"/>
          <w:b/>
          <w:sz w:val="22"/>
          <w:szCs w:val="22"/>
        </w:rPr>
        <w:t xml:space="preserve">  საქართველოს პრეზიდენტი                        </w:t>
      </w:r>
      <w:r w:rsidRPr="00371931">
        <w:rPr>
          <w:rFonts w:ascii="Sylfaen" w:eastAsia="Merriweather" w:hAnsi="Sylfaen" w:cs="Merriweather"/>
          <w:b/>
          <w:sz w:val="22"/>
          <w:szCs w:val="22"/>
          <w:lang w:val="ka-GE"/>
        </w:rPr>
        <w:t xml:space="preserve">                        </w:t>
      </w:r>
      <w:r w:rsidRPr="00371931">
        <w:rPr>
          <w:rFonts w:ascii="Sylfaen" w:eastAsia="Merriweather" w:hAnsi="Sylfaen" w:cs="Merriweather"/>
          <w:b/>
          <w:sz w:val="22"/>
          <w:szCs w:val="22"/>
        </w:rPr>
        <w:t xml:space="preserve"> სალომე ზურაბიშვილი</w:t>
      </w:r>
    </w:p>
    <w:p w14:paraId="0000000D" w14:textId="77777777" w:rsidR="00076FFB" w:rsidRPr="00371931" w:rsidRDefault="00076FFB">
      <w:pPr>
        <w:pBdr>
          <w:top w:val="nil"/>
          <w:left w:val="nil"/>
          <w:bottom w:val="nil"/>
          <w:right w:val="nil"/>
          <w:between w:val="nil"/>
        </w:pBdr>
        <w:ind w:firstLine="283"/>
        <w:jc w:val="both"/>
        <w:rPr>
          <w:rFonts w:ascii="Sylfaen" w:eastAsia="Merriweather" w:hAnsi="Sylfaen" w:cs="Merriweather"/>
          <w:color w:val="000000"/>
          <w:sz w:val="22"/>
          <w:szCs w:val="22"/>
        </w:rPr>
      </w:pPr>
    </w:p>
    <w:p w14:paraId="0000000E" w14:textId="77777777" w:rsidR="00076FFB" w:rsidRPr="00371931" w:rsidRDefault="00076FFB">
      <w:pPr>
        <w:pBdr>
          <w:top w:val="nil"/>
          <w:left w:val="nil"/>
          <w:bottom w:val="nil"/>
          <w:right w:val="nil"/>
          <w:between w:val="nil"/>
        </w:pBdr>
        <w:ind w:firstLine="283"/>
        <w:jc w:val="both"/>
        <w:rPr>
          <w:rFonts w:ascii="Sylfaen" w:eastAsia="Merriweather" w:hAnsi="Sylfaen" w:cs="Merriweather"/>
          <w:color w:val="000000"/>
          <w:sz w:val="22"/>
          <w:szCs w:val="22"/>
        </w:rPr>
      </w:pPr>
    </w:p>
    <w:p w14:paraId="0000000F" w14:textId="32E9F0A9" w:rsidR="00642E1C" w:rsidRPr="00371931" w:rsidRDefault="00642E1C">
      <w:pPr>
        <w:pBdr>
          <w:top w:val="nil"/>
          <w:left w:val="nil"/>
          <w:bottom w:val="nil"/>
          <w:right w:val="nil"/>
          <w:between w:val="nil"/>
        </w:pBdr>
        <w:ind w:firstLine="283"/>
        <w:jc w:val="both"/>
        <w:rPr>
          <w:rFonts w:ascii="Sylfaen" w:eastAsia="Merriweather" w:hAnsi="Sylfaen" w:cs="Merriweather"/>
          <w:color w:val="000000"/>
          <w:sz w:val="22"/>
          <w:szCs w:val="22"/>
        </w:rPr>
      </w:pPr>
    </w:p>
    <w:p w14:paraId="0AA9E604" w14:textId="3474FAC4" w:rsidR="00076FFB" w:rsidRPr="00371931" w:rsidRDefault="00076FFB" w:rsidP="005143FA">
      <w:pPr>
        <w:rPr>
          <w:rFonts w:ascii="Sylfaen" w:eastAsia="Merriweather" w:hAnsi="Sylfaen" w:cs="Merriweather"/>
          <w:color w:val="000000"/>
          <w:sz w:val="22"/>
          <w:szCs w:val="22"/>
        </w:rPr>
      </w:pPr>
      <w:bookmarkStart w:id="3" w:name="_GoBack"/>
      <w:bookmarkEnd w:id="3"/>
    </w:p>
    <w:sectPr w:rsidR="00076FFB" w:rsidRPr="00371931">
      <w:pgSz w:w="12240" w:h="15840"/>
      <w:pgMar w:top="1440" w:right="1800" w:bottom="1440" w:left="18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PLiteraturuly MT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SPLiteraturuly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SPGrotesk">
    <w:panose1 w:val="020B0400000000000000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rriweather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6B633F"/>
    <w:multiLevelType w:val="multilevel"/>
    <w:tmpl w:val="54CA4C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FFB"/>
    <w:rsid w:val="00076FFB"/>
    <w:rsid w:val="000847F9"/>
    <w:rsid w:val="000E1F1D"/>
    <w:rsid w:val="001C6D1B"/>
    <w:rsid w:val="00294AFD"/>
    <w:rsid w:val="00371931"/>
    <w:rsid w:val="00423AA2"/>
    <w:rsid w:val="004C5861"/>
    <w:rsid w:val="005143FA"/>
    <w:rsid w:val="005515ED"/>
    <w:rsid w:val="005D7ABF"/>
    <w:rsid w:val="00642E1C"/>
    <w:rsid w:val="00697F3F"/>
    <w:rsid w:val="007864D3"/>
    <w:rsid w:val="007C486E"/>
    <w:rsid w:val="0095159C"/>
    <w:rsid w:val="00A0206E"/>
    <w:rsid w:val="00A05931"/>
    <w:rsid w:val="00B33745"/>
    <w:rsid w:val="00C2177F"/>
    <w:rsid w:val="00C46891"/>
    <w:rsid w:val="00C6609A"/>
    <w:rsid w:val="00D83023"/>
    <w:rsid w:val="00DC0E80"/>
    <w:rsid w:val="00E32B74"/>
    <w:rsid w:val="00EF65BD"/>
    <w:rsid w:val="00FD3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8D45DC"/>
  <w15:docId w15:val="{A981548C-41C7-4F71-BC48-CF9399686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360" w:after="120"/>
      <w:jc w:val="center"/>
      <w:outlineLvl w:val="0"/>
    </w:pPr>
    <w:rPr>
      <w:rFonts w:ascii="SPLiteraturuly MT" w:eastAsia="SPLiteraturuly MT" w:hAnsi="SPLiteraturuly MT" w:cs="SPLiteraturuly MT"/>
      <w:b/>
    </w:rPr>
  </w:style>
  <w:style w:type="paragraph" w:styleId="Heading2">
    <w:name w:val="heading 2"/>
    <w:basedOn w:val="Normal"/>
    <w:next w:val="Normal"/>
    <w:pPr>
      <w:keepNext/>
      <w:keepLines/>
      <w:spacing w:before="240"/>
      <w:jc w:val="center"/>
      <w:outlineLvl w:val="1"/>
    </w:pPr>
    <w:rPr>
      <w:rFonts w:ascii="SPLiteraturuly" w:eastAsia="SPLiteraturuly" w:hAnsi="SPLiteraturuly" w:cs="SPLiteraturuly"/>
      <w:sz w:val="20"/>
      <w:szCs w:val="20"/>
    </w:rPr>
  </w:style>
  <w:style w:type="paragraph" w:styleId="Heading3">
    <w:name w:val="heading 3"/>
    <w:basedOn w:val="Normal"/>
    <w:next w:val="Normal"/>
    <w:pPr>
      <w:keepNext/>
      <w:keepLines/>
      <w:jc w:val="center"/>
      <w:outlineLvl w:val="2"/>
    </w:pPr>
    <w:rPr>
      <w:rFonts w:ascii="SPLiteraturuly MT" w:eastAsia="SPLiteraturuly MT" w:hAnsi="SPLiteraturuly MT" w:cs="SPLiteraturuly MT"/>
      <w:b/>
      <w:sz w:val="20"/>
      <w:szCs w:val="20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tabs>
        <w:tab w:val="left" w:pos="720"/>
      </w:tabs>
      <w:spacing w:before="240"/>
      <w:outlineLvl w:val="5"/>
    </w:pPr>
    <w:rPr>
      <w:rFonts w:ascii="SPLiteraturuly" w:eastAsia="SPLiteraturuly" w:hAnsi="SPLiteraturuly" w:cs="SPLiteraturuly"/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tabs>
        <w:tab w:val="left" w:pos="720"/>
      </w:tabs>
      <w:spacing w:before="6000" w:after="60"/>
      <w:jc w:val="center"/>
    </w:pPr>
    <w:rPr>
      <w:rFonts w:ascii="SPGrotesk" w:eastAsia="SPGrotesk" w:hAnsi="SPGrotesk" w:cs="SPGrotesk"/>
      <w:b/>
      <w:sz w:val="32"/>
      <w:szCs w:val="3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642E1C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2E1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2E1C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A059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593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Khatuna Kapanadze</cp:lastModifiedBy>
  <cp:revision>41</cp:revision>
  <dcterms:created xsi:type="dcterms:W3CDTF">2022-06-14T13:55:00Z</dcterms:created>
  <dcterms:modified xsi:type="dcterms:W3CDTF">2022-06-20T06:03:00Z</dcterms:modified>
</cp:coreProperties>
</file>