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407E" w:rsidRPr="0073407E" w:rsidRDefault="0073407E" w:rsidP="0073407E">
      <w:pPr>
        <w:rPr>
          <w:rFonts w:ascii="Sylfaen" w:hAnsi="Sylfaen"/>
          <w:i/>
        </w:rPr>
      </w:pPr>
      <w:r>
        <w:rPr>
          <w:lang w:val="ka-GE"/>
        </w:rPr>
        <w:t xml:space="preserve">                                                                                                                                                                  </w:t>
      </w:r>
      <w:r w:rsidRPr="0073407E">
        <w:rPr>
          <w:i/>
          <w:lang w:val="ka-GE"/>
        </w:rPr>
        <w:t xml:space="preserve"> </w:t>
      </w:r>
      <w:r w:rsidRPr="0073407E">
        <w:rPr>
          <w:rFonts w:ascii="Sylfaen" w:hAnsi="Sylfaen"/>
          <w:i/>
        </w:rPr>
        <w:t>პროექტი</w:t>
      </w:r>
    </w:p>
    <w:p w:rsidR="0073407E" w:rsidRPr="0073407E" w:rsidRDefault="0073407E" w:rsidP="0073407E">
      <w:pPr>
        <w:rPr>
          <w:rFonts w:ascii="Sylfaen" w:hAnsi="Sylfaen"/>
        </w:rPr>
      </w:pPr>
    </w:p>
    <w:p w:rsidR="0073407E" w:rsidRPr="0073407E" w:rsidRDefault="0073407E" w:rsidP="0073407E">
      <w:pPr>
        <w:ind w:left="3402" w:hanging="3402"/>
        <w:rPr>
          <w:rFonts w:ascii="Sylfaen" w:hAnsi="Sylfaen"/>
        </w:rPr>
      </w:pPr>
      <w:r w:rsidRPr="0073407E">
        <w:rPr>
          <w:rFonts w:ascii="Sylfaen" w:hAnsi="Sylfaen"/>
          <w:b/>
          <w:sz w:val="24"/>
          <w:szCs w:val="24"/>
          <w:lang w:val="ka-GE"/>
        </w:rPr>
        <w:t xml:space="preserve">      </w:t>
      </w:r>
      <w:r w:rsidRPr="0073407E">
        <w:rPr>
          <w:rFonts w:ascii="Sylfaen" w:hAnsi="Sylfaen"/>
          <w:b/>
          <w:sz w:val="24"/>
          <w:szCs w:val="24"/>
        </w:rPr>
        <w:t>საქართველოს კანონი „იარაღის შესახებ“ საქართველოს კანონში ცვლილებების</w:t>
      </w:r>
      <w:r w:rsidRPr="0073407E">
        <w:rPr>
          <w:rFonts w:ascii="Sylfaen" w:hAnsi="Sylfaen"/>
        </w:rPr>
        <w:t xml:space="preserve"> </w:t>
      </w:r>
      <w:r>
        <w:rPr>
          <w:rFonts w:ascii="Sylfaen" w:hAnsi="Sylfaen"/>
          <w:lang w:val="ka-GE"/>
        </w:rPr>
        <w:t xml:space="preserve">                              </w:t>
      </w:r>
      <w:r w:rsidRPr="0073407E">
        <w:rPr>
          <w:rFonts w:ascii="Sylfaen" w:hAnsi="Sylfaen"/>
          <w:b/>
        </w:rPr>
        <w:t>შეტანის თაობაზე</w:t>
      </w:r>
    </w:p>
    <w:p w:rsidR="0073407E" w:rsidRPr="0073407E" w:rsidRDefault="0073407E" w:rsidP="0073407E">
      <w:pPr>
        <w:rPr>
          <w:rFonts w:ascii="Sylfaen" w:hAnsi="Sylfaen"/>
        </w:rPr>
      </w:pPr>
    </w:p>
    <w:p w:rsidR="0073407E" w:rsidRPr="0073407E" w:rsidRDefault="0073407E" w:rsidP="0073407E">
      <w:pPr>
        <w:rPr>
          <w:rFonts w:ascii="Sylfaen" w:hAnsi="Sylfaen"/>
          <w:sz w:val="24"/>
          <w:szCs w:val="24"/>
        </w:rPr>
      </w:pPr>
      <w:r w:rsidRPr="0073407E">
        <w:rPr>
          <w:rFonts w:ascii="Sylfaen" w:hAnsi="Sylfaen"/>
          <w:b/>
          <w:sz w:val="24"/>
          <w:szCs w:val="24"/>
        </w:rPr>
        <w:t>მუხლი 1.</w:t>
      </w:r>
      <w:r w:rsidRPr="0073407E">
        <w:rPr>
          <w:rFonts w:ascii="Sylfaen" w:hAnsi="Sylfaen"/>
          <w:sz w:val="24"/>
          <w:szCs w:val="24"/>
        </w:rPr>
        <w:t xml:space="preserve"> საქართველოს კანონის „იარაღის შესახებ“ (სსმ, 14, 03/06/2003, 40.120.000.05.001.001.275) მე-9 მუხლის მე-2 პუნქტში შევიდეს შემდეგი ცვლილება: </w:t>
      </w:r>
    </w:p>
    <w:p w:rsidR="0073407E" w:rsidRPr="0073407E" w:rsidRDefault="0073407E" w:rsidP="0073407E">
      <w:pPr>
        <w:rPr>
          <w:rFonts w:ascii="Sylfaen" w:hAnsi="Sylfaen"/>
          <w:sz w:val="24"/>
          <w:szCs w:val="24"/>
        </w:rPr>
      </w:pPr>
      <w:r w:rsidRPr="0073407E">
        <w:rPr>
          <w:rFonts w:ascii="Sylfaen" w:hAnsi="Sylfaen"/>
          <w:sz w:val="24"/>
          <w:szCs w:val="24"/>
        </w:rPr>
        <w:t xml:space="preserve">   </w:t>
      </w:r>
    </w:p>
    <w:p w:rsidR="0073407E" w:rsidRPr="0073407E" w:rsidRDefault="0073407E" w:rsidP="0073407E">
      <w:pPr>
        <w:rPr>
          <w:rFonts w:ascii="Sylfaen" w:hAnsi="Sylfaen"/>
          <w:sz w:val="24"/>
          <w:szCs w:val="24"/>
        </w:rPr>
      </w:pPr>
      <w:r w:rsidRPr="0073407E">
        <w:rPr>
          <w:rFonts w:ascii="Sylfaen" w:hAnsi="Sylfaen"/>
          <w:sz w:val="24"/>
          <w:szCs w:val="24"/>
        </w:rPr>
        <w:t>1.</w:t>
      </w:r>
      <w:r w:rsidRPr="0073407E">
        <w:rPr>
          <w:rFonts w:ascii="Sylfaen" w:hAnsi="Sylfaen"/>
          <w:sz w:val="24"/>
          <w:szCs w:val="24"/>
        </w:rPr>
        <w:tab/>
      </w:r>
      <w:r w:rsidRPr="00E31343">
        <w:rPr>
          <w:rFonts w:ascii="Sylfaen" w:hAnsi="Sylfaen"/>
          <w:sz w:val="24"/>
          <w:szCs w:val="24"/>
        </w:rPr>
        <w:t>მე-9 მუხლის მეორე პუნქტს დაემატოს ,,ო</w:t>
      </w:r>
      <w:r w:rsidRPr="00E31343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E31343">
        <w:rPr>
          <w:rFonts w:ascii="Sylfaen" w:hAnsi="Sylfaen"/>
          <w:sz w:val="24"/>
          <w:szCs w:val="24"/>
        </w:rPr>
        <w:t>’’  ქვეპუნტი და  ჩამოყალიბდეს შემდეგნაირად:</w:t>
      </w:r>
      <w:r>
        <w:rPr>
          <w:rFonts w:ascii="Sylfaen" w:hAnsi="Sylfaen"/>
          <w:sz w:val="24"/>
          <w:szCs w:val="24"/>
        </w:rPr>
        <w:t xml:space="preserve"> </w:t>
      </w:r>
    </w:p>
    <w:p w:rsidR="0073407E" w:rsidRPr="0073407E" w:rsidRDefault="0073407E" w:rsidP="0073407E">
      <w:pPr>
        <w:rPr>
          <w:rFonts w:ascii="Sylfaen" w:hAnsi="Sylfaen"/>
          <w:sz w:val="24"/>
          <w:szCs w:val="24"/>
        </w:rPr>
      </w:pPr>
      <w:r w:rsidRPr="0073407E">
        <w:rPr>
          <w:rFonts w:ascii="Sylfaen" w:hAnsi="Sylfaen"/>
          <w:sz w:val="24"/>
          <w:szCs w:val="24"/>
        </w:rPr>
        <w:t>,, ო</w:t>
      </w:r>
      <w:r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73407E">
        <w:rPr>
          <w:rFonts w:ascii="Sylfaen" w:hAnsi="Sylfaen"/>
          <w:sz w:val="24"/>
          <w:szCs w:val="24"/>
        </w:rPr>
        <w:t xml:space="preserve">) ცენტრალური საარჩევნო კომისიის წევრებს და აჭარის ავტონომიური            რესპუბლიკის უმაღლესი საარჩევნო კომისიის წევრებს. ‘’ </w:t>
      </w:r>
    </w:p>
    <w:p w:rsidR="0073407E" w:rsidRPr="0073407E" w:rsidRDefault="0073407E" w:rsidP="0073407E">
      <w:pPr>
        <w:rPr>
          <w:rFonts w:ascii="Sylfaen" w:hAnsi="Sylfaen"/>
          <w:sz w:val="24"/>
          <w:szCs w:val="24"/>
        </w:rPr>
      </w:pPr>
    </w:p>
    <w:p w:rsidR="0073407E" w:rsidRPr="0073407E" w:rsidRDefault="0073407E" w:rsidP="0073407E">
      <w:pPr>
        <w:rPr>
          <w:rFonts w:ascii="Sylfaen" w:hAnsi="Sylfaen"/>
          <w:sz w:val="24"/>
          <w:szCs w:val="24"/>
        </w:rPr>
      </w:pPr>
      <w:r w:rsidRPr="0073407E">
        <w:rPr>
          <w:rFonts w:ascii="Sylfaen" w:hAnsi="Sylfaen"/>
          <w:sz w:val="24"/>
          <w:szCs w:val="24"/>
        </w:rPr>
        <w:t>2.</w:t>
      </w:r>
      <w:r w:rsidRPr="0073407E">
        <w:rPr>
          <w:rFonts w:ascii="Sylfaen" w:hAnsi="Sylfaen"/>
          <w:sz w:val="24"/>
          <w:szCs w:val="24"/>
        </w:rPr>
        <w:tab/>
      </w:r>
      <w:r w:rsidRPr="00E31343">
        <w:rPr>
          <w:rFonts w:ascii="Sylfaen" w:hAnsi="Sylfaen"/>
          <w:sz w:val="24"/>
          <w:szCs w:val="24"/>
        </w:rPr>
        <w:t>მე-9 მუხლის მე-3 პუნქტი ჩამოყალიბდეს შემდეგნაირად:</w:t>
      </w:r>
    </w:p>
    <w:p w:rsidR="0073407E" w:rsidRDefault="0073407E" w:rsidP="0073407E">
      <w:pPr>
        <w:rPr>
          <w:rFonts w:ascii="Sylfaen" w:hAnsi="Sylfaen"/>
        </w:rPr>
      </w:pPr>
      <w:r w:rsidRPr="0073407E">
        <w:rPr>
          <w:rFonts w:ascii="Sylfaen" w:hAnsi="Sylfaen"/>
          <w:sz w:val="24"/>
          <w:szCs w:val="24"/>
        </w:rPr>
        <w:t>,, 3. სამსახურებრივი უფლებამოსილების ვადის გასვლის შემდეგ, საქართველოს კანონმდებლობით დადგენილი წესით, იარაღის ტარების უფლება უნარჩუნდებათ ამ მუხლის მე-2 პუნქტით  გათვალისწინებულ პირებს, გარდა იმ შემთხვევისა, როდესაც ისინი დათხოვნილ იქნენ სამსახურიდან დისციპლინური პასუხისმგებლობის ან/და  სისხლისსამართლებრივი პასუხისმგებლობის დაკისრების გამო.‘</w:t>
      </w:r>
      <w:r w:rsidRPr="0073407E">
        <w:rPr>
          <w:rFonts w:ascii="Sylfaen" w:hAnsi="Sylfaen"/>
        </w:rPr>
        <w:t xml:space="preserve">’ </w:t>
      </w:r>
    </w:p>
    <w:p w:rsidR="0073407E" w:rsidRDefault="0073407E" w:rsidP="0073407E">
      <w:pPr>
        <w:rPr>
          <w:rFonts w:ascii="Sylfaen" w:hAnsi="Sylfaen"/>
        </w:rPr>
      </w:pPr>
    </w:p>
    <w:p w:rsidR="0073407E" w:rsidRDefault="0073407E" w:rsidP="0073407E">
      <w:pPr>
        <w:rPr>
          <w:rFonts w:ascii="Sylfaen" w:hAnsi="Sylfaen"/>
          <w:lang w:val="ka-GE"/>
        </w:rPr>
      </w:pPr>
      <w:r>
        <w:rPr>
          <w:rFonts w:ascii="Sylfaen" w:hAnsi="Sylfaen"/>
        </w:rPr>
        <w:t xml:space="preserve">3. </w:t>
      </w:r>
      <w:r>
        <w:rPr>
          <w:rFonts w:ascii="Sylfaen" w:hAnsi="Sylfaen"/>
          <w:lang w:val="ka-GE"/>
        </w:rPr>
        <w:t>დაემატოს შემდეგი შინაარის 35</w:t>
      </w:r>
      <w:r>
        <w:rPr>
          <w:rFonts w:ascii="Sylfaen" w:hAnsi="Sylfaen"/>
          <w:vertAlign w:val="superscript"/>
          <w:lang w:val="ka-GE"/>
        </w:rPr>
        <w:t xml:space="preserve">2 </w:t>
      </w:r>
      <w:r>
        <w:rPr>
          <w:rFonts w:ascii="Sylfaen" w:hAnsi="Sylfaen"/>
          <w:lang w:val="ka-GE"/>
        </w:rPr>
        <w:t xml:space="preserve">მუხლი : </w:t>
      </w:r>
    </w:p>
    <w:p w:rsidR="0073407E" w:rsidRDefault="0073407E" w:rsidP="0073407E">
      <w:pPr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,,  </w:t>
      </w:r>
      <w:r w:rsidRPr="0073407E">
        <w:rPr>
          <w:rFonts w:ascii="Sylfaen" w:hAnsi="Sylfaen"/>
          <w:b/>
          <w:lang w:val="ka-GE"/>
        </w:rPr>
        <w:t>მუხლი 35</w:t>
      </w:r>
      <w:r w:rsidRPr="0073407E">
        <w:rPr>
          <w:rFonts w:ascii="Sylfaen" w:hAnsi="Sylfaen"/>
          <w:b/>
          <w:vertAlign w:val="superscript"/>
          <w:lang w:val="ka-GE"/>
        </w:rPr>
        <w:t>2</w:t>
      </w:r>
      <w:r w:rsidRPr="0073407E">
        <w:rPr>
          <w:rFonts w:ascii="Sylfaen" w:hAnsi="Sylfaen"/>
          <w:b/>
          <w:lang w:val="ka-GE"/>
        </w:rPr>
        <w:t>.  სამსახურეობრივი უფლებამოსილების ვადის გასვლის შემდეგ იარაღის ტარების უფლება</w:t>
      </w:r>
      <w:r>
        <w:rPr>
          <w:rFonts w:ascii="Sylfaen" w:hAnsi="Sylfaen"/>
          <w:lang w:val="ka-GE"/>
        </w:rPr>
        <w:t xml:space="preserve"> </w:t>
      </w:r>
    </w:p>
    <w:p w:rsidR="0073407E" w:rsidRDefault="0073407E" w:rsidP="0073407E">
      <w:pPr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ამ კანონის მე-9 მუხლის მე-2 ნაწილით განსაზღვრულ პირებს, რომლებსაც სამსახურეობრივი-საშტატო იარაღის ტარების  უფლება ჰქონდათ</w:t>
      </w:r>
      <w:r w:rsidR="00682900">
        <w:rPr>
          <w:rFonts w:ascii="Sylfaen" w:hAnsi="Sylfaen"/>
          <w:lang w:val="ka-GE"/>
        </w:rPr>
        <w:t xml:space="preserve">, </w:t>
      </w:r>
      <w:r>
        <w:rPr>
          <w:rFonts w:ascii="Sylfaen" w:hAnsi="Sylfaen"/>
          <w:lang w:val="ka-GE"/>
        </w:rPr>
        <w:t>მათ მიერ საქართველოს კანონმდებლობით გათვალისწინებულ უფლებამოსილებათა განსახორციელებლად, თუმცა</w:t>
      </w:r>
      <w:r w:rsidR="00682900">
        <w:rPr>
          <w:rFonts w:ascii="Sylfaen" w:hAnsi="Sylfaen"/>
          <w:lang w:val="ka-GE"/>
        </w:rPr>
        <w:t xml:space="preserve">, </w:t>
      </w:r>
      <w:r>
        <w:rPr>
          <w:rFonts w:ascii="Sylfaen" w:hAnsi="Sylfaen"/>
          <w:lang w:val="ka-GE"/>
        </w:rPr>
        <w:t xml:space="preserve">სამსახურეობრივი უფლებამოსილების ვადის გასვლის შემდეგ ჩამოერთვათ ცეცხლსასროლი იარაღის ტარების უფლება, </w:t>
      </w:r>
      <w:r w:rsidR="00E31343">
        <w:rPr>
          <w:rFonts w:ascii="Sylfaen" w:hAnsi="Sylfaen"/>
          <w:lang w:val="ka-GE"/>
        </w:rPr>
        <w:t xml:space="preserve">აღუდგეთ აღნიშნული უფლება ამ კანონის მე-9 მუხლის მე-3 ნაწილის შესაბამისად. ‘’ </w:t>
      </w:r>
    </w:p>
    <w:p w:rsidR="0073407E" w:rsidRPr="0073407E" w:rsidRDefault="0073407E" w:rsidP="0073407E">
      <w:pPr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  </w:t>
      </w:r>
    </w:p>
    <w:p w:rsidR="0073407E" w:rsidRPr="0073407E" w:rsidRDefault="0073407E" w:rsidP="0073407E">
      <w:pPr>
        <w:rPr>
          <w:rFonts w:ascii="Sylfaen" w:hAnsi="Sylfaen"/>
          <w:lang w:val="ka-GE"/>
        </w:rPr>
      </w:pPr>
    </w:p>
    <w:p w:rsidR="0073407E" w:rsidRPr="0073407E" w:rsidRDefault="0073407E" w:rsidP="0073407E">
      <w:pPr>
        <w:rPr>
          <w:rFonts w:ascii="Sylfaen" w:hAnsi="Sylfaen"/>
        </w:rPr>
      </w:pPr>
    </w:p>
    <w:p w:rsidR="00E31343" w:rsidRDefault="00E31343" w:rsidP="0073407E">
      <w:pPr>
        <w:rPr>
          <w:rFonts w:ascii="Sylfaen" w:hAnsi="Sylfaen"/>
        </w:rPr>
      </w:pPr>
      <w:bookmarkStart w:id="0" w:name="_GoBack"/>
      <w:bookmarkEnd w:id="0"/>
    </w:p>
    <w:p w:rsidR="0073407E" w:rsidRPr="0073407E" w:rsidRDefault="0073407E" w:rsidP="0073407E">
      <w:pPr>
        <w:rPr>
          <w:rFonts w:ascii="Sylfaen" w:hAnsi="Sylfaen"/>
        </w:rPr>
      </w:pPr>
      <w:r w:rsidRPr="0073407E">
        <w:rPr>
          <w:rFonts w:ascii="Sylfaen" w:hAnsi="Sylfaen"/>
        </w:rPr>
        <w:lastRenderedPageBreak/>
        <w:t>მუხლი 2. ეს კანონი ამოქმედდეს გამოქვეყნებისთანავე.</w:t>
      </w:r>
    </w:p>
    <w:p w:rsidR="0073407E" w:rsidRDefault="0073407E" w:rsidP="0073407E"/>
    <w:p w:rsidR="0073407E" w:rsidRDefault="0073407E" w:rsidP="0073407E"/>
    <w:p w:rsidR="0073407E" w:rsidRDefault="0073407E" w:rsidP="0073407E">
      <w:r>
        <w:t xml:space="preserve">საქართველოს პრეზიდენტი       </w:t>
      </w:r>
      <w:r>
        <w:tab/>
        <w:t>სალომე ზურაბიშვილი</w:t>
      </w:r>
    </w:p>
    <w:p w:rsidR="00967323" w:rsidRDefault="00967323"/>
    <w:sectPr w:rsidR="00967323" w:rsidSect="00DF0353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5464"/>
    <w:rsid w:val="001E5464"/>
    <w:rsid w:val="00682900"/>
    <w:rsid w:val="0073407E"/>
    <w:rsid w:val="00967323"/>
    <w:rsid w:val="00D478E9"/>
    <w:rsid w:val="00DF0353"/>
    <w:rsid w:val="00E3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748038"/>
  <w15:chartTrackingRefBased/>
  <w15:docId w15:val="{98DEED20-1E62-43AE-AC2F-A7A947446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29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29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Iago Khvichia</dc:creator>
  <cp:keywords/>
  <dc:description/>
  <cp:lastModifiedBy>Iago Khvichia</cp:lastModifiedBy>
  <cp:revision>3</cp:revision>
  <cp:lastPrinted>2022-03-09T08:54:00Z</cp:lastPrinted>
  <dcterms:created xsi:type="dcterms:W3CDTF">2022-03-09T07:46:00Z</dcterms:created>
  <dcterms:modified xsi:type="dcterms:W3CDTF">2022-03-09T08:56:00Z</dcterms:modified>
</cp:coreProperties>
</file>