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5EF" w:rsidRPr="00584101" w:rsidRDefault="00D005EF" w:rsidP="00D005EF">
      <w:pPr>
        <w:spacing w:after="200" w:line="276" w:lineRule="auto"/>
        <w:ind w:left="-630" w:right="99" w:firstLine="720"/>
        <w:jc w:val="right"/>
        <w:rPr>
          <w:rFonts w:eastAsia="Times New Roman" w:cs="Times New Roman"/>
          <w:i/>
          <w:u w:val="single"/>
          <w:lang w:val="ka-GE"/>
        </w:rPr>
      </w:pPr>
      <w:r w:rsidRPr="00584101">
        <w:rPr>
          <w:rFonts w:eastAsia="Times New Roman" w:cs="Times New Roman"/>
          <w:i/>
          <w:u w:val="single"/>
          <w:lang w:val="ka-GE"/>
        </w:rPr>
        <w:t>პროექტი</w:t>
      </w:r>
    </w:p>
    <w:p w:rsidR="00D005EF" w:rsidRPr="00584101" w:rsidRDefault="00D005EF" w:rsidP="00D005EF">
      <w:pPr>
        <w:spacing w:after="200" w:line="276" w:lineRule="auto"/>
        <w:ind w:left="-630" w:right="99" w:firstLine="720"/>
        <w:jc w:val="center"/>
        <w:rPr>
          <w:rFonts w:eastAsia="Times New Roman" w:cs="Times New Roman"/>
          <w:b/>
          <w:lang w:val="ka-GE"/>
        </w:rPr>
      </w:pPr>
      <w:r w:rsidRPr="00584101">
        <w:rPr>
          <w:rFonts w:eastAsia="Times New Roman" w:cs="Times New Roman"/>
          <w:b/>
          <w:lang w:val="ka-GE"/>
        </w:rPr>
        <w:t>საქართველოს კანონი</w:t>
      </w:r>
    </w:p>
    <w:p w:rsidR="00D005EF" w:rsidRPr="00584101" w:rsidRDefault="00D005EF" w:rsidP="00D005EF">
      <w:pPr>
        <w:spacing w:after="200" w:line="276" w:lineRule="auto"/>
        <w:ind w:left="-630" w:right="99" w:firstLine="720"/>
        <w:jc w:val="center"/>
        <w:rPr>
          <w:rFonts w:ascii="Sylfaen,Bold" w:eastAsia="Times New Roman" w:hAnsi="Sylfaen,Bold" w:cs="Sylfaen,Bold"/>
          <w:b/>
        </w:rPr>
      </w:pPr>
      <w:r w:rsidRPr="00584101">
        <w:rPr>
          <w:rFonts w:ascii="Calibri" w:eastAsia="Times New Roman" w:hAnsi="Calibri" w:cs="Times New Roman"/>
          <w:b/>
          <w:lang w:val="ka-GE"/>
        </w:rPr>
        <w:t>„</w:t>
      </w:r>
      <w:r w:rsidRPr="00584101">
        <w:rPr>
          <w:rFonts w:eastAsia="Times New Roman" w:cs="Sylfaen"/>
          <w:b/>
          <w:lang w:val="ka-GE"/>
        </w:rPr>
        <w:t>საქართველოს საგადასახადო კოდექსში ცვლილების შეტანის შესახებ</w:t>
      </w:r>
      <w:r w:rsidRPr="00584101">
        <w:rPr>
          <w:rFonts w:ascii="Calibri" w:eastAsia="Times New Roman" w:hAnsi="Calibri" w:cs="Times New Roman"/>
          <w:b/>
          <w:lang w:val="ka-GE"/>
        </w:rPr>
        <w:t>“</w:t>
      </w:r>
    </w:p>
    <w:p w:rsidR="00D005EF" w:rsidRPr="00584101" w:rsidRDefault="00D005EF" w:rsidP="00D005EF">
      <w:pPr>
        <w:spacing w:after="200" w:line="276" w:lineRule="auto"/>
        <w:ind w:left="-630" w:right="99" w:firstLine="720"/>
        <w:jc w:val="both"/>
        <w:rPr>
          <w:rFonts w:eastAsia="Times New Roman" w:cs="Times New Roman"/>
        </w:rPr>
      </w:pPr>
      <w:r w:rsidRPr="00584101">
        <w:rPr>
          <w:rFonts w:eastAsia="Times New Roman" w:cs="Times New Roman"/>
          <w:b/>
          <w:lang w:val="ka-GE"/>
        </w:rPr>
        <w:t>მუხლი 1.</w:t>
      </w:r>
      <w:r w:rsidRPr="00584101">
        <w:rPr>
          <w:rFonts w:eastAsia="Times New Roman" w:cs="Times New Roman"/>
          <w:lang w:val="ka-GE"/>
        </w:rPr>
        <w:t xml:space="preserve"> საქართველოს საგადასახადო კოდექსის (საქართველოს საკანონმდებლო მაცნე </w:t>
      </w:r>
      <w:hyperlink r:id="rId4" w:history="1">
        <w:r w:rsidRPr="00584101">
          <w:rPr>
            <w:rStyle w:val="Hyperlink"/>
            <w:rFonts w:eastAsia="Times New Roman" w:cs="Times New Roman"/>
            <w:lang w:val="ka-GE"/>
          </w:rPr>
          <w:t>(</w:t>
        </w:r>
        <w:r w:rsidRPr="00584101">
          <w:rPr>
            <w:rStyle w:val="Hyperlink"/>
            <w:rFonts w:eastAsia="Times New Roman" w:cs="Times New Roman"/>
          </w:rPr>
          <w:t>www.matsne.gov.ge)</w:t>
        </w:r>
      </w:hyperlink>
      <w:r w:rsidRPr="00584101">
        <w:rPr>
          <w:rFonts w:eastAsia="Times New Roman" w:cs="Times New Roman"/>
          <w:lang w:val="ka-GE"/>
        </w:rPr>
        <w:t>, მიღების თარიღი: სსმ,54, 12/10/2010, სარეგისტრაციო კოდი: 200000000.05.001.016012) 309-ე მუხლის:</w:t>
      </w:r>
    </w:p>
    <w:p w:rsidR="00D005EF" w:rsidRPr="00584101" w:rsidRDefault="00D005EF" w:rsidP="00D005EF">
      <w:pPr>
        <w:spacing w:after="200" w:line="276" w:lineRule="auto"/>
        <w:ind w:left="-630" w:right="99" w:firstLine="720"/>
        <w:jc w:val="both"/>
        <w:rPr>
          <w:rFonts w:eastAsia="Times New Roman" w:cs="Times New Roman"/>
          <w:b/>
          <w:lang w:val="ka-GE"/>
        </w:rPr>
      </w:pPr>
      <w:r w:rsidRPr="00584101">
        <w:rPr>
          <w:rFonts w:eastAsia="Times New Roman" w:cs="Times New Roman"/>
          <w:b/>
          <w:lang w:val="ka-GE"/>
        </w:rPr>
        <w:t>ა) მე-15 ნაწილი ჩამოყალიბდეს შემდეგი რედაქციით:</w:t>
      </w:r>
    </w:p>
    <w:p w:rsidR="00D005EF" w:rsidRPr="00584101" w:rsidRDefault="00D005EF" w:rsidP="00D005EF">
      <w:pPr>
        <w:spacing w:after="200" w:line="276" w:lineRule="auto"/>
        <w:ind w:left="-630" w:right="99" w:firstLine="720"/>
        <w:jc w:val="both"/>
        <w:rPr>
          <w:rFonts w:eastAsia="Times New Roman" w:cs="Times New Roman"/>
          <w:lang w:val="ka-GE"/>
        </w:rPr>
      </w:pPr>
      <w:r w:rsidRPr="00584101">
        <w:rPr>
          <w:rFonts w:eastAsia="Times New Roman" w:cs="Times New Roman"/>
          <w:lang w:val="ka-GE"/>
        </w:rPr>
        <w:t>„15. 2023 წლის 1 იანვრამდე საკონტროლო-სალარო აპარატების გამოყენების ვალდებულებისაგან თავისუფლდებიან ფიზიკური პირები, რომლებიც არ იყენებენ დაქირავებულ პირთა შრომას და ახორციელებენ ეკონომიკურ საქმიანობას ბაზრის (ბაზრობის) ტერიტორიაზე განლაგებული არასტაციონარული სავაჭრო ადგილიდან, მათ შორის, დახლიდან, გარდა ფიზიკური პირისა, რომელსაც მინიჭებული აქვს მცირე ბიზნესის სტატუსი ან რომელიც დარეგისტრირებულია ან ვალდებულია დარეგისტრირდეს დღგ-ის გადამხდელად ამ კოდექსის შესაბამისად.“;</w:t>
      </w:r>
    </w:p>
    <w:p w:rsidR="00D005EF" w:rsidRPr="00584101" w:rsidRDefault="00D005EF" w:rsidP="00D005EF">
      <w:pPr>
        <w:spacing w:after="200" w:line="276" w:lineRule="auto"/>
        <w:ind w:left="-630" w:right="99" w:firstLine="720"/>
        <w:jc w:val="both"/>
        <w:rPr>
          <w:rFonts w:eastAsia="Times New Roman" w:cs="Times New Roman"/>
          <w:b/>
          <w:lang w:val="ka-GE"/>
        </w:rPr>
      </w:pPr>
      <w:r w:rsidRPr="00584101">
        <w:rPr>
          <w:rFonts w:eastAsia="Times New Roman" w:cs="Times New Roman"/>
          <w:b/>
          <w:lang w:val="ka-GE"/>
        </w:rPr>
        <w:t>ბ) 42-ე ნაწილის:</w:t>
      </w:r>
    </w:p>
    <w:p w:rsidR="00D005EF" w:rsidRPr="00584101" w:rsidRDefault="00D005EF" w:rsidP="00D005EF">
      <w:pPr>
        <w:spacing w:after="200" w:line="276" w:lineRule="auto"/>
        <w:ind w:left="-630" w:right="99" w:firstLine="720"/>
        <w:jc w:val="both"/>
        <w:rPr>
          <w:rFonts w:eastAsia="Times New Roman" w:cs="Times New Roman"/>
          <w:lang w:val="ka-GE"/>
        </w:rPr>
      </w:pPr>
      <w:r w:rsidRPr="00584101">
        <w:rPr>
          <w:rFonts w:eastAsia="Times New Roman" w:cs="Times New Roman"/>
          <w:lang w:val="ka-GE"/>
        </w:rPr>
        <w:t>ბ.</w:t>
      </w:r>
      <w:r>
        <w:rPr>
          <w:rFonts w:eastAsia="Times New Roman" w:cs="Times New Roman"/>
        </w:rPr>
        <w:t xml:space="preserve"> </w:t>
      </w:r>
      <w:r w:rsidRPr="00584101">
        <w:rPr>
          <w:rFonts w:eastAsia="Times New Roman" w:cs="Times New Roman"/>
          <w:lang w:val="ka-GE"/>
        </w:rPr>
        <w:t>ა) „ე“ ქვეპუნქტი ჩამოყალიბდეს შემდეგი რედაქციით:</w:t>
      </w:r>
    </w:p>
    <w:p w:rsidR="00D005EF" w:rsidRDefault="00D005EF" w:rsidP="00D005EF">
      <w:pPr>
        <w:spacing w:after="200" w:line="276" w:lineRule="auto"/>
        <w:ind w:left="-630" w:right="99" w:firstLine="720"/>
        <w:jc w:val="both"/>
        <w:rPr>
          <w:rFonts w:eastAsia="Times New Roman" w:cs="Times New Roman"/>
        </w:rPr>
      </w:pPr>
      <w:r w:rsidRPr="00584101">
        <w:rPr>
          <w:rFonts w:eastAsia="Times New Roman" w:cs="Times New Roman"/>
          <w:lang w:val="ka-GE"/>
        </w:rPr>
        <w:t>„ე) არაუგვიანეს 2023 წლის 1 იანვრისა სრულად უზრუნველყოს ბაზრობის ტერიტორიაზე განლაგებული არასტაციონარული სავაჭრო ადგილები საკონტროლო-სალარო აპარატებით.“;</w:t>
      </w:r>
    </w:p>
    <w:p w:rsidR="00D005EF" w:rsidRPr="004566DC" w:rsidRDefault="00D005EF" w:rsidP="00D005EF">
      <w:pPr>
        <w:spacing w:after="200" w:line="276" w:lineRule="auto"/>
        <w:ind w:left="-630" w:right="99" w:firstLine="720"/>
        <w:jc w:val="both"/>
        <w:rPr>
          <w:rFonts w:eastAsia="Times New Roman" w:cs="Times New Roman"/>
          <w:sz w:val="12"/>
        </w:rPr>
      </w:pPr>
    </w:p>
    <w:p w:rsidR="00D005EF" w:rsidRPr="00584101" w:rsidRDefault="00D005EF" w:rsidP="00D005EF">
      <w:pPr>
        <w:spacing w:after="200" w:line="276" w:lineRule="auto"/>
        <w:ind w:left="-630" w:right="99" w:firstLine="720"/>
        <w:jc w:val="both"/>
        <w:rPr>
          <w:rFonts w:eastAsia="Times New Roman" w:cs="Times New Roman"/>
          <w:b/>
          <w:lang w:val="ka-GE"/>
        </w:rPr>
      </w:pPr>
      <w:r w:rsidRPr="00584101">
        <w:rPr>
          <w:rFonts w:eastAsia="Times New Roman" w:cs="Times New Roman"/>
          <w:b/>
          <w:lang w:val="ka-GE"/>
        </w:rPr>
        <w:t xml:space="preserve">გ) </w:t>
      </w:r>
      <w:r>
        <w:rPr>
          <w:rFonts w:eastAsia="Times New Roman" w:cs="Times New Roman"/>
          <w:b/>
          <w:lang w:val="ka-GE"/>
        </w:rPr>
        <w:t>111-ე ნაწილი ჩამოყალიბდეს შემდეგი რედაქციით:</w:t>
      </w:r>
    </w:p>
    <w:p w:rsidR="00D005EF" w:rsidRPr="00584101" w:rsidRDefault="00D005EF" w:rsidP="00D005EF">
      <w:pPr>
        <w:spacing w:after="200" w:line="276" w:lineRule="auto"/>
        <w:ind w:left="-630" w:right="99" w:firstLine="720"/>
        <w:jc w:val="both"/>
        <w:rPr>
          <w:rFonts w:eastAsia="Times New Roman" w:cs="Times New Roman"/>
          <w:lang w:val="ka-GE"/>
        </w:rPr>
      </w:pPr>
      <w:r w:rsidRPr="00584101">
        <w:rPr>
          <w:rFonts w:eastAsia="Times New Roman" w:cs="Times New Roman"/>
          <w:lang w:val="ka-GE"/>
        </w:rPr>
        <w:t>„111. ამ კოდექსის</w:t>
      </w:r>
      <w:r w:rsidRPr="00584101">
        <w:rPr>
          <w:rFonts w:eastAsia="Times New Roman" w:cs="Times New Roman"/>
        </w:rPr>
        <w:t xml:space="preserve"> 26</w:t>
      </w:r>
      <w:r w:rsidRPr="00584101">
        <w:rPr>
          <w:rFonts w:eastAsia="Times New Roman" w:cs="Times New Roman"/>
          <w:vertAlign w:val="superscript"/>
          <w:lang w:val="ka-GE"/>
        </w:rPr>
        <w:t>2</w:t>
      </w:r>
      <w:r w:rsidRPr="00584101">
        <w:rPr>
          <w:rFonts w:eastAsia="Times New Roman" w:cs="Times New Roman"/>
          <w:lang w:val="ka-GE"/>
        </w:rPr>
        <w:t xml:space="preserve"> მუხლის მე-5 ნაწილის და 290</w:t>
      </w:r>
      <w:r w:rsidRPr="00584101">
        <w:rPr>
          <w:rFonts w:eastAsia="Times New Roman" w:cs="Times New Roman"/>
          <w:vertAlign w:val="superscript"/>
          <w:lang w:val="ka-GE"/>
        </w:rPr>
        <w:t>2</w:t>
      </w:r>
      <w:r w:rsidRPr="00584101">
        <w:rPr>
          <w:rFonts w:eastAsia="Times New Roman" w:cs="Times New Roman"/>
          <w:lang w:val="ka-GE"/>
        </w:rPr>
        <w:t xml:space="preserve"> მუხლის მოქმედება შეჩერდეს 2023 წლის 1 იანვრამდე.“.</w:t>
      </w:r>
    </w:p>
    <w:p w:rsidR="00D005EF" w:rsidRPr="00584101" w:rsidRDefault="00D005EF" w:rsidP="00D005EF">
      <w:pPr>
        <w:spacing w:after="200" w:line="276" w:lineRule="auto"/>
        <w:ind w:left="-630" w:right="99" w:firstLine="720"/>
        <w:jc w:val="both"/>
        <w:rPr>
          <w:rFonts w:eastAsia="Times New Roman" w:cs="Times New Roman"/>
          <w:b/>
          <w:lang w:val="ka-GE"/>
        </w:rPr>
      </w:pPr>
    </w:p>
    <w:p w:rsidR="00D005EF" w:rsidRPr="00584101" w:rsidRDefault="00D005EF" w:rsidP="00D005EF">
      <w:pPr>
        <w:spacing w:after="200" w:line="276" w:lineRule="auto"/>
        <w:ind w:left="-630" w:right="99" w:firstLine="720"/>
        <w:jc w:val="both"/>
        <w:rPr>
          <w:rFonts w:eastAsia="Times New Roman" w:cs="Times New Roman"/>
          <w:lang w:val="ka-GE"/>
        </w:rPr>
      </w:pPr>
      <w:r w:rsidRPr="00584101">
        <w:rPr>
          <w:rFonts w:eastAsia="Times New Roman" w:cs="Times New Roman"/>
          <w:b/>
          <w:lang w:val="ka-GE"/>
        </w:rPr>
        <w:t>მუხლი 2.</w:t>
      </w:r>
      <w:r w:rsidRPr="00584101">
        <w:rPr>
          <w:rFonts w:eastAsia="Times New Roman" w:cs="Times New Roman"/>
          <w:lang w:val="ka-GE"/>
        </w:rPr>
        <w:t xml:space="preserve"> ეს კანონი ამოქმედდეს გამოქვეყნებისთანავე.</w:t>
      </w:r>
    </w:p>
    <w:p w:rsidR="00D005EF" w:rsidRPr="00584101" w:rsidRDefault="00D005EF" w:rsidP="00D005EF">
      <w:pPr>
        <w:spacing w:after="200" w:line="276" w:lineRule="auto"/>
        <w:ind w:left="-630" w:right="99" w:firstLine="720"/>
        <w:jc w:val="both"/>
        <w:rPr>
          <w:rFonts w:eastAsia="Times New Roman" w:cs="Times New Roman"/>
          <w:lang w:val="ka-GE"/>
        </w:rPr>
      </w:pPr>
    </w:p>
    <w:p w:rsidR="00D005EF" w:rsidRPr="00584101" w:rsidRDefault="00D005EF" w:rsidP="00D005EF">
      <w:pPr>
        <w:spacing w:after="200" w:line="276" w:lineRule="auto"/>
        <w:ind w:left="-630" w:right="99" w:firstLine="720"/>
        <w:jc w:val="both"/>
        <w:rPr>
          <w:rFonts w:eastAsia="Times New Roman" w:cs="Times New Roman"/>
          <w:b/>
        </w:rPr>
      </w:pPr>
      <w:r w:rsidRPr="00584101">
        <w:rPr>
          <w:rFonts w:eastAsia="Times New Roman" w:cs="Times New Roman"/>
          <w:b/>
          <w:lang w:val="ka-GE"/>
        </w:rPr>
        <w:t>საქართველოს პრეზიდენტი                                                                            სალომე ზურაბიშვილი</w:t>
      </w:r>
    </w:p>
    <w:p w:rsidR="00D005EF" w:rsidRDefault="00D005EF" w:rsidP="00D005EF">
      <w:pPr>
        <w:ind w:right="99"/>
        <w:jc w:val="both"/>
        <w:rPr>
          <w:rFonts w:eastAsia="Times New Roman" w:cs="Times New Roman"/>
          <w:b/>
          <w:lang w:val="ka-GE"/>
        </w:rPr>
      </w:pPr>
    </w:p>
    <w:p w:rsidR="00D005EF" w:rsidRPr="00584101" w:rsidRDefault="00D005EF" w:rsidP="00D005EF">
      <w:pPr>
        <w:ind w:right="99"/>
        <w:jc w:val="both"/>
      </w:pPr>
    </w:p>
    <w:p w:rsidR="00D005EF" w:rsidRDefault="00D005EF" w:rsidP="00D005EF">
      <w:pPr>
        <w:spacing w:after="0"/>
        <w:ind w:right="99"/>
        <w:jc w:val="center"/>
        <w:rPr>
          <w:b/>
          <w:lang w:val="ka-GE"/>
        </w:rPr>
      </w:pPr>
    </w:p>
    <w:p w:rsidR="00C9414A" w:rsidRPr="00D005EF" w:rsidRDefault="00C9414A">
      <w:pPr>
        <w:rPr>
          <w:b/>
          <w:lang w:val="ka-GE"/>
        </w:rPr>
      </w:pPr>
      <w:bookmarkStart w:id="0" w:name="_GoBack"/>
      <w:bookmarkEnd w:id="0"/>
    </w:p>
    <w:sectPr w:rsidR="00C9414A" w:rsidRPr="00D005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ylfaen,Bold">
    <w:altName w:val="Times New Roman"/>
    <w:panose1 w:val="00000000000000000000"/>
    <w:charset w:val="CC"/>
    <w:family w:val="auto"/>
    <w:notTrueType/>
    <w:pitch w:val="default"/>
    <w:sig w:usb0="00000201" w:usb1="00000000" w:usb2="00000000" w:usb3="00000000" w:csb0="00000004"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EF"/>
    <w:rsid w:val="00C9414A"/>
    <w:rsid w:val="00D005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937BD"/>
  <w15:chartTrackingRefBased/>
  <w15:docId w15:val="{FF8E43B3-94BD-48A4-A0BD-FFE7F9823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05EF"/>
    <w:rPr>
      <w:rFonts w:ascii="Sylfaen" w:hAnsi="Sylfa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005E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matsne.gov.ge/document/view/1043717?publication=1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1215</Characters>
  <Application>Microsoft Office Word</Application>
  <DocSecurity>0</DocSecurity>
  <Lines>10</Lines>
  <Paragraphs>2</Paragraphs>
  <ScaleCrop>false</ScaleCrop>
  <Company/>
  <LinksUpToDate>false</LinksUpToDate>
  <CharactersWithSpaces>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kosmo</dc:creator>
  <cp:keywords/>
  <dc:description/>
  <cp:lastModifiedBy>kosmo</cp:lastModifiedBy>
  <cp:revision>1</cp:revision>
  <dcterms:created xsi:type="dcterms:W3CDTF">2021-11-25T12:52:00Z</dcterms:created>
  <dcterms:modified xsi:type="dcterms:W3CDTF">2021-11-25T12:52:00Z</dcterms:modified>
</cp:coreProperties>
</file>