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CEC30DA" w14:textId="77777777" w:rsidR="00AB527B" w:rsidRPr="007276E7" w:rsidRDefault="00AB527B" w:rsidP="00AB527B">
      <w:pPr>
        <w:spacing w:line="240" w:lineRule="auto"/>
        <w:ind w:left="-450" w:right="-180" w:firstLine="630"/>
        <w:jc w:val="center"/>
        <w:rPr>
          <w:rFonts w:ascii="Sylfaen" w:hAnsi="Sylfaen"/>
          <w:b/>
          <w:sz w:val="32"/>
          <w:szCs w:val="32"/>
          <w:lang w:val="ka-GE"/>
        </w:rPr>
      </w:pPr>
      <w:bookmarkStart w:id="0" w:name="_GoBack"/>
      <w:r w:rsidRPr="007276E7">
        <w:rPr>
          <w:rFonts w:ascii="Sylfaen" w:hAnsi="Sylfaen"/>
          <w:b/>
          <w:sz w:val="32"/>
          <w:szCs w:val="32"/>
          <w:lang w:val="ka-GE"/>
        </w:rPr>
        <w:t>საქართველოს პარლამენტის</w:t>
      </w:r>
    </w:p>
    <w:p w14:paraId="2C1AEEF7" w14:textId="77777777" w:rsidR="00AB527B" w:rsidRPr="007276E7" w:rsidRDefault="00AB527B" w:rsidP="00AB527B">
      <w:pPr>
        <w:spacing w:line="240" w:lineRule="auto"/>
        <w:ind w:left="-450" w:right="-180" w:firstLine="630"/>
        <w:jc w:val="center"/>
        <w:rPr>
          <w:rFonts w:ascii="Sylfaen" w:hAnsi="Sylfaen"/>
          <w:b/>
          <w:sz w:val="32"/>
          <w:szCs w:val="32"/>
          <w:lang w:val="ka-GE"/>
        </w:rPr>
      </w:pPr>
      <w:r w:rsidRPr="007276E7">
        <w:rPr>
          <w:rFonts w:ascii="Sylfaen" w:hAnsi="Sylfaen"/>
          <w:b/>
          <w:sz w:val="32"/>
          <w:szCs w:val="32"/>
          <w:lang w:val="ka-GE"/>
        </w:rPr>
        <w:t>დადგენილება</w:t>
      </w:r>
    </w:p>
    <w:p w14:paraId="204E566B" w14:textId="77777777" w:rsidR="00AB527B" w:rsidRPr="007276E7" w:rsidRDefault="00AB527B" w:rsidP="00AB527B">
      <w:pPr>
        <w:spacing w:line="240" w:lineRule="auto"/>
        <w:ind w:left="-450" w:right="-180" w:firstLine="630"/>
        <w:jc w:val="both"/>
        <w:rPr>
          <w:rFonts w:ascii="Sylfaen" w:hAnsi="Sylfaen"/>
          <w:sz w:val="24"/>
          <w:szCs w:val="24"/>
          <w:lang w:val="ka-GE"/>
        </w:rPr>
      </w:pPr>
    </w:p>
    <w:p w14:paraId="785614CB" w14:textId="1F4C5A10" w:rsidR="00AB527B" w:rsidRPr="007276E7" w:rsidRDefault="007276E7" w:rsidP="007276E7">
      <w:pPr>
        <w:spacing w:line="240" w:lineRule="auto"/>
        <w:ind w:left="-450" w:right="-180" w:firstLine="630"/>
        <w:jc w:val="center"/>
        <w:rPr>
          <w:rFonts w:ascii="Sylfaen" w:hAnsi="Sylfaen"/>
          <w:b/>
          <w:sz w:val="24"/>
          <w:szCs w:val="24"/>
          <w:u w:val="single"/>
          <w:lang w:val="ka-GE"/>
        </w:rPr>
      </w:pPr>
      <w:r w:rsidRPr="007276E7">
        <w:rPr>
          <w:rFonts w:ascii="Sylfaen" w:eastAsia="Helvetica" w:hAnsi="Sylfaen"/>
          <w:b/>
          <w:sz w:val="24"/>
          <w:szCs w:val="24"/>
          <w:lang w:val="ka-GE"/>
        </w:rPr>
        <w:t xml:space="preserve">2020-2030 წლებისთვის </w:t>
      </w:r>
      <w:r w:rsidR="00AB527B" w:rsidRPr="007276E7">
        <w:rPr>
          <w:rFonts w:ascii="Sylfaen" w:eastAsia="Helvetica" w:hAnsi="Sylfaen"/>
          <w:b/>
          <w:sz w:val="24"/>
          <w:szCs w:val="24"/>
          <w:lang w:val="ka-GE"/>
        </w:rPr>
        <w:t>საქართველოს</w:t>
      </w:r>
      <w:r w:rsidR="00AB527B" w:rsidRPr="007276E7">
        <w:rPr>
          <w:rFonts w:ascii="Sylfaen" w:hAnsi="Sylfaen"/>
          <w:b/>
          <w:sz w:val="24"/>
          <w:szCs w:val="24"/>
          <w:lang w:val="ka-GE"/>
        </w:rPr>
        <w:t xml:space="preserve"> </w:t>
      </w:r>
      <w:r w:rsidR="00AB527B" w:rsidRPr="007276E7">
        <w:rPr>
          <w:rFonts w:ascii="Sylfaen" w:eastAsia="Helvetica" w:hAnsi="Sylfaen"/>
          <w:b/>
          <w:sz w:val="24"/>
          <w:szCs w:val="24"/>
          <w:lang w:val="ka-GE"/>
        </w:rPr>
        <w:t>ახალგაზრდული პოლიტიკის</w:t>
      </w:r>
      <w:r w:rsidR="00AB527B" w:rsidRPr="007276E7">
        <w:rPr>
          <w:rFonts w:ascii="Sylfaen" w:hAnsi="Sylfaen"/>
          <w:b/>
          <w:sz w:val="24"/>
          <w:szCs w:val="24"/>
          <w:lang w:val="ka-GE"/>
        </w:rPr>
        <w:t xml:space="preserve"> </w:t>
      </w:r>
      <w:r w:rsidR="00AB527B" w:rsidRPr="007276E7">
        <w:rPr>
          <w:rFonts w:ascii="Sylfaen" w:eastAsia="Helvetica" w:hAnsi="Sylfaen"/>
          <w:b/>
          <w:sz w:val="24"/>
          <w:szCs w:val="24"/>
          <w:lang w:val="ka-GE"/>
        </w:rPr>
        <w:t xml:space="preserve">კონცეფციის </w:t>
      </w:r>
      <w:r w:rsidR="00AB527B" w:rsidRPr="007276E7">
        <w:rPr>
          <w:rFonts w:ascii="Sylfaen" w:hAnsi="Sylfaen"/>
          <w:b/>
          <w:sz w:val="24"/>
          <w:szCs w:val="24"/>
          <w:lang w:val="ka-GE"/>
        </w:rPr>
        <w:t>დამტკიცების შესახებ</w:t>
      </w:r>
    </w:p>
    <w:p w14:paraId="1968AC5B" w14:textId="77777777" w:rsidR="00AB527B" w:rsidRPr="007276E7" w:rsidRDefault="00AB527B" w:rsidP="00AB527B">
      <w:pPr>
        <w:spacing w:line="240" w:lineRule="auto"/>
        <w:ind w:left="-450" w:right="-180" w:firstLine="630"/>
        <w:jc w:val="both"/>
        <w:rPr>
          <w:rFonts w:ascii="Sylfaen" w:hAnsi="Sylfaen"/>
          <w:sz w:val="24"/>
          <w:szCs w:val="24"/>
          <w:lang w:val="ka-GE"/>
        </w:rPr>
      </w:pPr>
    </w:p>
    <w:p w14:paraId="5FA8D53B" w14:textId="77777777" w:rsidR="00AB527B" w:rsidRPr="007276E7" w:rsidRDefault="00AB527B" w:rsidP="00AB527B">
      <w:pPr>
        <w:spacing w:line="240" w:lineRule="auto"/>
        <w:ind w:left="-450" w:right="-180" w:firstLine="630"/>
        <w:jc w:val="both"/>
        <w:rPr>
          <w:rFonts w:ascii="Sylfaen" w:hAnsi="Sylfaen"/>
          <w:sz w:val="24"/>
          <w:szCs w:val="24"/>
          <w:lang w:val="ka-GE"/>
        </w:rPr>
      </w:pPr>
      <w:r w:rsidRPr="007276E7">
        <w:rPr>
          <w:rFonts w:ascii="Sylfaen" w:hAnsi="Sylfaen"/>
          <w:sz w:val="24"/>
          <w:szCs w:val="24"/>
          <w:lang w:val="ka-GE"/>
        </w:rPr>
        <w:t>საქართველოს პარლამენტის რეგლამენტის 130-ე მუხლის და 132-ე მუხლის მე-2 და მე-5 პუნქტების შესაბამისად,</w:t>
      </w:r>
    </w:p>
    <w:p w14:paraId="6B091EC9" w14:textId="77777777" w:rsidR="00AB527B" w:rsidRPr="007276E7" w:rsidRDefault="00AB527B" w:rsidP="00AB527B">
      <w:pPr>
        <w:spacing w:line="240" w:lineRule="auto"/>
        <w:ind w:left="-450" w:right="-180" w:firstLine="630"/>
        <w:jc w:val="both"/>
        <w:rPr>
          <w:rFonts w:ascii="Sylfaen" w:hAnsi="Sylfaen"/>
          <w:sz w:val="24"/>
          <w:szCs w:val="24"/>
          <w:lang w:val="ka-GE"/>
        </w:rPr>
      </w:pPr>
      <w:r w:rsidRPr="007276E7">
        <w:rPr>
          <w:rFonts w:ascii="Sylfaen" w:hAnsi="Sylfaen"/>
          <w:sz w:val="24"/>
          <w:szCs w:val="24"/>
          <w:lang w:val="ka-GE"/>
        </w:rPr>
        <w:t>საქართველოს პარლამენტი ადგენს:</w:t>
      </w:r>
    </w:p>
    <w:p w14:paraId="57EEE381" w14:textId="77777777" w:rsidR="00AB527B" w:rsidRPr="007276E7" w:rsidRDefault="00AB527B" w:rsidP="00AB527B">
      <w:pPr>
        <w:spacing w:line="240" w:lineRule="auto"/>
        <w:ind w:left="-450" w:right="-180" w:firstLine="630"/>
        <w:jc w:val="both"/>
        <w:rPr>
          <w:rFonts w:ascii="Sylfaen" w:hAnsi="Sylfaen"/>
          <w:sz w:val="24"/>
          <w:szCs w:val="24"/>
          <w:lang w:val="ka-GE"/>
        </w:rPr>
      </w:pPr>
      <w:r w:rsidRPr="007276E7">
        <w:rPr>
          <w:rFonts w:ascii="Sylfaen" w:hAnsi="Sylfaen"/>
          <w:sz w:val="24"/>
          <w:szCs w:val="24"/>
          <w:lang w:val="ka-GE"/>
        </w:rPr>
        <w:t xml:space="preserve">1. დამტკიცდეს „2020-2030 </w:t>
      </w:r>
      <w:r w:rsidRPr="007276E7">
        <w:rPr>
          <w:rFonts w:ascii="Sylfaen" w:eastAsia="Helvetica" w:hAnsi="Sylfaen"/>
          <w:sz w:val="24"/>
          <w:szCs w:val="24"/>
          <w:lang w:val="ka-GE"/>
        </w:rPr>
        <w:t>წლებისთვის საქართველოს</w:t>
      </w:r>
      <w:r w:rsidRPr="007276E7">
        <w:rPr>
          <w:rFonts w:ascii="Sylfaen" w:hAnsi="Sylfaen"/>
          <w:sz w:val="24"/>
          <w:szCs w:val="24"/>
          <w:lang w:val="ka-GE"/>
        </w:rPr>
        <w:t xml:space="preserve"> </w:t>
      </w:r>
      <w:r w:rsidRPr="007276E7">
        <w:rPr>
          <w:rFonts w:ascii="Sylfaen" w:eastAsia="Helvetica" w:hAnsi="Sylfaen"/>
          <w:sz w:val="24"/>
          <w:szCs w:val="24"/>
          <w:lang w:val="ka-GE"/>
        </w:rPr>
        <w:t>ახალგაზრდული პოლიტიკის</w:t>
      </w:r>
      <w:r w:rsidRPr="007276E7">
        <w:rPr>
          <w:rFonts w:ascii="Sylfaen" w:hAnsi="Sylfaen"/>
          <w:sz w:val="24"/>
          <w:szCs w:val="24"/>
          <w:lang w:val="ka-GE"/>
        </w:rPr>
        <w:t xml:space="preserve"> </w:t>
      </w:r>
      <w:r w:rsidRPr="007276E7">
        <w:rPr>
          <w:rFonts w:ascii="Sylfaen" w:eastAsia="Helvetica" w:hAnsi="Sylfaen"/>
          <w:sz w:val="24"/>
          <w:szCs w:val="24"/>
          <w:lang w:val="ka-GE"/>
        </w:rPr>
        <w:t>კონცეფცია“.</w:t>
      </w:r>
    </w:p>
    <w:p w14:paraId="7587378C" w14:textId="77777777" w:rsidR="0046177F" w:rsidRPr="007276E7" w:rsidRDefault="00AB527B" w:rsidP="00AB527B">
      <w:pPr>
        <w:spacing w:line="240" w:lineRule="auto"/>
        <w:ind w:left="-450" w:right="-180" w:firstLine="630"/>
        <w:jc w:val="both"/>
        <w:rPr>
          <w:rFonts w:ascii="Sylfaen" w:hAnsi="Sylfaen"/>
          <w:sz w:val="24"/>
          <w:szCs w:val="24"/>
          <w:lang w:val="ka-GE"/>
        </w:rPr>
      </w:pPr>
      <w:r w:rsidRPr="007276E7">
        <w:rPr>
          <w:rFonts w:ascii="Sylfaen" w:hAnsi="Sylfaen"/>
          <w:sz w:val="24"/>
          <w:szCs w:val="24"/>
          <w:lang w:val="ka-GE"/>
        </w:rPr>
        <w:t>2. დაევალოს საქართველოს მთავრობას</w:t>
      </w:r>
      <w:r w:rsidR="0046177F" w:rsidRPr="007276E7">
        <w:rPr>
          <w:rFonts w:ascii="Sylfaen" w:hAnsi="Sylfaen"/>
          <w:sz w:val="24"/>
          <w:szCs w:val="24"/>
          <w:lang w:val="ka-GE"/>
        </w:rPr>
        <w:t>:</w:t>
      </w:r>
    </w:p>
    <w:p w14:paraId="029AA7A8" w14:textId="746264BE" w:rsidR="00AB527B" w:rsidRPr="007276E7" w:rsidRDefault="0046177F" w:rsidP="00AB527B">
      <w:pPr>
        <w:spacing w:line="240" w:lineRule="auto"/>
        <w:ind w:left="-450" w:right="-180" w:firstLine="630"/>
        <w:jc w:val="both"/>
        <w:rPr>
          <w:rFonts w:ascii="Sylfaen" w:hAnsi="Sylfaen"/>
          <w:sz w:val="24"/>
          <w:szCs w:val="24"/>
          <w:lang w:val="ka-GE"/>
        </w:rPr>
      </w:pPr>
      <w:r w:rsidRPr="007276E7">
        <w:rPr>
          <w:rFonts w:ascii="Sylfaen" w:hAnsi="Sylfaen"/>
          <w:sz w:val="24"/>
          <w:szCs w:val="24"/>
          <w:lang w:val="ka-GE"/>
        </w:rPr>
        <w:t>ა)</w:t>
      </w:r>
      <w:r w:rsidR="00AB527B" w:rsidRPr="007276E7">
        <w:rPr>
          <w:rFonts w:ascii="Sylfaen" w:hAnsi="Sylfaen"/>
          <w:sz w:val="24"/>
          <w:szCs w:val="24"/>
          <w:lang w:val="ka-GE"/>
        </w:rPr>
        <w:t xml:space="preserve"> 2021 წლის 1 აპრილამდე, „2020-2030 წლებისთვის საქართველოს ახალგაზრდული პოლიტიკის კონცეფციის“ (შემდგომში „კონცეფცია“) განხორციელებისთვის შეიმუშავოს სამოქმედო გეგმა (შემდგომში „სამოქმედო გეგმა“), რომელშიც განსაზღვრული იქნება კონკრეტული აქტივობები, განხორციელებაზე პასუხისმგებელი დაწესებულებები</w:t>
      </w:r>
      <w:r w:rsidR="008425F6" w:rsidRPr="007276E7">
        <w:rPr>
          <w:rFonts w:ascii="Sylfaen" w:hAnsi="Sylfaen"/>
          <w:sz w:val="24"/>
          <w:szCs w:val="24"/>
          <w:lang w:val="ka-GE"/>
        </w:rPr>
        <w:t>;</w:t>
      </w:r>
    </w:p>
    <w:p w14:paraId="0BB6D917" w14:textId="6A88ECCF" w:rsidR="00C61B51" w:rsidRPr="007276E7" w:rsidRDefault="0046177F" w:rsidP="00AB527B">
      <w:pPr>
        <w:spacing w:line="240" w:lineRule="auto"/>
        <w:ind w:left="-450" w:right="-180" w:firstLine="630"/>
        <w:jc w:val="both"/>
        <w:rPr>
          <w:rFonts w:ascii="Sylfaen" w:hAnsi="Sylfaen"/>
          <w:sz w:val="24"/>
          <w:szCs w:val="24"/>
          <w:lang w:val="ka-GE"/>
        </w:rPr>
      </w:pPr>
      <w:r w:rsidRPr="007276E7">
        <w:rPr>
          <w:rFonts w:ascii="Sylfaen" w:hAnsi="Sylfaen"/>
          <w:sz w:val="24"/>
          <w:szCs w:val="24"/>
          <w:lang w:val="ka-GE"/>
        </w:rPr>
        <w:t>ბ)</w:t>
      </w:r>
      <w:r w:rsidR="00C61B51" w:rsidRPr="007276E7">
        <w:rPr>
          <w:rFonts w:ascii="Sylfaen" w:hAnsi="Sylfaen"/>
          <w:sz w:val="24"/>
          <w:szCs w:val="24"/>
          <w:lang w:val="ka-GE"/>
        </w:rPr>
        <w:t xml:space="preserve"> საერთო კოორდინაცია გაუწიოს კონცეფციისა და სამოქმედო გეგმის განხორცილებას და მის მონიტორინგს.</w:t>
      </w:r>
    </w:p>
    <w:p w14:paraId="021E78B4" w14:textId="4DEF53A1" w:rsidR="00AB527B" w:rsidRPr="007276E7" w:rsidRDefault="0046177F" w:rsidP="00AB527B">
      <w:pPr>
        <w:spacing w:line="240" w:lineRule="auto"/>
        <w:ind w:left="-450" w:right="-180" w:firstLine="630"/>
        <w:jc w:val="both"/>
        <w:rPr>
          <w:rFonts w:ascii="Sylfaen" w:hAnsi="Sylfaen"/>
          <w:sz w:val="24"/>
          <w:szCs w:val="24"/>
          <w:lang w:val="ka-GE"/>
        </w:rPr>
      </w:pPr>
      <w:r w:rsidRPr="007276E7">
        <w:rPr>
          <w:rFonts w:ascii="Sylfaen" w:hAnsi="Sylfaen"/>
          <w:sz w:val="24"/>
          <w:szCs w:val="24"/>
          <w:lang w:val="ka-GE"/>
        </w:rPr>
        <w:t>3</w:t>
      </w:r>
      <w:r w:rsidR="00C61B51" w:rsidRPr="007276E7">
        <w:rPr>
          <w:rFonts w:ascii="Sylfaen" w:hAnsi="Sylfaen"/>
          <w:sz w:val="24"/>
          <w:szCs w:val="24"/>
          <w:lang w:val="ka-GE"/>
        </w:rPr>
        <w:t xml:space="preserve">. </w:t>
      </w:r>
      <w:r w:rsidR="00AB527B" w:rsidRPr="007276E7">
        <w:rPr>
          <w:rFonts w:ascii="Sylfaen" w:hAnsi="Sylfaen"/>
          <w:sz w:val="24"/>
          <w:szCs w:val="24"/>
          <w:lang w:val="ka-GE"/>
        </w:rPr>
        <w:t xml:space="preserve">ეთხოვოთ ადგილობრივი თვითმმართველობების ერთეულებს, მათი კომპეტენციის ფარგლებში, ხელი შეუწყონ კონცეფციის სტრატეგიული პრიორიტეტებისა და სამოქმედო გეგმის განხორციელებას ადგილობრივ დონეზე. </w:t>
      </w:r>
    </w:p>
    <w:p w14:paraId="0DC35464" w14:textId="4579C6AB" w:rsidR="00AB527B" w:rsidRPr="007276E7" w:rsidRDefault="0046177F" w:rsidP="00AB527B">
      <w:pPr>
        <w:spacing w:line="240" w:lineRule="auto"/>
        <w:ind w:left="-450" w:right="-180" w:firstLine="630"/>
        <w:jc w:val="both"/>
        <w:rPr>
          <w:rFonts w:ascii="Sylfaen" w:hAnsi="Sylfaen"/>
          <w:sz w:val="24"/>
          <w:szCs w:val="24"/>
          <w:lang w:val="ka-GE"/>
        </w:rPr>
      </w:pPr>
      <w:r w:rsidRPr="007276E7">
        <w:rPr>
          <w:rFonts w:ascii="Sylfaen" w:hAnsi="Sylfaen"/>
          <w:sz w:val="24"/>
          <w:szCs w:val="24"/>
          <w:lang w:val="ka-GE"/>
        </w:rPr>
        <w:t>4</w:t>
      </w:r>
      <w:r w:rsidR="00AB527B" w:rsidRPr="007276E7">
        <w:rPr>
          <w:rFonts w:ascii="Sylfaen" w:hAnsi="Sylfaen"/>
          <w:sz w:val="24"/>
          <w:szCs w:val="24"/>
          <w:lang w:val="ka-GE"/>
        </w:rPr>
        <w:t>. ეს დადგენილება ამოქმედდეს გამოქვეყნებისთანავე.</w:t>
      </w:r>
    </w:p>
    <w:p w14:paraId="19892C8A" w14:textId="77777777" w:rsidR="00AB527B" w:rsidRPr="007276E7" w:rsidRDefault="00AB527B" w:rsidP="00AB527B">
      <w:pPr>
        <w:spacing w:line="240" w:lineRule="auto"/>
        <w:ind w:left="-450" w:right="-180" w:firstLine="630"/>
        <w:jc w:val="both"/>
        <w:rPr>
          <w:rFonts w:ascii="Sylfaen" w:hAnsi="Sylfaen"/>
          <w:sz w:val="24"/>
          <w:szCs w:val="24"/>
          <w:lang w:val="ka-GE"/>
        </w:rPr>
      </w:pPr>
    </w:p>
    <w:bookmarkEnd w:id="0"/>
    <w:p w14:paraId="3E7E640E" w14:textId="77777777" w:rsidR="00AB527B" w:rsidRDefault="00AB527B" w:rsidP="00AB527B">
      <w:pPr>
        <w:spacing w:line="240" w:lineRule="auto"/>
        <w:ind w:left="-450" w:right="-180" w:firstLine="630"/>
        <w:jc w:val="both"/>
        <w:rPr>
          <w:rFonts w:ascii="Sylfaen" w:hAnsi="Sylfaen"/>
          <w:b/>
          <w:sz w:val="24"/>
          <w:szCs w:val="24"/>
        </w:rPr>
      </w:pPr>
      <w:proofErr w:type="spellStart"/>
      <w:proofErr w:type="gramStart"/>
      <w:r w:rsidRPr="00ED50FC">
        <w:rPr>
          <w:rFonts w:ascii="Sylfaen" w:hAnsi="Sylfaen"/>
          <w:b/>
          <w:sz w:val="24"/>
          <w:szCs w:val="24"/>
        </w:rPr>
        <w:t>საქართველოს</w:t>
      </w:r>
      <w:proofErr w:type="spellEnd"/>
      <w:proofErr w:type="gramEnd"/>
      <w:r w:rsidRPr="00ED50FC">
        <w:rPr>
          <w:rFonts w:ascii="Sylfaen" w:hAnsi="Sylfaen"/>
          <w:b/>
          <w:sz w:val="24"/>
          <w:szCs w:val="24"/>
        </w:rPr>
        <w:t xml:space="preserve"> </w:t>
      </w:r>
      <w:proofErr w:type="spellStart"/>
      <w:r w:rsidRPr="00ED50FC">
        <w:rPr>
          <w:rFonts w:ascii="Sylfaen" w:hAnsi="Sylfaen"/>
          <w:b/>
          <w:sz w:val="24"/>
          <w:szCs w:val="24"/>
        </w:rPr>
        <w:t>პარლამენტის</w:t>
      </w:r>
      <w:proofErr w:type="spellEnd"/>
      <w:r>
        <w:rPr>
          <w:rFonts w:ascii="Sylfaen" w:hAnsi="Sylfaen"/>
          <w:b/>
          <w:sz w:val="24"/>
          <w:szCs w:val="24"/>
          <w:lang w:val="ka-GE"/>
        </w:rPr>
        <w:t xml:space="preserve">                                                               </w:t>
      </w:r>
      <w:proofErr w:type="spellStart"/>
      <w:r w:rsidRPr="00ED50FC">
        <w:rPr>
          <w:rFonts w:ascii="Sylfaen" w:hAnsi="Sylfaen"/>
          <w:b/>
          <w:sz w:val="24"/>
          <w:szCs w:val="24"/>
        </w:rPr>
        <w:t>არ</w:t>
      </w:r>
      <w:proofErr w:type="spellEnd"/>
      <w:r w:rsidRPr="00ED50FC">
        <w:rPr>
          <w:rFonts w:ascii="Sylfaen" w:hAnsi="Sylfaen"/>
          <w:b/>
          <w:sz w:val="24"/>
          <w:szCs w:val="24"/>
          <w:lang w:val="ka-GE"/>
        </w:rPr>
        <w:t>ჩილ თალაკვაძე</w:t>
      </w:r>
    </w:p>
    <w:p w14:paraId="11D1303A" w14:textId="77777777" w:rsidR="00AB527B" w:rsidRDefault="00AB527B" w:rsidP="00AB527B">
      <w:pPr>
        <w:spacing w:line="240" w:lineRule="auto"/>
        <w:ind w:left="-450" w:right="-180" w:firstLine="630"/>
        <w:jc w:val="both"/>
        <w:rPr>
          <w:rFonts w:ascii="Sylfaen" w:hAnsi="Sylfaen"/>
          <w:sz w:val="24"/>
          <w:szCs w:val="24"/>
          <w:lang w:val="ka-GE"/>
        </w:rPr>
      </w:pPr>
      <w:r>
        <w:rPr>
          <w:rFonts w:ascii="Sylfaen" w:hAnsi="Sylfaen"/>
          <w:b/>
          <w:sz w:val="24"/>
          <w:szCs w:val="24"/>
          <w:lang w:val="ka-GE"/>
        </w:rPr>
        <w:t xml:space="preserve">         </w:t>
      </w:r>
      <w:r w:rsidRPr="00ED50FC">
        <w:rPr>
          <w:rFonts w:ascii="Sylfaen" w:hAnsi="Sylfaen"/>
          <w:b/>
          <w:sz w:val="24"/>
          <w:szCs w:val="24"/>
        </w:rPr>
        <w:t xml:space="preserve"> </w:t>
      </w:r>
      <w:proofErr w:type="spellStart"/>
      <w:proofErr w:type="gramStart"/>
      <w:r w:rsidRPr="00ED50FC">
        <w:rPr>
          <w:rFonts w:ascii="Sylfaen" w:hAnsi="Sylfaen"/>
          <w:b/>
          <w:sz w:val="24"/>
          <w:szCs w:val="24"/>
        </w:rPr>
        <w:t>თავმჯდომარე</w:t>
      </w:r>
      <w:proofErr w:type="spellEnd"/>
      <w:proofErr w:type="gramEnd"/>
    </w:p>
    <w:p w14:paraId="17069709" w14:textId="0D7C1591" w:rsidR="00B366AB" w:rsidRPr="00AB527B" w:rsidRDefault="00B366AB" w:rsidP="00AB527B"/>
    <w:sectPr w:rsidR="00B366AB" w:rsidRPr="00AB527B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lfaen">
    <w:panose1 w:val="010A0502050306030303"/>
    <w:charset w:val="CC"/>
    <w:family w:val="roman"/>
    <w:pitch w:val="variable"/>
    <w:sig w:usb0="04000687" w:usb1="00000000" w:usb2="00000000" w:usb3="00000000" w:csb0="0000009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73A29"/>
    <w:rsid w:val="00051D77"/>
    <w:rsid w:val="000846D0"/>
    <w:rsid w:val="0009582A"/>
    <w:rsid w:val="000C1EF2"/>
    <w:rsid w:val="000D0AF3"/>
    <w:rsid w:val="001211A3"/>
    <w:rsid w:val="001B2479"/>
    <w:rsid w:val="001D238C"/>
    <w:rsid w:val="0046177F"/>
    <w:rsid w:val="005B051F"/>
    <w:rsid w:val="005C46B8"/>
    <w:rsid w:val="006538F7"/>
    <w:rsid w:val="007276E7"/>
    <w:rsid w:val="007F44BF"/>
    <w:rsid w:val="008425F6"/>
    <w:rsid w:val="00873A29"/>
    <w:rsid w:val="0088474C"/>
    <w:rsid w:val="00917524"/>
    <w:rsid w:val="00924415"/>
    <w:rsid w:val="00924E6D"/>
    <w:rsid w:val="0099379A"/>
    <w:rsid w:val="009C45F7"/>
    <w:rsid w:val="009F1858"/>
    <w:rsid w:val="00A0672B"/>
    <w:rsid w:val="00A56EAA"/>
    <w:rsid w:val="00AB527B"/>
    <w:rsid w:val="00B00084"/>
    <w:rsid w:val="00B366AB"/>
    <w:rsid w:val="00B729B0"/>
    <w:rsid w:val="00B814E2"/>
    <w:rsid w:val="00C13A3D"/>
    <w:rsid w:val="00C15683"/>
    <w:rsid w:val="00C61B51"/>
    <w:rsid w:val="00C6205D"/>
    <w:rsid w:val="00C970A9"/>
    <w:rsid w:val="00D3399C"/>
    <w:rsid w:val="00D45013"/>
    <w:rsid w:val="00D857CF"/>
    <w:rsid w:val="00DE6C41"/>
    <w:rsid w:val="00E13437"/>
    <w:rsid w:val="00E25BBD"/>
    <w:rsid w:val="00E31052"/>
    <w:rsid w:val="00E9013D"/>
    <w:rsid w:val="00ED50FC"/>
    <w:rsid w:val="00F40C64"/>
    <w:rsid w:val="00F94349"/>
    <w:rsid w:val="00FC7FF3"/>
    <w:rsid w:val="00FF23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200A18D"/>
  <w15:chartTrackingRefBased/>
  <w15:docId w15:val="{62D8E2D1-BAB8-4F9C-B924-D9353D49CB7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B527B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link w:val="TitleChar"/>
    <w:uiPriority w:val="10"/>
    <w:qFormat/>
    <w:rsid w:val="007F44BF"/>
    <w:pPr>
      <w:spacing w:after="0" w:line="240" w:lineRule="auto"/>
    </w:pPr>
    <w:rPr>
      <w:rFonts w:ascii="Calibri" w:eastAsia="Calibri" w:hAnsi="Calibri" w:cs="Calibri"/>
      <w:sz w:val="56"/>
      <w:szCs w:val="56"/>
      <w:lang w:val="ka-GE" w:eastAsia="ka-GE"/>
    </w:rPr>
  </w:style>
  <w:style w:type="character" w:customStyle="1" w:styleId="TitleChar">
    <w:name w:val="Title Char"/>
    <w:basedOn w:val="DefaultParagraphFont"/>
    <w:link w:val="Title"/>
    <w:uiPriority w:val="10"/>
    <w:rsid w:val="007F44BF"/>
    <w:rPr>
      <w:rFonts w:ascii="Calibri" w:eastAsia="Calibri" w:hAnsi="Calibri" w:cs="Calibri"/>
      <w:sz w:val="56"/>
      <w:szCs w:val="56"/>
      <w:lang w:val="ka-GE" w:eastAsia="ka-GE"/>
    </w:rPr>
  </w:style>
  <w:style w:type="paragraph" w:styleId="ListParagraph">
    <w:name w:val="List Paragraph"/>
    <w:basedOn w:val="Normal"/>
    <w:uiPriority w:val="34"/>
    <w:qFormat/>
    <w:rsid w:val="000C1EF2"/>
    <w:pPr>
      <w:ind w:left="720"/>
      <w:contextualSpacing/>
    </w:pPr>
  </w:style>
  <w:style w:type="paragraph" w:styleId="BodyText">
    <w:name w:val="Body Text"/>
    <w:basedOn w:val="Normal"/>
    <w:link w:val="BodyTextChar"/>
    <w:uiPriority w:val="1"/>
    <w:qFormat/>
    <w:rsid w:val="000C1EF2"/>
    <w:pPr>
      <w:widowControl w:val="0"/>
      <w:autoSpaceDE w:val="0"/>
      <w:autoSpaceDN w:val="0"/>
      <w:adjustRightInd w:val="0"/>
      <w:spacing w:after="0" w:line="240" w:lineRule="auto"/>
      <w:ind w:left="120"/>
    </w:pPr>
    <w:rPr>
      <w:rFonts w:ascii="Sylfaen" w:eastAsiaTheme="minorEastAsia" w:hAnsi="Sylfaen" w:cs="Sylfaen"/>
      <w:sz w:val="24"/>
      <w:szCs w:val="24"/>
    </w:rPr>
  </w:style>
  <w:style w:type="character" w:customStyle="1" w:styleId="BodyTextChar">
    <w:name w:val="Body Text Char"/>
    <w:basedOn w:val="DefaultParagraphFont"/>
    <w:link w:val="BodyText"/>
    <w:uiPriority w:val="1"/>
    <w:rsid w:val="000C1EF2"/>
    <w:rPr>
      <w:rFonts w:ascii="Sylfaen" w:eastAsiaTheme="minorEastAsia" w:hAnsi="Sylfaen" w:cs="Sylfaen"/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8425F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425F6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51308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845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168</Words>
  <Characters>962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1128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elene s</dc:creator>
  <cp:keywords/>
  <dc:description/>
  <cp:lastModifiedBy>Nino Kurdadze</cp:lastModifiedBy>
  <cp:revision>6</cp:revision>
  <cp:lastPrinted>2020-06-25T11:50:00Z</cp:lastPrinted>
  <dcterms:created xsi:type="dcterms:W3CDTF">2020-06-24T12:31:00Z</dcterms:created>
  <dcterms:modified xsi:type="dcterms:W3CDTF">2020-06-25T11:50:00Z</dcterms:modified>
</cp:coreProperties>
</file>