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9E00A9" w14:textId="5110A22D" w:rsidR="00DD222B" w:rsidRPr="00DD222B" w:rsidRDefault="00DD222B" w:rsidP="00DD222B">
      <w:pPr>
        <w:spacing w:after="0" w:line="240" w:lineRule="auto"/>
        <w:jc w:val="right"/>
        <w:rPr>
          <w:rFonts w:ascii="Sylfaen" w:hAnsi="Sylfaen"/>
          <w:i/>
          <w:noProof/>
          <w:sz w:val="24"/>
          <w:szCs w:val="24"/>
          <w:u w:val="single"/>
          <w:lang w:val="ka-GE"/>
        </w:rPr>
      </w:pPr>
      <w:r w:rsidRPr="00DD222B">
        <w:rPr>
          <w:rFonts w:ascii="Sylfaen" w:hAnsi="Sylfaen"/>
          <w:i/>
          <w:noProof/>
          <w:sz w:val="24"/>
          <w:szCs w:val="24"/>
          <w:u w:val="single"/>
          <w:lang w:val="ka-GE"/>
        </w:rPr>
        <w:t>პროექტი</w:t>
      </w:r>
    </w:p>
    <w:p w14:paraId="0C8C1376" w14:textId="77777777" w:rsidR="00DD222B" w:rsidRPr="00DD222B" w:rsidRDefault="00DD222B" w:rsidP="00DD222B">
      <w:pPr>
        <w:spacing w:after="0" w:line="240" w:lineRule="auto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74D354F4" w14:textId="77777777" w:rsidR="00DD222B" w:rsidRPr="00D361E2" w:rsidRDefault="00DD222B" w:rsidP="00DD222B">
      <w:pPr>
        <w:spacing w:after="0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D361E2">
        <w:rPr>
          <w:rFonts w:ascii="Sylfaen" w:hAnsi="Sylfaen"/>
          <w:b/>
          <w:noProof/>
          <w:sz w:val="24"/>
          <w:szCs w:val="24"/>
          <w:lang w:val="ka-GE"/>
        </w:rPr>
        <w:t>საქართველოს კანონი</w:t>
      </w:r>
    </w:p>
    <w:p w14:paraId="6A6F1298" w14:textId="77777777" w:rsidR="00DD222B" w:rsidRPr="00D361E2" w:rsidRDefault="00DD222B" w:rsidP="00DD222B">
      <w:pPr>
        <w:spacing w:after="0" w:line="240" w:lineRule="auto"/>
        <w:jc w:val="center"/>
        <w:rPr>
          <w:rFonts w:ascii="Sylfaen" w:hAnsi="Sylfaen"/>
          <w:b/>
          <w:noProof/>
          <w:sz w:val="24"/>
          <w:szCs w:val="24"/>
          <w:lang w:val="ka-GE"/>
        </w:rPr>
      </w:pPr>
    </w:p>
    <w:p w14:paraId="42293818" w14:textId="77777777" w:rsidR="00DD222B" w:rsidRDefault="00DD222B" w:rsidP="00DD222B">
      <w:pPr>
        <w:spacing w:after="0" w:line="240" w:lineRule="auto"/>
        <w:jc w:val="center"/>
        <w:rPr>
          <w:rFonts w:ascii="Sylfaen" w:hAnsi="Sylfaen"/>
          <w:noProof/>
          <w:sz w:val="24"/>
          <w:szCs w:val="24"/>
          <w:lang w:val="ka-GE"/>
        </w:rPr>
      </w:pPr>
      <w:r w:rsidRPr="00D361E2">
        <w:rPr>
          <w:rFonts w:ascii="Sylfaen" w:hAnsi="Sylfaen"/>
          <w:b/>
          <w:noProof/>
          <w:sz w:val="24"/>
          <w:szCs w:val="24"/>
          <w:lang w:val="ka-GE"/>
        </w:rPr>
        <w:t>„საზოგადოებრივი ჯანმრთელობის შესახებ“ საქართველოს კანონში ცვლილების შეტანის თაობაზე“</w:t>
      </w:r>
    </w:p>
    <w:p w14:paraId="4259D99E" w14:textId="77777777" w:rsidR="00DD222B" w:rsidRDefault="00DD222B" w:rsidP="00DD222B">
      <w:pPr>
        <w:spacing w:after="0" w:line="240" w:lineRule="auto"/>
        <w:jc w:val="center"/>
        <w:rPr>
          <w:rFonts w:ascii="Sylfaen" w:hAnsi="Sylfaen"/>
          <w:noProof/>
          <w:sz w:val="24"/>
          <w:szCs w:val="24"/>
          <w:lang w:val="ka-GE"/>
        </w:rPr>
      </w:pPr>
    </w:p>
    <w:p w14:paraId="0BFE67A1" w14:textId="77777777" w:rsidR="00DD222B" w:rsidRPr="00DD222B" w:rsidRDefault="00DD222B" w:rsidP="00DD222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DD222B">
        <w:rPr>
          <w:rFonts w:ascii="Sylfaen" w:hAnsi="Sylfaen"/>
          <w:b/>
          <w:noProof/>
          <w:sz w:val="24"/>
          <w:szCs w:val="24"/>
          <w:lang w:val="ka-GE"/>
        </w:rPr>
        <w:t>მუხლი 1.</w:t>
      </w:r>
      <w:r w:rsidRPr="00DD222B">
        <w:rPr>
          <w:rFonts w:ascii="Sylfaen" w:hAnsi="Sylfaen"/>
          <w:noProof/>
          <w:sz w:val="24"/>
          <w:szCs w:val="24"/>
          <w:lang w:val="ka-GE"/>
        </w:rPr>
        <w:t xml:space="preserve"> „საზოგადოებრივი ჯანმრთელობის შესახებ“ საქართველოს კანონში (საქართველოს საკანონმდებლო მაცნე, №26, 11.07.2007, მუხ. 244) შეტანილ იქნეს შემდეგი ცვლილება:</w:t>
      </w:r>
    </w:p>
    <w:p w14:paraId="39DA4E2D" w14:textId="77777777" w:rsidR="00DD222B" w:rsidRPr="00DD222B" w:rsidRDefault="00DD222B" w:rsidP="00DD222B">
      <w:pPr>
        <w:spacing w:after="0" w:line="240" w:lineRule="auto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06F5E127" w14:textId="77777777" w:rsidR="00DD222B" w:rsidRPr="00DD222B" w:rsidRDefault="00DD222B" w:rsidP="00DD222B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DD222B">
        <w:rPr>
          <w:rFonts w:ascii="Sylfaen" w:hAnsi="Sylfaen"/>
          <w:b/>
          <w:noProof/>
          <w:sz w:val="24"/>
          <w:szCs w:val="24"/>
          <w:lang w:val="ka-GE"/>
        </w:rPr>
        <w:t>1. მე-3 მუხლის „ლ“ და „მ“ ქვეპუნქტები ჩამოყალიბდეს შემდეგი რედაქციით:</w:t>
      </w:r>
    </w:p>
    <w:p w14:paraId="21CB4F9D" w14:textId="77777777" w:rsidR="00DD222B" w:rsidRDefault="00DD222B" w:rsidP="00DD222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0FBA0797" w14:textId="77777777" w:rsidR="00DD222B" w:rsidRPr="00DD222B" w:rsidRDefault="00DD222B" w:rsidP="00DD222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DD222B">
        <w:rPr>
          <w:rFonts w:ascii="Sylfaen" w:hAnsi="Sylfaen"/>
          <w:noProof/>
          <w:sz w:val="24"/>
          <w:szCs w:val="24"/>
          <w:lang w:val="ka-GE"/>
        </w:rPr>
        <w:t>„ლ) იზოლაცია</w:t>
      </w:r>
      <w:r>
        <w:rPr>
          <w:rFonts w:ascii="Sylfaen" w:hAnsi="Sylfaen"/>
          <w:noProof/>
          <w:sz w:val="24"/>
          <w:szCs w:val="24"/>
          <w:lang w:val="ka-GE"/>
        </w:rPr>
        <w:t xml:space="preserve"> −</w:t>
      </w:r>
      <w:r w:rsidRPr="00DD222B">
        <w:rPr>
          <w:rFonts w:ascii="Sylfaen" w:hAnsi="Sylfaen"/>
          <w:noProof/>
          <w:sz w:val="24"/>
          <w:szCs w:val="24"/>
          <w:lang w:val="ka-GE"/>
        </w:rPr>
        <w:t xml:space="preserve"> ავადმყოფის, ინფიცირებული ან შესაძლო ინფიცირებული პირის განცალკევება სხვა ადამიანებისაგან დაავადების გადამდებლობის პერიოდის განმავლობაში, ისეთ ადგილას ან/და ისეთ პირობებში, რომელიც (რომლებიც) შეზღუდავს ან გამორიცხავს მისგან ამ დაავადების პირდაპირი ან არაპირდაპირი გზით სხვა ადამიანზე გადადებას;</w:t>
      </w:r>
    </w:p>
    <w:p w14:paraId="6EC1DF41" w14:textId="51FA52E8" w:rsidR="009A2560" w:rsidRPr="00E00AEB" w:rsidRDefault="00DD222B" w:rsidP="00DD222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DD222B">
        <w:rPr>
          <w:rFonts w:ascii="Sylfaen" w:hAnsi="Sylfaen"/>
          <w:noProof/>
          <w:sz w:val="24"/>
          <w:szCs w:val="24"/>
          <w:lang w:val="ka-GE"/>
        </w:rPr>
        <w:t>მ) საკარანტინო ღონისძიებები</w:t>
      </w:r>
      <w:r>
        <w:rPr>
          <w:rFonts w:ascii="Sylfaen" w:hAnsi="Sylfaen"/>
          <w:noProof/>
          <w:sz w:val="24"/>
          <w:szCs w:val="24"/>
          <w:lang w:val="ka-GE"/>
        </w:rPr>
        <w:t xml:space="preserve"> − </w:t>
      </w:r>
      <w:r w:rsidRPr="00DD222B">
        <w:rPr>
          <w:rFonts w:ascii="Sylfaen" w:hAnsi="Sylfaen"/>
          <w:noProof/>
          <w:sz w:val="24"/>
          <w:szCs w:val="24"/>
          <w:lang w:val="ka-GE"/>
        </w:rPr>
        <w:t xml:space="preserve">ღონისძიებათა ერთობლიობა, რომელიც გამოიყენება იმ პირის მიმართ, რომელიც არ არის ავად, მაგრამ ჰქონდა ექსპოზიცია გადამდები დაავადების შემთხვევასთან გადამდებლობის პერიოდის განმავლობაში, აგრეთვე </w:t>
      </w:r>
      <w:r w:rsidR="0003019E" w:rsidRPr="00E00AEB">
        <w:rPr>
          <w:rFonts w:ascii="Sylfaen" w:hAnsi="Sylfaen"/>
          <w:noProof/>
          <w:sz w:val="24"/>
          <w:szCs w:val="24"/>
          <w:lang w:val="ka-GE"/>
        </w:rPr>
        <w:t xml:space="preserve">ღონისძიებები, </w:t>
      </w:r>
      <w:r w:rsidR="009A2560" w:rsidRPr="00E00AEB">
        <w:rPr>
          <w:rFonts w:ascii="Sylfaen" w:hAnsi="Sylfaen"/>
          <w:noProof/>
          <w:sz w:val="24"/>
          <w:szCs w:val="24"/>
          <w:lang w:val="ka-GE"/>
        </w:rPr>
        <w:t>რომელიც გულიხსმობს საჯარო დაწესებულებების საქმიანობის, პირთა მიმოსვლის, საკუთრების, შრომის, პროფესიული ან ეკონომიკური საქმიანობის,</w:t>
      </w:r>
      <w:r w:rsidR="00D442B4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D442B4" w:rsidRPr="00D442B4">
        <w:rPr>
          <w:rFonts w:ascii="Sylfaen" w:hAnsi="Sylfaen"/>
          <w:noProof/>
          <w:color w:val="000000" w:themeColor="text1"/>
          <w:sz w:val="24"/>
          <w:szCs w:val="24"/>
          <w:lang w:val="ka-GE"/>
        </w:rPr>
        <w:t>უკანონო მიგრაციის/საერთაშორისო დაცვის,</w:t>
      </w:r>
      <w:r w:rsidR="009A2560" w:rsidRPr="00E00AEB">
        <w:rPr>
          <w:rFonts w:ascii="Sylfaen" w:hAnsi="Sylfaen"/>
          <w:noProof/>
          <w:sz w:val="24"/>
          <w:szCs w:val="24"/>
          <w:lang w:val="ka-GE"/>
        </w:rPr>
        <w:t xml:space="preserve"> ფიზიკურ პირთა</w:t>
      </w:r>
      <w:r w:rsidR="004C214C" w:rsidRPr="00E00AEB">
        <w:rPr>
          <w:rFonts w:ascii="Sylfaen" w:hAnsi="Sylfaen"/>
          <w:noProof/>
          <w:sz w:val="24"/>
          <w:szCs w:val="24"/>
          <w:lang w:val="ka-GE"/>
        </w:rPr>
        <w:t xml:space="preserve"> სოციალური ღონისძიებების</w:t>
      </w:r>
      <w:r w:rsidR="00577FBF" w:rsidRPr="00E00AEB">
        <w:rPr>
          <w:rFonts w:ascii="Sylfaen" w:hAnsi="Sylfaen"/>
          <w:noProof/>
          <w:sz w:val="24"/>
          <w:szCs w:val="24"/>
          <w:lang w:val="ka-GE"/>
        </w:rPr>
        <w:t xml:space="preserve"> ჩატარების</w:t>
      </w:r>
      <w:r w:rsidR="004C214C" w:rsidRPr="00E00AEB">
        <w:rPr>
          <w:rFonts w:ascii="Sylfaen" w:hAnsi="Sylfaen"/>
          <w:noProof/>
          <w:sz w:val="24"/>
          <w:szCs w:val="24"/>
          <w:lang w:val="ka-GE"/>
        </w:rPr>
        <w:t xml:space="preserve"> მიზნით</w:t>
      </w:r>
      <w:r w:rsidR="009A2560" w:rsidRPr="00E00AE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4C214C" w:rsidRPr="00E00AEB">
        <w:rPr>
          <w:rFonts w:ascii="Sylfaen" w:hAnsi="Sylfaen"/>
          <w:noProof/>
          <w:sz w:val="24"/>
          <w:szCs w:val="24"/>
          <w:lang w:val="ka-GE"/>
        </w:rPr>
        <w:t>თავშ</w:t>
      </w:r>
      <w:r w:rsidR="00531CE9" w:rsidRPr="00E00AEB">
        <w:rPr>
          <w:rFonts w:ascii="Sylfaen" w:hAnsi="Sylfaen"/>
          <w:noProof/>
          <w:sz w:val="24"/>
          <w:szCs w:val="24"/>
          <w:lang w:val="ka-GE"/>
        </w:rPr>
        <w:t>ე</w:t>
      </w:r>
      <w:r w:rsidR="004C214C" w:rsidRPr="00E00AEB">
        <w:rPr>
          <w:rFonts w:ascii="Sylfaen" w:hAnsi="Sylfaen"/>
          <w:noProof/>
          <w:sz w:val="24"/>
          <w:szCs w:val="24"/>
          <w:lang w:val="ka-GE"/>
        </w:rPr>
        <w:t>ყრის</w:t>
      </w:r>
      <w:r w:rsidR="009A2560" w:rsidRPr="00E00AEB">
        <w:rPr>
          <w:rFonts w:ascii="Sylfaen" w:hAnsi="Sylfaen"/>
          <w:noProof/>
          <w:sz w:val="24"/>
          <w:szCs w:val="24"/>
          <w:lang w:val="ka-GE"/>
        </w:rPr>
        <w:t xml:space="preserve"> კანონმდებლობისგან განსხვავებულად მოწესრიგებას</w:t>
      </w:r>
      <w:r w:rsidR="0003019E" w:rsidRPr="00E00AEB">
        <w:rPr>
          <w:rFonts w:ascii="Sylfaen" w:hAnsi="Sylfaen"/>
          <w:noProof/>
          <w:sz w:val="24"/>
          <w:szCs w:val="24"/>
          <w:lang w:val="ka-GE"/>
        </w:rPr>
        <w:t>,</w:t>
      </w:r>
      <w:r w:rsidR="009A2560" w:rsidRPr="00E00AEB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2B2F89" w:rsidRPr="00E00AEB">
        <w:rPr>
          <w:rFonts w:ascii="Sylfaen" w:hAnsi="Sylfaen"/>
          <w:noProof/>
          <w:sz w:val="24"/>
          <w:szCs w:val="24"/>
          <w:lang w:val="ka-GE"/>
        </w:rPr>
        <w:t xml:space="preserve">მათ შორის </w:t>
      </w:r>
      <w:r w:rsidR="009A2560" w:rsidRPr="00E00AEB">
        <w:rPr>
          <w:rFonts w:ascii="Sylfaen" w:hAnsi="Sylfaen"/>
          <w:noProof/>
          <w:sz w:val="24"/>
          <w:szCs w:val="24"/>
          <w:lang w:val="ka-GE"/>
        </w:rPr>
        <w:t>შესაბამისი შეზღუდვების დაწესებას</w:t>
      </w:r>
      <w:r w:rsidR="002D4CAF" w:rsidRPr="00E00AEB">
        <w:rPr>
          <w:rFonts w:ascii="Sylfaen" w:hAnsi="Sylfaen"/>
          <w:noProof/>
          <w:sz w:val="24"/>
          <w:szCs w:val="24"/>
          <w:lang w:val="ka-GE"/>
        </w:rPr>
        <w:t xml:space="preserve"> და რომელიც აუცილებელია მოსახლეობის ჯანმრთელობის დასაცავად.</w:t>
      </w:r>
      <w:r w:rsidR="00255E7A" w:rsidRPr="00E00AEB">
        <w:rPr>
          <w:rFonts w:ascii="Sylfaen" w:hAnsi="Sylfaen"/>
          <w:noProof/>
          <w:sz w:val="24"/>
          <w:szCs w:val="24"/>
          <w:lang w:val="ka-GE"/>
        </w:rPr>
        <w:t>“</w:t>
      </w:r>
    </w:p>
    <w:p w14:paraId="1E9EB1AF" w14:textId="77777777" w:rsidR="009A2560" w:rsidRDefault="009A2560" w:rsidP="00DD222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highlight w:val="yellow"/>
          <w:lang w:val="ka-GE"/>
        </w:rPr>
      </w:pPr>
    </w:p>
    <w:p w14:paraId="49133DCC" w14:textId="77777777" w:rsidR="002C096B" w:rsidRPr="002C096B" w:rsidRDefault="00DD222B" w:rsidP="00DD222B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2C096B">
        <w:rPr>
          <w:rFonts w:ascii="Sylfaen" w:hAnsi="Sylfaen"/>
          <w:b/>
          <w:noProof/>
          <w:sz w:val="24"/>
          <w:szCs w:val="24"/>
          <w:lang w:val="ka-GE"/>
        </w:rPr>
        <w:t>2. მე-11 მუხლის</w:t>
      </w:r>
      <w:r w:rsidR="002C096B" w:rsidRPr="002C096B">
        <w:rPr>
          <w:rFonts w:ascii="Sylfaen" w:hAnsi="Sylfaen"/>
          <w:b/>
          <w:noProof/>
          <w:sz w:val="24"/>
          <w:szCs w:val="24"/>
          <w:lang w:val="ka-GE"/>
        </w:rPr>
        <w:t>:</w:t>
      </w:r>
    </w:p>
    <w:p w14:paraId="02368FEF" w14:textId="77777777" w:rsidR="002C096B" w:rsidRPr="00217B95" w:rsidRDefault="002C096B" w:rsidP="00DD222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2C096B">
        <w:rPr>
          <w:rFonts w:ascii="Sylfaen" w:hAnsi="Sylfaen"/>
          <w:b/>
          <w:noProof/>
          <w:sz w:val="24"/>
          <w:szCs w:val="24"/>
          <w:lang w:val="ka-GE"/>
        </w:rPr>
        <w:t xml:space="preserve">ა) მე-3 პუნქტი ჩამოყალიბდეს შემდეგი </w:t>
      </w:r>
      <w:r w:rsidRPr="00217B95">
        <w:rPr>
          <w:rFonts w:ascii="Sylfaen" w:hAnsi="Sylfaen"/>
          <w:b/>
          <w:noProof/>
          <w:sz w:val="24"/>
          <w:szCs w:val="24"/>
          <w:lang w:val="ka-GE"/>
        </w:rPr>
        <w:t>რედაქციით:</w:t>
      </w:r>
    </w:p>
    <w:p w14:paraId="023C689E" w14:textId="77777777" w:rsidR="002C096B" w:rsidRPr="00217B95" w:rsidRDefault="002C096B" w:rsidP="00DD222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62862FFE" w14:textId="77777777" w:rsidR="002C096B" w:rsidRPr="00217B95" w:rsidRDefault="002C096B" w:rsidP="00DD222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217B95">
        <w:rPr>
          <w:rFonts w:ascii="Sylfaen" w:hAnsi="Sylfaen"/>
          <w:noProof/>
          <w:sz w:val="24"/>
          <w:szCs w:val="24"/>
          <w:lang w:val="ka-GE"/>
        </w:rPr>
        <w:t xml:space="preserve">„3. გადაწყვეტილებას ადამიანის იზოლაციის ან/და მის მიმართ </w:t>
      </w:r>
      <w:r w:rsidR="00A3408F" w:rsidRPr="00E00AEB">
        <w:rPr>
          <w:rFonts w:ascii="Sylfaen" w:hAnsi="Sylfaen"/>
          <w:noProof/>
          <w:sz w:val="24"/>
          <w:szCs w:val="24"/>
          <w:lang w:val="ka-GE"/>
        </w:rPr>
        <w:t xml:space="preserve">შესაბამისი </w:t>
      </w:r>
      <w:r w:rsidRPr="00217B95">
        <w:rPr>
          <w:rFonts w:ascii="Sylfaen" w:hAnsi="Sylfaen"/>
          <w:noProof/>
          <w:sz w:val="24"/>
          <w:szCs w:val="24"/>
          <w:lang w:val="ka-GE"/>
        </w:rPr>
        <w:t>საკარანტინო ღონისძიებების გამოყენების შესახებ იღებს საზოგადოებრივი ჯანმრთელობის სამსახური „ადამიანის უფლებათა და ძირითად თავისუფლებათა დაცვის“ ევროპული კონვენციის პრინციპების დაცვით.“;</w:t>
      </w:r>
    </w:p>
    <w:p w14:paraId="50EC15C2" w14:textId="77777777" w:rsidR="002C096B" w:rsidRPr="00217B95" w:rsidRDefault="002C096B" w:rsidP="00DD222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0C0B9AA8" w14:textId="77777777" w:rsidR="002C096B" w:rsidRPr="00217B95" w:rsidRDefault="002C096B" w:rsidP="002C096B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217B95">
        <w:rPr>
          <w:rFonts w:ascii="Sylfaen" w:hAnsi="Sylfaen"/>
          <w:b/>
          <w:noProof/>
          <w:sz w:val="24"/>
          <w:szCs w:val="24"/>
          <w:lang w:val="ka-GE"/>
        </w:rPr>
        <w:t xml:space="preserve">ბ) მე-6 </w:t>
      </w:r>
      <w:r w:rsidR="00CD34CD" w:rsidRPr="00217B95">
        <w:rPr>
          <w:rFonts w:ascii="Sylfaen" w:hAnsi="Sylfaen"/>
          <w:b/>
          <w:noProof/>
          <w:sz w:val="24"/>
          <w:szCs w:val="24"/>
          <w:lang w:val="ka-GE"/>
        </w:rPr>
        <w:t xml:space="preserve">პუნქტი </w:t>
      </w:r>
      <w:r w:rsidR="00DD222B" w:rsidRPr="00217B95">
        <w:rPr>
          <w:rFonts w:ascii="Sylfaen" w:hAnsi="Sylfaen"/>
          <w:b/>
          <w:noProof/>
          <w:sz w:val="24"/>
          <w:szCs w:val="24"/>
          <w:lang w:val="ka-GE"/>
        </w:rPr>
        <w:t>ჩამოყალიბდეს შემდეგი რედაქციით</w:t>
      </w:r>
      <w:r w:rsidRPr="00217B95">
        <w:rPr>
          <w:rFonts w:ascii="Sylfaen" w:hAnsi="Sylfaen"/>
          <w:b/>
          <w:noProof/>
          <w:sz w:val="24"/>
          <w:szCs w:val="24"/>
          <w:lang w:val="ka-GE"/>
        </w:rPr>
        <w:t>:</w:t>
      </w:r>
    </w:p>
    <w:p w14:paraId="3438D714" w14:textId="77777777" w:rsidR="002C096B" w:rsidRPr="00217B95" w:rsidRDefault="002C096B" w:rsidP="002C096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72A99AB8" w14:textId="6FA30529" w:rsidR="00950543" w:rsidRPr="00217B95" w:rsidRDefault="00DD222B" w:rsidP="002C096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217B95">
        <w:rPr>
          <w:rFonts w:ascii="Sylfaen" w:hAnsi="Sylfaen"/>
          <w:noProof/>
          <w:sz w:val="24"/>
          <w:szCs w:val="24"/>
          <w:lang w:val="ka-GE"/>
        </w:rPr>
        <w:t xml:space="preserve">„6. </w:t>
      </w:r>
      <w:r w:rsidR="00950543" w:rsidRPr="00950543">
        <w:rPr>
          <w:rFonts w:ascii="Sylfaen" w:hAnsi="Sylfaen"/>
          <w:noProof/>
          <w:sz w:val="24"/>
          <w:szCs w:val="24"/>
          <w:lang w:val="ka-GE"/>
        </w:rPr>
        <w:t xml:space="preserve">იზოლაციის ან/და კარანტინის წესს, ასევე აღმასრულებელი ხელისუფლებაში შემავალი დაწესებულებებისა და საჯარო სამართლის იურიდიული პირების ადმინისტრირების, ასევე საჯარო სერვისების მიწოდების </w:t>
      </w:r>
      <w:r w:rsidR="00950543" w:rsidRPr="00950543">
        <w:rPr>
          <w:rFonts w:ascii="Sylfaen" w:hAnsi="Sylfaen"/>
          <w:noProof/>
          <w:sz w:val="24"/>
          <w:szCs w:val="24"/>
          <w:lang w:val="ka-GE"/>
        </w:rPr>
        <w:lastRenderedPageBreak/>
        <w:t xml:space="preserve">კანონმდელობისგან განსხვავებულ დროებით წესს ადგენს საქართველოს მთავრობა ან საქართველოს მთავრობის მიერ განსაზღვრული სამინისტრო. ამ წესით შეიძლება განისაზღვროს </w:t>
      </w:r>
      <w:r w:rsidR="00586D60">
        <w:rPr>
          <w:rFonts w:ascii="Sylfaen" w:hAnsi="Sylfaen"/>
          <w:noProof/>
          <w:sz w:val="24"/>
          <w:szCs w:val="24"/>
          <w:lang w:val="ka-GE"/>
        </w:rPr>
        <w:t>შესაბამისი</w:t>
      </w:r>
      <w:r w:rsidR="00950543" w:rsidRPr="00950543">
        <w:rPr>
          <w:rFonts w:ascii="Sylfaen" w:hAnsi="Sylfaen"/>
          <w:noProof/>
          <w:sz w:val="24"/>
          <w:szCs w:val="24"/>
          <w:lang w:val="ka-GE"/>
        </w:rPr>
        <w:t xml:space="preserve"> საკარანტინო ღონისძიებებიც, რომლებიც ამ შემთხვევაში ამ წესის შემადგენელი ნაწილია.</w:t>
      </w:r>
      <w:r w:rsidR="00950543">
        <w:rPr>
          <w:rFonts w:ascii="Sylfaen" w:hAnsi="Sylfaen"/>
          <w:noProof/>
          <w:sz w:val="24"/>
          <w:szCs w:val="24"/>
          <w:lang w:val="ka-GE"/>
        </w:rPr>
        <w:t>“.</w:t>
      </w:r>
    </w:p>
    <w:p w14:paraId="29A10A47" w14:textId="77777777" w:rsidR="00292D78" w:rsidRPr="00217B95" w:rsidRDefault="00292D78" w:rsidP="002C096B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74FDCA56" w14:textId="16536D14" w:rsidR="00292D78" w:rsidRDefault="00292D78" w:rsidP="00950543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217B95">
        <w:rPr>
          <w:rFonts w:ascii="Sylfaen" w:hAnsi="Sylfaen"/>
          <w:b/>
          <w:noProof/>
          <w:sz w:val="24"/>
          <w:szCs w:val="24"/>
          <w:lang w:val="ka-GE"/>
        </w:rPr>
        <w:t>3. მე-12 მუხლის</w:t>
      </w:r>
      <w:r w:rsidR="00950543">
        <w:rPr>
          <w:rFonts w:ascii="Sylfaen" w:hAnsi="Sylfaen"/>
          <w:b/>
          <w:noProof/>
          <w:sz w:val="24"/>
          <w:szCs w:val="24"/>
          <w:lang w:val="ka-GE"/>
        </w:rPr>
        <w:t xml:space="preserve"> </w:t>
      </w:r>
      <w:r w:rsidRPr="00217B95">
        <w:rPr>
          <w:rFonts w:ascii="Sylfaen" w:hAnsi="Sylfaen"/>
          <w:b/>
          <w:noProof/>
          <w:sz w:val="24"/>
          <w:szCs w:val="24"/>
          <w:lang w:val="ka-GE"/>
        </w:rPr>
        <w:t>მე-3 პუნქტის:</w:t>
      </w:r>
    </w:p>
    <w:p w14:paraId="33C3D5B3" w14:textId="77777777" w:rsidR="00950543" w:rsidRPr="00217B95" w:rsidRDefault="00950543" w:rsidP="00950543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14:paraId="474840A6" w14:textId="37595D27" w:rsidR="00292D78" w:rsidRPr="00217B95" w:rsidRDefault="00292D78" w:rsidP="00292D78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217B95">
        <w:rPr>
          <w:rFonts w:ascii="Sylfaen" w:hAnsi="Sylfaen"/>
          <w:b/>
          <w:noProof/>
          <w:sz w:val="24"/>
          <w:szCs w:val="24"/>
          <w:lang w:val="ka-GE"/>
        </w:rPr>
        <w:t>ა) „დ“ ქვეპუნქტი ჩამოყალიბდეს შემდეგი რედაქციით:</w:t>
      </w:r>
    </w:p>
    <w:p w14:paraId="39E50070" w14:textId="77777777" w:rsidR="00292D78" w:rsidRPr="00217B95" w:rsidRDefault="00292D78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214EA441" w14:textId="77777777" w:rsidR="00292D78" w:rsidRPr="00217B95" w:rsidRDefault="00292D78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217B95">
        <w:rPr>
          <w:rFonts w:ascii="Sylfaen" w:hAnsi="Sylfaen"/>
          <w:noProof/>
          <w:sz w:val="24"/>
          <w:szCs w:val="24"/>
          <w:lang w:val="ka-GE"/>
        </w:rPr>
        <w:t xml:space="preserve">„დ) ეპიდემიურ კერაში მყოფი ნებისმიერი ფიზიკური პირის მიმართ შესაბამისი სამსახურების მეშვეობით </w:t>
      </w:r>
      <w:r w:rsidRPr="00E00AEB">
        <w:rPr>
          <w:rFonts w:ascii="Sylfaen" w:hAnsi="Sylfaen"/>
          <w:noProof/>
          <w:sz w:val="24"/>
          <w:szCs w:val="24"/>
          <w:lang w:val="ka-GE"/>
        </w:rPr>
        <w:t>შესაბამისი</w:t>
      </w:r>
      <w:r w:rsidRPr="00217B95">
        <w:rPr>
          <w:rFonts w:ascii="Sylfaen" w:hAnsi="Sylfaen"/>
          <w:noProof/>
          <w:sz w:val="24"/>
          <w:szCs w:val="24"/>
          <w:lang w:val="ka-GE"/>
        </w:rPr>
        <w:t xml:space="preserve"> საკარანტინო ღონისძიებების გატარების უზრუნველყოფა;“;</w:t>
      </w:r>
    </w:p>
    <w:p w14:paraId="610003BD" w14:textId="77777777" w:rsidR="00292D78" w:rsidRPr="00217B95" w:rsidRDefault="00292D78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589C575B" w14:textId="069B89FC" w:rsidR="00292D78" w:rsidRPr="00217B95" w:rsidRDefault="00292D78" w:rsidP="00292D78">
      <w:pPr>
        <w:spacing w:after="0" w:line="240" w:lineRule="auto"/>
        <w:ind w:firstLine="720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217B95">
        <w:rPr>
          <w:rFonts w:ascii="Sylfaen" w:hAnsi="Sylfaen"/>
          <w:b/>
          <w:noProof/>
          <w:sz w:val="24"/>
          <w:szCs w:val="24"/>
          <w:lang w:val="ka-GE"/>
        </w:rPr>
        <w:t>ბ) „მ“ ქვეპუნქტი ჩამოყალიბდეს შემდეგი რედაქციით:</w:t>
      </w:r>
    </w:p>
    <w:p w14:paraId="00D014E8" w14:textId="77777777" w:rsidR="00292D78" w:rsidRPr="00217B95" w:rsidRDefault="00292D78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49BEA966" w14:textId="77777777" w:rsidR="00292D78" w:rsidRDefault="00292D78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217B95">
        <w:rPr>
          <w:rFonts w:ascii="Sylfaen" w:hAnsi="Sylfaen"/>
          <w:noProof/>
          <w:sz w:val="24"/>
          <w:szCs w:val="24"/>
          <w:lang w:val="ka-GE"/>
        </w:rPr>
        <w:t>„მ) ავადმყოფებთან კონტაქტში მყოფი პირების მიმართ</w:t>
      </w:r>
      <w:r w:rsidRPr="00E00AEB">
        <w:rPr>
          <w:rFonts w:ascii="Sylfaen" w:hAnsi="Sylfaen"/>
          <w:noProof/>
          <w:sz w:val="24"/>
          <w:szCs w:val="24"/>
          <w:lang w:val="ka-GE"/>
        </w:rPr>
        <w:t xml:space="preserve"> შესაბამისი</w:t>
      </w:r>
      <w:r w:rsidRPr="00217B95">
        <w:rPr>
          <w:rFonts w:ascii="Sylfaen" w:hAnsi="Sylfaen"/>
          <w:noProof/>
          <w:sz w:val="24"/>
          <w:szCs w:val="24"/>
          <w:lang w:val="ka-GE"/>
        </w:rPr>
        <w:t xml:space="preserve"> საკარანტინო ღონისძიებების გატარების უზრუნველყოფა;“.</w:t>
      </w:r>
    </w:p>
    <w:p w14:paraId="327592D6" w14:textId="77777777" w:rsidR="005D54D6" w:rsidRDefault="005D54D6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7C2B80EC" w14:textId="180931AF" w:rsidR="005D54D6" w:rsidRDefault="005D54D6" w:rsidP="005D54D6">
      <w:pPr>
        <w:spacing w:after="0" w:line="240" w:lineRule="auto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2BFDD1F3" w14:textId="77777777" w:rsidR="00292D78" w:rsidRDefault="00292D78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436C26A0" w14:textId="77777777" w:rsidR="00292D78" w:rsidRDefault="00DD222B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292D78">
        <w:rPr>
          <w:rFonts w:ascii="Sylfaen" w:hAnsi="Sylfaen"/>
          <w:b/>
          <w:noProof/>
          <w:sz w:val="24"/>
          <w:szCs w:val="24"/>
          <w:lang w:val="ka-GE"/>
        </w:rPr>
        <w:t>მუხლი</w:t>
      </w:r>
      <w:r w:rsidR="00292D78" w:rsidRPr="00292D78">
        <w:rPr>
          <w:rFonts w:ascii="Sylfaen" w:hAnsi="Sylfaen"/>
          <w:b/>
          <w:noProof/>
          <w:sz w:val="24"/>
          <w:szCs w:val="24"/>
          <w:lang w:val="ka-GE"/>
        </w:rPr>
        <w:t xml:space="preserve"> 2.</w:t>
      </w:r>
      <w:r w:rsidR="00292D78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Pr="00DD222B">
        <w:rPr>
          <w:rFonts w:ascii="Sylfaen" w:hAnsi="Sylfaen"/>
          <w:noProof/>
          <w:sz w:val="24"/>
          <w:szCs w:val="24"/>
          <w:lang w:val="ka-GE"/>
        </w:rPr>
        <w:t>ეს კანონი ამოქმედდეს გამოქვეყნებისთანავე.</w:t>
      </w:r>
    </w:p>
    <w:p w14:paraId="2712AFAE" w14:textId="77777777" w:rsidR="00292D78" w:rsidRDefault="00292D78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12EA5ABD" w14:textId="77777777" w:rsidR="00292D78" w:rsidRDefault="00292D78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43A7C4CD" w14:textId="420349A4" w:rsidR="00DD222B" w:rsidRDefault="00DD222B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  <w:r w:rsidRPr="00DD222B">
        <w:rPr>
          <w:rFonts w:ascii="Sylfaen" w:hAnsi="Sylfaen"/>
          <w:noProof/>
          <w:sz w:val="24"/>
          <w:szCs w:val="24"/>
          <w:lang w:val="ka-GE"/>
        </w:rPr>
        <w:t>საქართველოს პრეზიდენტი</w:t>
      </w:r>
      <w:r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292D78">
        <w:rPr>
          <w:rFonts w:ascii="Sylfaen" w:hAnsi="Sylfaen"/>
          <w:noProof/>
          <w:sz w:val="24"/>
          <w:szCs w:val="24"/>
          <w:lang w:val="ka-GE"/>
        </w:rPr>
        <w:t xml:space="preserve">                                                 </w:t>
      </w:r>
      <w:r w:rsidRPr="00DD222B">
        <w:rPr>
          <w:rFonts w:ascii="Sylfaen" w:hAnsi="Sylfaen"/>
          <w:noProof/>
          <w:sz w:val="24"/>
          <w:szCs w:val="24"/>
          <w:lang w:val="ka-GE"/>
        </w:rPr>
        <w:t xml:space="preserve">სალომე ზურაბიშვილი </w:t>
      </w:r>
    </w:p>
    <w:p w14:paraId="132CEEE6" w14:textId="3DD5AA9F" w:rsidR="00C34499" w:rsidRDefault="00C34499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48FF7106" w14:textId="0A9FD62A" w:rsidR="00C34499" w:rsidRDefault="00C34499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30E7BAB6" w14:textId="44F2AD76" w:rsidR="00C34499" w:rsidRDefault="00C34499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2CF55D70" w14:textId="5C0E55CC" w:rsidR="00C34499" w:rsidRDefault="00C34499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2CFE5139" w14:textId="337EB094" w:rsidR="00C34499" w:rsidRDefault="00C34499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1E48F270" w14:textId="6F896FE7" w:rsidR="00C34499" w:rsidRDefault="00C34499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0696DA1F" w14:textId="643A8BA2" w:rsidR="00C34499" w:rsidRDefault="00C34499" w:rsidP="00292D78">
      <w:pPr>
        <w:spacing w:after="0" w:line="240" w:lineRule="auto"/>
        <w:ind w:firstLine="720"/>
        <w:jc w:val="both"/>
        <w:rPr>
          <w:rFonts w:ascii="Sylfaen" w:hAnsi="Sylfaen"/>
          <w:noProof/>
          <w:sz w:val="24"/>
          <w:szCs w:val="24"/>
          <w:lang w:val="ka-GE"/>
        </w:rPr>
      </w:pPr>
    </w:p>
    <w:p w14:paraId="250EDEE1" w14:textId="745A6B19" w:rsidR="00340B27" w:rsidRPr="00DD222B" w:rsidRDefault="00340B27" w:rsidP="00DD222B">
      <w:pPr>
        <w:spacing w:after="0" w:line="240" w:lineRule="auto"/>
        <w:jc w:val="both"/>
        <w:rPr>
          <w:rFonts w:ascii="Sylfaen" w:hAnsi="Sylfaen"/>
          <w:noProof/>
          <w:sz w:val="24"/>
          <w:szCs w:val="24"/>
          <w:lang w:val="ka-GE"/>
        </w:rPr>
      </w:pPr>
      <w:bookmarkStart w:id="0" w:name="_GoBack"/>
      <w:bookmarkEnd w:id="0"/>
    </w:p>
    <w:sectPr w:rsidR="00340B27" w:rsidRPr="00DD222B">
      <w:foot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6BDEE8" w14:textId="77777777" w:rsidR="00CB52B0" w:rsidRDefault="00CB52B0" w:rsidP="00292D78">
      <w:pPr>
        <w:spacing w:after="0" w:line="240" w:lineRule="auto"/>
      </w:pPr>
      <w:r>
        <w:separator/>
      </w:r>
    </w:p>
  </w:endnote>
  <w:endnote w:type="continuationSeparator" w:id="0">
    <w:p w14:paraId="6A46D7FE" w14:textId="77777777" w:rsidR="00CB52B0" w:rsidRDefault="00CB52B0" w:rsidP="00292D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19068346"/>
      <w:docPartObj>
        <w:docPartGallery w:val="Page Numbers (Bottom of Page)"/>
        <w:docPartUnique/>
      </w:docPartObj>
    </w:sdtPr>
    <w:sdtEndPr>
      <w:rPr>
        <w:rFonts w:ascii="Sylfaen" w:hAnsi="Sylfaen"/>
        <w:noProof/>
        <w:sz w:val="20"/>
        <w:szCs w:val="20"/>
      </w:rPr>
    </w:sdtEndPr>
    <w:sdtContent>
      <w:p w14:paraId="0BAFF3B5" w14:textId="0EC93ACC" w:rsidR="00292D78" w:rsidRPr="00292D78" w:rsidRDefault="00292D78">
        <w:pPr>
          <w:pStyle w:val="Footer"/>
          <w:jc w:val="right"/>
          <w:rPr>
            <w:rFonts w:ascii="Sylfaen" w:hAnsi="Sylfaen"/>
            <w:sz w:val="20"/>
            <w:szCs w:val="20"/>
          </w:rPr>
        </w:pPr>
        <w:r w:rsidRPr="00292D78">
          <w:rPr>
            <w:rFonts w:ascii="Sylfaen" w:hAnsi="Sylfaen"/>
            <w:sz w:val="20"/>
            <w:szCs w:val="20"/>
          </w:rPr>
          <w:fldChar w:fldCharType="begin"/>
        </w:r>
        <w:r w:rsidRPr="00292D78">
          <w:rPr>
            <w:rFonts w:ascii="Sylfaen" w:hAnsi="Sylfaen"/>
            <w:sz w:val="20"/>
            <w:szCs w:val="20"/>
          </w:rPr>
          <w:instrText xml:space="preserve"> PAGE   \* MERGEFORMAT </w:instrText>
        </w:r>
        <w:r w:rsidRPr="00292D78">
          <w:rPr>
            <w:rFonts w:ascii="Sylfaen" w:hAnsi="Sylfaen"/>
            <w:sz w:val="20"/>
            <w:szCs w:val="20"/>
          </w:rPr>
          <w:fldChar w:fldCharType="separate"/>
        </w:r>
        <w:r w:rsidR="00AD664D">
          <w:rPr>
            <w:rFonts w:ascii="Sylfaen" w:hAnsi="Sylfaen"/>
            <w:noProof/>
            <w:sz w:val="20"/>
            <w:szCs w:val="20"/>
          </w:rPr>
          <w:t>2</w:t>
        </w:r>
        <w:r w:rsidRPr="00292D78">
          <w:rPr>
            <w:rFonts w:ascii="Sylfaen" w:hAnsi="Sylfaen"/>
            <w:noProof/>
            <w:sz w:val="20"/>
            <w:szCs w:val="20"/>
          </w:rPr>
          <w:fldChar w:fldCharType="end"/>
        </w:r>
      </w:p>
    </w:sdtContent>
  </w:sdt>
  <w:p w14:paraId="78250B51" w14:textId="77777777" w:rsidR="00292D78" w:rsidRDefault="00292D7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ECEA76" w14:textId="77777777" w:rsidR="00CB52B0" w:rsidRDefault="00CB52B0" w:rsidP="00292D78">
      <w:pPr>
        <w:spacing w:after="0" w:line="240" w:lineRule="auto"/>
      </w:pPr>
      <w:r>
        <w:separator/>
      </w:r>
    </w:p>
  </w:footnote>
  <w:footnote w:type="continuationSeparator" w:id="0">
    <w:p w14:paraId="07F4FCBA" w14:textId="77777777" w:rsidR="00CB52B0" w:rsidRDefault="00CB52B0" w:rsidP="00292D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63E2C"/>
    <w:multiLevelType w:val="hybridMultilevel"/>
    <w:tmpl w:val="44A493F2"/>
    <w:lvl w:ilvl="0" w:tplc="6186D8D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F414B06"/>
    <w:multiLevelType w:val="hybridMultilevel"/>
    <w:tmpl w:val="871CD1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05015B"/>
    <w:multiLevelType w:val="hybridMultilevel"/>
    <w:tmpl w:val="7C5EBEA0"/>
    <w:lvl w:ilvl="0" w:tplc="BCD6060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98E"/>
    <w:rsid w:val="000053AC"/>
    <w:rsid w:val="00006369"/>
    <w:rsid w:val="000071C9"/>
    <w:rsid w:val="00016C1D"/>
    <w:rsid w:val="00017465"/>
    <w:rsid w:val="00024AA3"/>
    <w:rsid w:val="000266A5"/>
    <w:rsid w:val="0003019E"/>
    <w:rsid w:val="000307BE"/>
    <w:rsid w:val="00043DD7"/>
    <w:rsid w:val="00044839"/>
    <w:rsid w:val="00052D0B"/>
    <w:rsid w:val="00080E5A"/>
    <w:rsid w:val="00084A70"/>
    <w:rsid w:val="000918F1"/>
    <w:rsid w:val="00092519"/>
    <w:rsid w:val="000A54AB"/>
    <w:rsid w:val="000A668B"/>
    <w:rsid w:val="000A670F"/>
    <w:rsid w:val="000B34BB"/>
    <w:rsid w:val="000B44C9"/>
    <w:rsid w:val="000C0FDA"/>
    <w:rsid w:val="000C3E34"/>
    <w:rsid w:val="000C57BD"/>
    <w:rsid w:val="000C653B"/>
    <w:rsid w:val="000D01A4"/>
    <w:rsid w:val="000D195B"/>
    <w:rsid w:val="000D6E35"/>
    <w:rsid w:val="000E46F0"/>
    <w:rsid w:val="000F0195"/>
    <w:rsid w:val="00131128"/>
    <w:rsid w:val="00134D68"/>
    <w:rsid w:val="00145A94"/>
    <w:rsid w:val="001557B6"/>
    <w:rsid w:val="00162758"/>
    <w:rsid w:val="0017598E"/>
    <w:rsid w:val="00193F85"/>
    <w:rsid w:val="00196880"/>
    <w:rsid w:val="0019698F"/>
    <w:rsid w:val="001A2DD5"/>
    <w:rsid w:val="001C1267"/>
    <w:rsid w:val="001D313B"/>
    <w:rsid w:val="001E6370"/>
    <w:rsid w:val="001F5410"/>
    <w:rsid w:val="001F5C1D"/>
    <w:rsid w:val="002151F7"/>
    <w:rsid w:val="00217B95"/>
    <w:rsid w:val="002277FF"/>
    <w:rsid w:val="00236997"/>
    <w:rsid w:val="00242544"/>
    <w:rsid w:val="00242C72"/>
    <w:rsid w:val="00247A42"/>
    <w:rsid w:val="00255E7A"/>
    <w:rsid w:val="00260370"/>
    <w:rsid w:val="00261D45"/>
    <w:rsid w:val="00265FFB"/>
    <w:rsid w:val="002841D5"/>
    <w:rsid w:val="002925A9"/>
    <w:rsid w:val="00292D78"/>
    <w:rsid w:val="00297015"/>
    <w:rsid w:val="002B0716"/>
    <w:rsid w:val="002B2F89"/>
    <w:rsid w:val="002C00C6"/>
    <w:rsid w:val="002C096B"/>
    <w:rsid w:val="002C7C94"/>
    <w:rsid w:val="002D4CAF"/>
    <w:rsid w:val="002D7716"/>
    <w:rsid w:val="002E170F"/>
    <w:rsid w:val="002E74EC"/>
    <w:rsid w:val="002F44BA"/>
    <w:rsid w:val="002F7A91"/>
    <w:rsid w:val="002F7EBE"/>
    <w:rsid w:val="00301224"/>
    <w:rsid w:val="00302B8C"/>
    <w:rsid w:val="003235B8"/>
    <w:rsid w:val="00333B67"/>
    <w:rsid w:val="00333BA2"/>
    <w:rsid w:val="00340B27"/>
    <w:rsid w:val="00344718"/>
    <w:rsid w:val="00346446"/>
    <w:rsid w:val="0034786F"/>
    <w:rsid w:val="00352739"/>
    <w:rsid w:val="00352DF3"/>
    <w:rsid w:val="00357A04"/>
    <w:rsid w:val="00364BBD"/>
    <w:rsid w:val="003771F9"/>
    <w:rsid w:val="00385196"/>
    <w:rsid w:val="003A0ADA"/>
    <w:rsid w:val="003A5ACE"/>
    <w:rsid w:val="003B02FF"/>
    <w:rsid w:val="003B47DF"/>
    <w:rsid w:val="003C0C7E"/>
    <w:rsid w:val="003C13E4"/>
    <w:rsid w:val="003C4888"/>
    <w:rsid w:val="003C6DA8"/>
    <w:rsid w:val="003D43C5"/>
    <w:rsid w:val="003D68C2"/>
    <w:rsid w:val="003F02AF"/>
    <w:rsid w:val="003F18CD"/>
    <w:rsid w:val="0042261D"/>
    <w:rsid w:val="00425D1E"/>
    <w:rsid w:val="0042675E"/>
    <w:rsid w:val="004306D8"/>
    <w:rsid w:val="00433415"/>
    <w:rsid w:val="00437296"/>
    <w:rsid w:val="004419F2"/>
    <w:rsid w:val="00442FB0"/>
    <w:rsid w:val="004463A0"/>
    <w:rsid w:val="0045737E"/>
    <w:rsid w:val="004656E2"/>
    <w:rsid w:val="00466480"/>
    <w:rsid w:val="00467384"/>
    <w:rsid w:val="0047017E"/>
    <w:rsid w:val="00477902"/>
    <w:rsid w:val="004A3781"/>
    <w:rsid w:val="004B1E9C"/>
    <w:rsid w:val="004B328B"/>
    <w:rsid w:val="004C214C"/>
    <w:rsid w:val="004E3E85"/>
    <w:rsid w:val="004E57AD"/>
    <w:rsid w:val="004F1CAC"/>
    <w:rsid w:val="0051091D"/>
    <w:rsid w:val="00511823"/>
    <w:rsid w:val="005258AF"/>
    <w:rsid w:val="00531CE9"/>
    <w:rsid w:val="00531DB3"/>
    <w:rsid w:val="00534057"/>
    <w:rsid w:val="00534E41"/>
    <w:rsid w:val="00536BCA"/>
    <w:rsid w:val="005444AE"/>
    <w:rsid w:val="00545E84"/>
    <w:rsid w:val="00550961"/>
    <w:rsid w:val="00551DCC"/>
    <w:rsid w:val="00554AA4"/>
    <w:rsid w:val="00556673"/>
    <w:rsid w:val="00566BE3"/>
    <w:rsid w:val="00577FBF"/>
    <w:rsid w:val="00586D60"/>
    <w:rsid w:val="00594923"/>
    <w:rsid w:val="00595FAA"/>
    <w:rsid w:val="005C4E53"/>
    <w:rsid w:val="005D39E1"/>
    <w:rsid w:val="005D54D6"/>
    <w:rsid w:val="005E5D97"/>
    <w:rsid w:val="0060403C"/>
    <w:rsid w:val="006128CD"/>
    <w:rsid w:val="00613C91"/>
    <w:rsid w:val="00614829"/>
    <w:rsid w:val="006336B3"/>
    <w:rsid w:val="00655A35"/>
    <w:rsid w:val="00665BB4"/>
    <w:rsid w:val="00695E10"/>
    <w:rsid w:val="006C5C4E"/>
    <w:rsid w:val="006E35CE"/>
    <w:rsid w:val="0071285B"/>
    <w:rsid w:val="00724CA7"/>
    <w:rsid w:val="00750B5A"/>
    <w:rsid w:val="007531B1"/>
    <w:rsid w:val="007629CC"/>
    <w:rsid w:val="0076342B"/>
    <w:rsid w:val="00765130"/>
    <w:rsid w:val="00766493"/>
    <w:rsid w:val="00773417"/>
    <w:rsid w:val="007805C2"/>
    <w:rsid w:val="00781DB9"/>
    <w:rsid w:val="0079551F"/>
    <w:rsid w:val="007956AE"/>
    <w:rsid w:val="007A224E"/>
    <w:rsid w:val="007E2363"/>
    <w:rsid w:val="008135F1"/>
    <w:rsid w:val="00824EAA"/>
    <w:rsid w:val="00826BE2"/>
    <w:rsid w:val="008312EE"/>
    <w:rsid w:val="00842A84"/>
    <w:rsid w:val="008430B8"/>
    <w:rsid w:val="00875DCC"/>
    <w:rsid w:val="00884285"/>
    <w:rsid w:val="008862D6"/>
    <w:rsid w:val="008876DB"/>
    <w:rsid w:val="00890383"/>
    <w:rsid w:val="0089277B"/>
    <w:rsid w:val="00894354"/>
    <w:rsid w:val="008A0450"/>
    <w:rsid w:val="008B5D4D"/>
    <w:rsid w:val="008E0840"/>
    <w:rsid w:val="008E1F8F"/>
    <w:rsid w:val="008F69FD"/>
    <w:rsid w:val="008F79FA"/>
    <w:rsid w:val="00901BC9"/>
    <w:rsid w:val="009058BF"/>
    <w:rsid w:val="00933CBE"/>
    <w:rsid w:val="00941485"/>
    <w:rsid w:val="00942E73"/>
    <w:rsid w:val="00950543"/>
    <w:rsid w:val="00957784"/>
    <w:rsid w:val="00973F1A"/>
    <w:rsid w:val="0098323A"/>
    <w:rsid w:val="00996DFF"/>
    <w:rsid w:val="009A2560"/>
    <w:rsid w:val="009A6FA2"/>
    <w:rsid w:val="009C7C40"/>
    <w:rsid w:val="00A12990"/>
    <w:rsid w:val="00A12AF7"/>
    <w:rsid w:val="00A12EC7"/>
    <w:rsid w:val="00A13186"/>
    <w:rsid w:val="00A153D5"/>
    <w:rsid w:val="00A242DF"/>
    <w:rsid w:val="00A3408F"/>
    <w:rsid w:val="00A37A1D"/>
    <w:rsid w:val="00A575FD"/>
    <w:rsid w:val="00A8696B"/>
    <w:rsid w:val="00A92644"/>
    <w:rsid w:val="00A966AA"/>
    <w:rsid w:val="00AB20BF"/>
    <w:rsid w:val="00AB73B1"/>
    <w:rsid w:val="00AC660D"/>
    <w:rsid w:val="00AD3C7C"/>
    <w:rsid w:val="00AD61AE"/>
    <w:rsid w:val="00AD664D"/>
    <w:rsid w:val="00AD7F0E"/>
    <w:rsid w:val="00AE32AF"/>
    <w:rsid w:val="00AE5CBB"/>
    <w:rsid w:val="00AF0BFB"/>
    <w:rsid w:val="00AF3771"/>
    <w:rsid w:val="00B14945"/>
    <w:rsid w:val="00B232E2"/>
    <w:rsid w:val="00B237F7"/>
    <w:rsid w:val="00B23DBB"/>
    <w:rsid w:val="00B259CE"/>
    <w:rsid w:val="00B3525C"/>
    <w:rsid w:val="00B37438"/>
    <w:rsid w:val="00B379B6"/>
    <w:rsid w:val="00B44BD7"/>
    <w:rsid w:val="00B47A25"/>
    <w:rsid w:val="00B523A0"/>
    <w:rsid w:val="00B6374E"/>
    <w:rsid w:val="00B72BC7"/>
    <w:rsid w:val="00B77069"/>
    <w:rsid w:val="00B82CFF"/>
    <w:rsid w:val="00BA2EEF"/>
    <w:rsid w:val="00BB1A53"/>
    <w:rsid w:val="00BB7172"/>
    <w:rsid w:val="00BC19F0"/>
    <w:rsid w:val="00BC641E"/>
    <w:rsid w:val="00BD3CF9"/>
    <w:rsid w:val="00BD42BF"/>
    <w:rsid w:val="00BF4BD6"/>
    <w:rsid w:val="00C13E80"/>
    <w:rsid w:val="00C2213D"/>
    <w:rsid w:val="00C22582"/>
    <w:rsid w:val="00C32CEC"/>
    <w:rsid w:val="00C34499"/>
    <w:rsid w:val="00C3485A"/>
    <w:rsid w:val="00C5499F"/>
    <w:rsid w:val="00C63337"/>
    <w:rsid w:val="00C70474"/>
    <w:rsid w:val="00C70A09"/>
    <w:rsid w:val="00C75D4B"/>
    <w:rsid w:val="00C77BF7"/>
    <w:rsid w:val="00C82FF3"/>
    <w:rsid w:val="00C847B3"/>
    <w:rsid w:val="00CA0583"/>
    <w:rsid w:val="00CA0CE4"/>
    <w:rsid w:val="00CA3FE7"/>
    <w:rsid w:val="00CA6F53"/>
    <w:rsid w:val="00CB52B0"/>
    <w:rsid w:val="00CB7B5F"/>
    <w:rsid w:val="00CC4569"/>
    <w:rsid w:val="00CD34CD"/>
    <w:rsid w:val="00CE7A01"/>
    <w:rsid w:val="00CF3268"/>
    <w:rsid w:val="00D01039"/>
    <w:rsid w:val="00D02987"/>
    <w:rsid w:val="00D14C57"/>
    <w:rsid w:val="00D22676"/>
    <w:rsid w:val="00D25815"/>
    <w:rsid w:val="00D361E2"/>
    <w:rsid w:val="00D36CCE"/>
    <w:rsid w:val="00D4170A"/>
    <w:rsid w:val="00D442B4"/>
    <w:rsid w:val="00D512D5"/>
    <w:rsid w:val="00D5689F"/>
    <w:rsid w:val="00D57B4B"/>
    <w:rsid w:val="00D7512B"/>
    <w:rsid w:val="00D910E1"/>
    <w:rsid w:val="00D95B58"/>
    <w:rsid w:val="00D974F5"/>
    <w:rsid w:val="00DB021F"/>
    <w:rsid w:val="00DB1C51"/>
    <w:rsid w:val="00DC271F"/>
    <w:rsid w:val="00DC2726"/>
    <w:rsid w:val="00DD222B"/>
    <w:rsid w:val="00DD3B61"/>
    <w:rsid w:val="00DD6853"/>
    <w:rsid w:val="00DF00AC"/>
    <w:rsid w:val="00DF1B94"/>
    <w:rsid w:val="00DF74B2"/>
    <w:rsid w:val="00DF7894"/>
    <w:rsid w:val="00E004CB"/>
    <w:rsid w:val="00E00AEB"/>
    <w:rsid w:val="00E034E2"/>
    <w:rsid w:val="00E049EF"/>
    <w:rsid w:val="00E1570C"/>
    <w:rsid w:val="00E3211A"/>
    <w:rsid w:val="00E50729"/>
    <w:rsid w:val="00E51ECC"/>
    <w:rsid w:val="00E54CD5"/>
    <w:rsid w:val="00E60A35"/>
    <w:rsid w:val="00E70A63"/>
    <w:rsid w:val="00E7153A"/>
    <w:rsid w:val="00E77702"/>
    <w:rsid w:val="00E81147"/>
    <w:rsid w:val="00E82ABD"/>
    <w:rsid w:val="00E84017"/>
    <w:rsid w:val="00E94C72"/>
    <w:rsid w:val="00E97B3D"/>
    <w:rsid w:val="00EA10CA"/>
    <w:rsid w:val="00EA496A"/>
    <w:rsid w:val="00EB421A"/>
    <w:rsid w:val="00EC4AC5"/>
    <w:rsid w:val="00ED2926"/>
    <w:rsid w:val="00ED30E8"/>
    <w:rsid w:val="00ED54DE"/>
    <w:rsid w:val="00ED74DC"/>
    <w:rsid w:val="00EE1580"/>
    <w:rsid w:val="00EE3E89"/>
    <w:rsid w:val="00EF5152"/>
    <w:rsid w:val="00F1721C"/>
    <w:rsid w:val="00F2597E"/>
    <w:rsid w:val="00F35B45"/>
    <w:rsid w:val="00F4610F"/>
    <w:rsid w:val="00F50512"/>
    <w:rsid w:val="00F51AD8"/>
    <w:rsid w:val="00F53AA2"/>
    <w:rsid w:val="00F53ADC"/>
    <w:rsid w:val="00F5541B"/>
    <w:rsid w:val="00F65200"/>
    <w:rsid w:val="00F755C2"/>
    <w:rsid w:val="00F94B35"/>
    <w:rsid w:val="00FA1897"/>
    <w:rsid w:val="00FB5ABB"/>
    <w:rsid w:val="00FD6632"/>
    <w:rsid w:val="00FE764D"/>
    <w:rsid w:val="00FE7AF2"/>
    <w:rsid w:val="00FF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9FCFA1"/>
  <w15:chartTrackingRefBased/>
  <w15:docId w15:val="{038D22A0-7997-4AAE-8C39-6A342EF1E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46F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8E084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751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12B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292D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2D78"/>
  </w:style>
  <w:style w:type="paragraph" w:styleId="Footer">
    <w:name w:val="footer"/>
    <w:basedOn w:val="Normal"/>
    <w:link w:val="FooterChar"/>
    <w:uiPriority w:val="99"/>
    <w:unhideWhenUsed/>
    <w:rsid w:val="00292D7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2D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114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19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360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67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01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093E7D-9828-4FE8-A832-BFA1E787C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310</TotalTime>
  <Pages>1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kosmo</cp:lastModifiedBy>
  <cp:revision>53</cp:revision>
  <dcterms:created xsi:type="dcterms:W3CDTF">2020-05-15T14:14:00Z</dcterms:created>
  <dcterms:modified xsi:type="dcterms:W3CDTF">2020-05-18T12:24:00Z</dcterms:modified>
</cp:coreProperties>
</file>