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E056F5" w14:textId="77777777" w:rsidR="0036539C" w:rsidRPr="00BB32B8" w:rsidRDefault="0036539C" w:rsidP="00BB32B8">
      <w:pPr>
        <w:tabs>
          <w:tab w:val="left" w:pos="720"/>
        </w:tabs>
        <w:ind w:firstLine="851"/>
        <w:jc w:val="right"/>
        <w:rPr>
          <w:rFonts w:ascii="Sylfaen" w:hAnsi="Sylfaen"/>
          <w:sz w:val="24"/>
          <w:szCs w:val="24"/>
          <w:lang w:val="ka-GE"/>
        </w:rPr>
      </w:pPr>
    </w:p>
    <w:p w14:paraId="2E553CD4" w14:textId="64E1D409" w:rsidR="008B5C19" w:rsidRPr="00BB32B8" w:rsidRDefault="00C9528D" w:rsidP="00BB32B8">
      <w:pPr>
        <w:tabs>
          <w:tab w:val="left" w:pos="720"/>
        </w:tabs>
        <w:ind w:firstLine="851"/>
        <w:jc w:val="right"/>
        <w:rPr>
          <w:sz w:val="24"/>
          <w:szCs w:val="24"/>
        </w:rPr>
      </w:pP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  <w:r w:rsidRPr="00BB32B8">
        <w:rPr>
          <w:sz w:val="24"/>
          <w:szCs w:val="24"/>
        </w:rPr>
        <w:tab/>
      </w:r>
    </w:p>
    <w:p w14:paraId="46903F5A" w14:textId="77777777" w:rsidR="0096745F" w:rsidRPr="00BB32B8" w:rsidRDefault="0096745F" w:rsidP="00BB32B8">
      <w:pPr>
        <w:tabs>
          <w:tab w:val="left" w:pos="720"/>
        </w:tabs>
        <w:ind w:firstLine="851"/>
        <w:jc w:val="right"/>
        <w:rPr>
          <w:sz w:val="24"/>
          <w:szCs w:val="24"/>
        </w:rPr>
      </w:pPr>
    </w:p>
    <w:p w14:paraId="64697435" w14:textId="77777777" w:rsidR="0096745F" w:rsidRPr="00BB32B8" w:rsidRDefault="0096745F" w:rsidP="00BB32B8">
      <w:pPr>
        <w:tabs>
          <w:tab w:val="left" w:pos="720"/>
        </w:tabs>
        <w:ind w:firstLine="851"/>
        <w:jc w:val="right"/>
        <w:rPr>
          <w:rFonts w:ascii="Sylfaen" w:hAnsi="Sylfaen" w:cs="Sylfaen"/>
          <w:bCs/>
          <w:sz w:val="24"/>
          <w:szCs w:val="24"/>
        </w:rPr>
      </w:pPr>
      <w:bookmarkStart w:id="0" w:name="_GoBack"/>
      <w:bookmarkEnd w:id="0"/>
    </w:p>
    <w:p w14:paraId="170B5ECB" w14:textId="77777777" w:rsidR="008B5C19" w:rsidRPr="00BB32B8" w:rsidRDefault="008B5C19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center"/>
        <w:rPr>
          <w:rFonts w:ascii="Sylfaen" w:hAnsi="Sylfaen" w:cs="Sylfaen"/>
          <w:bCs/>
          <w:sz w:val="24"/>
          <w:szCs w:val="24"/>
        </w:rPr>
      </w:pPr>
    </w:p>
    <w:p w14:paraId="2A405A0E" w14:textId="77777777" w:rsidR="008B5C19" w:rsidRPr="00BB32B8" w:rsidRDefault="008B5C19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center"/>
        <w:rPr>
          <w:rFonts w:ascii="Sylfaen" w:hAnsi="Sylfaen"/>
          <w:sz w:val="24"/>
          <w:szCs w:val="24"/>
        </w:rPr>
      </w:pPr>
      <w:r w:rsidRPr="00BB32B8">
        <w:rPr>
          <w:rFonts w:ascii="Sylfaen" w:hAnsi="Sylfaen" w:cs="Sylfaen"/>
          <w:bCs/>
          <w:sz w:val="24"/>
          <w:szCs w:val="24"/>
        </w:rPr>
        <w:t>„მუდმივმოქმედი საპარლამენტო დელეგაციების შემადგენლობის განსაზღვრის შესახებ“</w:t>
      </w:r>
      <w:r w:rsidRPr="00BB32B8">
        <w:rPr>
          <w:rFonts w:ascii="Sylfaen" w:hAnsi="Sylfaen" w:cs="Sylfaen"/>
          <w:bCs/>
          <w:sz w:val="24"/>
          <w:szCs w:val="24"/>
          <w:lang w:val="ka-GE"/>
        </w:rPr>
        <w:t xml:space="preserve"> </w:t>
      </w:r>
      <w:r w:rsidRPr="00BB32B8">
        <w:rPr>
          <w:rFonts w:ascii="Sylfaen" w:hAnsi="Sylfaen"/>
          <w:sz w:val="24"/>
          <w:szCs w:val="24"/>
        </w:rPr>
        <w:t>საქართველოს პარლამენტის 2016 წლის 29 დეკემბრის №236-რს დადგენილებაში ცვლილების შეტანის თაობაზე</w:t>
      </w:r>
    </w:p>
    <w:p w14:paraId="3C9C0AD1" w14:textId="77777777" w:rsidR="0096745F" w:rsidRPr="00BB32B8" w:rsidRDefault="0096745F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center"/>
        <w:rPr>
          <w:rFonts w:ascii="Sylfaen" w:hAnsi="Sylfaen"/>
          <w:bCs/>
          <w:sz w:val="24"/>
          <w:szCs w:val="24"/>
          <w:lang w:val="ka-GE"/>
        </w:rPr>
      </w:pPr>
    </w:p>
    <w:p w14:paraId="01CB896E" w14:textId="77777777" w:rsidR="008B5C19" w:rsidRPr="00BB32B8" w:rsidRDefault="008B5C19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both"/>
        <w:rPr>
          <w:sz w:val="24"/>
          <w:szCs w:val="24"/>
        </w:rPr>
      </w:pPr>
    </w:p>
    <w:p w14:paraId="7863F93B" w14:textId="5BF7BFA8" w:rsidR="008B5C19" w:rsidRPr="00BB32B8" w:rsidRDefault="008B5C19" w:rsidP="00BB32B8">
      <w:pPr>
        <w:tabs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both"/>
        <w:rPr>
          <w:rFonts w:ascii="Sylfaen" w:hAnsi="Sylfaen" w:cs="Sylfaen"/>
          <w:sz w:val="24"/>
          <w:szCs w:val="24"/>
        </w:rPr>
      </w:pPr>
      <w:r w:rsidRPr="00BB32B8">
        <w:rPr>
          <w:rFonts w:ascii="Sylfaen" w:hAnsi="Sylfaen" w:cs="Sylfaen"/>
          <w:sz w:val="24"/>
          <w:szCs w:val="24"/>
        </w:rPr>
        <w:t xml:space="preserve">საქართველოს  პარლამენტის  რეგლამენტის  </w:t>
      </w:r>
      <w:r w:rsidRPr="00BB32B8">
        <w:rPr>
          <w:rFonts w:ascii="Sylfaen" w:hAnsi="Sylfaen" w:cs="Sylfaen"/>
          <w:sz w:val="24"/>
          <w:szCs w:val="24"/>
          <w:lang w:val="ka-GE"/>
        </w:rPr>
        <w:t>189</w:t>
      </w:r>
      <w:r w:rsidRPr="00BB32B8">
        <w:rPr>
          <w:rFonts w:ascii="Sylfaen" w:hAnsi="Sylfaen" w:cs="Sylfaen"/>
          <w:sz w:val="24"/>
          <w:szCs w:val="24"/>
        </w:rPr>
        <w:t>-ე  მუხლის</w:t>
      </w:r>
      <w:r w:rsidR="00035886" w:rsidRPr="00BB32B8">
        <w:rPr>
          <w:rFonts w:ascii="Sylfaen" w:hAnsi="Sylfaen" w:cs="Sylfaen"/>
          <w:sz w:val="24"/>
          <w:szCs w:val="24"/>
        </w:rPr>
        <w:t xml:space="preserve"> </w:t>
      </w:r>
      <w:r w:rsidR="008F046E" w:rsidRPr="00BB32B8">
        <w:rPr>
          <w:rFonts w:ascii="Sylfaen" w:hAnsi="Sylfaen" w:cs="Sylfaen"/>
          <w:sz w:val="24"/>
          <w:szCs w:val="24"/>
          <w:lang w:val="ka-GE"/>
        </w:rPr>
        <w:t xml:space="preserve">პირველი და </w:t>
      </w:r>
      <w:r w:rsidRPr="00BB32B8">
        <w:rPr>
          <w:rFonts w:ascii="Sylfaen" w:hAnsi="Sylfaen" w:cs="Sylfaen"/>
          <w:sz w:val="24"/>
          <w:szCs w:val="24"/>
          <w:lang w:val="ka-GE"/>
        </w:rPr>
        <w:t xml:space="preserve">მე-2 </w:t>
      </w:r>
      <w:r w:rsidRPr="00BB32B8">
        <w:rPr>
          <w:rFonts w:ascii="Sylfaen" w:hAnsi="Sylfaen" w:cs="Sylfaen"/>
          <w:sz w:val="24"/>
          <w:szCs w:val="24"/>
        </w:rPr>
        <w:t>პუნქტ</w:t>
      </w:r>
      <w:r w:rsidR="008F046E" w:rsidRPr="00BB32B8">
        <w:rPr>
          <w:rFonts w:ascii="Sylfaen" w:hAnsi="Sylfaen" w:cs="Sylfaen"/>
          <w:sz w:val="24"/>
          <w:szCs w:val="24"/>
          <w:lang w:val="ka-GE"/>
        </w:rPr>
        <w:t>ებ</w:t>
      </w:r>
      <w:r w:rsidRPr="00BB32B8">
        <w:rPr>
          <w:rFonts w:ascii="Sylfaen" w:hAnsi="Sylfaen" w:cs="Sylfaen"/>
          <w:sz w:val="24"/>
          <w:szCs w:val="24"/>
        </w:rPr>
        <w:t>ის შესაბამისად</w:t>
      </w:r>
    </w:p>
    <w:p w14:paraId="1B545C79" w14:textId="77777777" w:rsidR="0096745F" w:rsidRPr="00BB32B8" w:rsidRDefault="0096745F" w:rsidP="00BB32B8">
      <w:pPr>
        <w:tabs>
          <w:tab w:val="left" w:pos="567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both"/>
        <w:rPr>
          <w:sz w:val="24"/>
          <w:szCs w:val="24"/>
        </w:rPr>
      </w:pPr>
    </w:p>
    <w:p w14:paraId="55F1E6EE" w14:textId="1AE7B9B8" w:rsidR="008B5C19" w:rsidRPr="00BB32B8" w:rsidRDefault="008B5C19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20" w:lineRule="atLeast"/>
        <w:ind w:firstLine="851"/>
        <w:jc w:val="both"/>
        <w:rPr>
          <w:rFonts w:ascii="Sylfaen" w:hAnsi="Sylfaen" w:cs="Sylfaen"/>
          <w:sz w:val="24"/>
          <w:szCs w:val="24"/>
        </w:rPr>
      </w:pPr>
      <w:r w:rsidRPr="00BB32B8">
        <w:rPr>
          <w:rFonts w:ascii="Sylfaen" w:hAnsi="Sylfaen" w:cs="Sylfaen"/>
          <w:sz w:val="24"/>
          <w:szCs w:val="24"/>
        </w:rPr>
        <w:t>საქართველოს პარლამენტი ადგენს:</w:t>
      </w:r>
    </w:p>
    <w:p w14:paraId="4957CD8A" w14:textId="77777777" w:rsidR="0096745F" w:rsidRPr="00BB32B8" w:rsidRDefault="0096745F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20" w:lineRule="atLeast"/>
        <w:ind w:firstLine="851"/>
        <w:jc w:val="both"/>
        <w:rPr>
          <w:rFonts w:ascii="Sylfaen" w:hAnsi="Sylfaen" w:cs="Sylfaen"/>
          <w:sz w:val="24"/>
          <w:szCs w:val="24"/>
        </w:rPr>
      </w:pPr>
    </w:p>
    <w:p w14:paraId="3C352C13" w14:textId="493A093B" w:rsidR="008B5C19" w:rsidRPr="00BB32B8" w:rsidRDefault="008B5C19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20" w:lineRule="atLeast"/>
        <w:ind w:firstLine="851"/>
        <w:jc w:val="both"/>
        <w:rPr>
          <w:rFonts w:ascii="Sylfaen" w:hAnsi="Sylfaen"/>
          <w:sz w:val="24"/>
          <w:szCs w:val="24"/>
        </w:rPr>
      </w:pPr>
      <w:r w:rsidRPr="00BB32B8">
        <w:rPr>
          <w:rFonts w:ascii="Sylfaen" w:hAnsi="Sylfaen" w:cs="Sylfaen"/>
          <w:sz w:val="24"/>
          <w:szCs w:val="24"/>
        </w:rPr>
        <w:t>1.</w:t>
      </w:r>
      <w:r w:rsidRPr="00BB32B8"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BB32B8">
        <w:rPr>
          <w:rFonts w:ascii="Sylfaen" w:hAnsi="Sylfaen"/>
          <w:sz w:val="24"/>
          <w:szCs w:val="24"/>
        </w:rPr>
        <w:t>„მუდმივმოქმედი საპარლამენტო დელეგაციების შემადგენლობის განსაზღვრის</w:t>
      </w:r>
      <w:r w:rsidRPr="00BB32B8">
        <w:rPr>
          <w:rFonts w:ascii="Sylfaen" w:hAnsi="Sylfaen"/>
          <w:sz w:val="24"/>
          <w:szCs w:val="24"/>
          <w:lang w:val="ka-GE"/>
        </w:rPr>
        <w:t xml:space="preserve"> </w:t>
      </w:r>
      <w:r w:rsidRPr="00BB32B8">
        <w:rPr>
          <w:rFonts w:ascii="Sylfaen" w:hAnsi="Sylfaen"/>
          <w:sz w:val="24"/>
          <w:szCs w:val="24"/>
        </w:rPr>
        <w:t>შესახებ“</w:t>
      </w:r>
      <w:r w:rsidR="00BE75BC" w:rsidRPr="00BB32B8">
        <w:rPr>
          <w:rFonts w:ascii="Sylfaen" w:hAnsi="Sylfaen"/>
          <w:sz w:val="24"/>
          <w:szCs w:val="24"/>
          <w:lang w:val="ka-GE"/>
        </w:rPr>
        <w:t xml:space="preserve"> </w:t>
      </w:r>
      <w:r w:rsidRPr="00BB32B8">
        <w:rPr>
          <w:rFonts w:ascii="Sylfaen" w:hAnsi="Sylfaen"/>
          <w:sz w:val="24"/>
          <w:szCs w:val="24"/>
        </w:rPr>
        <w:t>საქართველოს პარლამენტის 2016 წლის 29 დეკემბრის №236-რს</w:t>
      </w:r>
      <w:r w:rsidR="00BE75BC" w:rsidRPr="00BB32B8">
        <w:rPr>
          <w:rFonts w:ascii="Sylfaen" w:hAnsi="Sylfaen"/>
          <w:sz w:val="24"/>
          <w:szCs w:val="24"/>
          <w:lang w:val="ka-GE"/>
        </w:rPr>
        <w:t xml:space="preserve"> </w:t>
      </w:r>
      <w:r w:rsidRPr="00BB32B8">
        <w:rPr>
          <w:rFonts w:ascii="Sylfaen" w:hAnsi="Sylfaen"/>
          <w:sz w:val="24"/>
          <w:szCs w:val="24"/>
        </w:rPr>
        <w:t>დადგენილებით გათვალისწინებული მუდმივმოქმედი საპარლამენტო დელეგაციის</w:t>
      </w:r>
      <w:r w:rsidR="00A76BD6">
        <w:rPr>
          <w:rFonts w:ascii="Sylfaen" w:hAnsi="Sylfaen"/>
          <w:sz w:val="24"/>
          <w:szCs w:val="24"/>
          <w:lang w:val="ka-GE"/>
        </w:rPr>
        <w:t xml:space="preserve"> სათადარიგო</w:t>
      </w:r>
      <w:r w:rsidRPr="00BB32B8">
        <w:rPr>
          <w:rFonts w:ascii="Sylfaen" w:hAnsi="Sylfaen"/>
          <w:sz w:val="24"/>
          <w:szCs w:val="24"/>
        </w:rPr>
        <w:t xml:space="preserve"> შემადგენლობაში შეტანილ იქნეს შემდეგი ცვლილება:</w:t>
      </w:r>
    </w:p>
    <w:p w14:paraId="4D179218" w14:textId="77777777" w:rsidR="0096745F" w:rsidRPr="00BB32B8" w:rsidRDefault="0096745F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line="20" w:lineRule="atLeast"/>
        <w:ind w:firstLine="851"/>
        <w:jc w:val="both"/>
        <w:rPr>
          <w:sz w:val="24"/>
          <w:szCs w:val="24"/>
        </w:rPr>
      </w:pPr>
    </w:p>
    <w:p w14:paraId="5A1681D1" w14:textId="4A16EA8B" w:rsidR="00BB32B8" w:rsidRPr="00BB32B8" w:rsidRDefault="008B5C19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jc w:val="both"/>
        <w:rPr>
          <w:rFonts w:ascii="Sylfaen" w:eastAsia="Times New Roman" w:hAnsi="Sylfaen" w:cs="Sylfaen"/>
          <w:bCs/>
          <w:sz w:val="24"/>
          <w:szCs w:val="24"/>
          <w:lang w:val="ka-GE" w:eastAsia="ka-GE"/>
        </w:rPr>
      </w:pPr>
      <w:r w:rsidRPr="00BB32B8">
        <w:rPr>
          <w:rFonts w:ascii="Sylfaen" w:hAnsi="Sylfaen"/>
          <w:sz w:val="24"/>
          <w:szCs w:val="24"/>
          <w:lang w:val="ka-GE"/>
        </w:rPr>
        <w:t xml:space="preserve">ა) 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შავი ზღვის ეკონომიკური თანამშრომლობის საპარლამენტო ასამბლეის (PABSEC)</w:t>
      </w:r>
      <w:r w:rsidR="00BB32B8" w:rsidRPr="00BB32B8">
        <w:rPr>
          <w:rFonts w:ascii="Sylfaen" w:hAnsi="Sylfaen" w:cs="Sylfaen"/>
          <w:sz w:val="24"/>
          <w:szCs w:val="24"/>
        </w:rPr>
        <w:t xml:space="preserve"> 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მუდმივმოქმედი საპარლამენტო დელეგაციის სათადარიგო შემადგენლობის მე-5 პუნქტი ჩამოყალიბდეს შემდეგი რედაქციით:</w:t>
      </w:r>
    </w:p>
    <w:p w14:paraId="6C30B6A0" w14:textId="77777777" w:rsidR="00BB32B8" w:rsidRPr="00BB32B8" w:rsidRDefault="00BB32B8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jc w:val="both"/>
        <w:rPr>
          <w:rFonts w:ascii="Sylfaen" w:eastAsia="Times New Roman" w:hAnsi="Sylfaen" w:cs="Sylfaen"/>
          <w:bCs/>
          <w:sz w:val="24"/>
          <w:szCs w:val="24"/>
          <w:lang w:val="ka-GE" w:eastAsia="ka-GE"/>
        </w:rPr>
      </w:pPr>
    </w:p>
    <w:p w14:paraId="23DB1A0D" w14:textId="412C3A74" w:rsidR="00BB32B8" w:rsidRPr="00BB32B8" w:rsidRDefault="00BB32B8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jc w:val="both"/>
        <w:rPr>
          <w:rFonts w:ascii="Sylfaen" w:eastAsia="Times New Roman" w:hAnsi="Sylfaen" w:cs="Sylfaen"/>
          <w:bCs/>
          <w:sz w:val="24"/>
          <w:szCs w:val="24"/>
          <w:lang w:val="ka-GE" w:eastAsia="ka-GE"/>
        </w:rPr>
      </w:pPr>
      <w:r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„5. მათიკაშვილი დავით - ფრაქცია „ქართული ოცნება“.</w:t>
      </w:r>
    </w:p>
    <w:p w14:paraId="0134569C" w14:textId="77777777" w:rsidR="00BB32B8" w:rsidRPr="00BB32B8" w:rsidRDefault="00BB32B8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851"/>
        <w:jc w:val="both"/>
        <w:rPr>
          <w:rFonts w:ascii="Sylfaen" w:hAnsi="Sylfaen"/>
          <w:sz w:val="24"/>
          <w:szCs w:val="24"/>
          <w:lang w:val="ka-GE"/>
        </w:rPr>
      </w:pPr>
    </w:p>
    <w:p w14:paraId="4B772CED" w14:textId="3CE45B57" w:rsidR="00BB32B8" w:rsidRPr="00BB32B8" w:rsidRDefault="0099343A" w:rsidP="00BB32B8">
      <w:pPr>
        <w:tabs>
          <w:tab w:val="left" w:pos="72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851"/>
        <w:jc w:val="both"/>
        <w:rPr>
          <w:rFonts w:ascii="Sylfaen" w:eastAsia="Times New Roman" w:hAnsi="Sylfaen" w:cs="Sylfaen"/>
          <w:bCs/>
          <w:sz w:val="24"/>
          <w:szCs w:val="24"/>
          <w:lang w:val="ka-GE" w:eastAsia="ka-GE"/>
        </w:rPr>
      </w:pPr>
      <w:r w:rsidRPr="00BB32B8">
        <w:rPr>
          <w:rFonts w:ascii="Sylfaen" w:hAnsi="Sylfaen"/>
          <w:sz w:val="24"/>
          <w:szCs w:val="24"/>
          <w:lang w:val="ka-GE"/>
        </w:rPr>
        <w:t>ბ</w:t>
      </w:r>
      <w:r w:rsidR="008B5C19" w:rsidRPr="00BB32B8">
        <w:rPr>
          <w:rFonts w:ascii="Sylfaen" w:hAnsi="Sylfaen"/>
          <w:sz w:val="24"/>
          <w:szCs w:val="24"/>
          <w:lang w:val="ka-GE"/>
        </w:rPr>
        <w:t xml:space="preserve">) 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დემოკრატიისა და ეკონომიკური განვითარების ორგანიზაციის − სუამის  საპარლამენტო ასამბლეის (GUAM PA) მუდმივმოქმედი საპარლამენტო დელეგაციის სათადარიგო შემადგენლობ</w:t>
      </w:r>
      <w:r w:rsidR="00A76BD6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ის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 xml:space="preserve"> </w:t>
      </w:r>
      <w:r w:rsidR="00272BEC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მე-2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 xml:space="preserve"> პუნქტი </w:t>
      </w:r>
      <w:r w:rsidR="00A76BD6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 xml:space="preserve">ჩამოყალიბდეს </w:t>
      </w:r>
      <w:r w:rsidR="00BB32B8"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შემდეგი რედაქციით:</w:t>
      </w:r>
    </w:p>
    <w:p w14:paraId="03320C7D" w14:textId="77777777" w:rsidR="00BB32B8" w:rsidRPr="00BB32B8" w:rsidRDefault="00BB32B8" w:rsidP="00BB32B8">
      <w:pPr>
        <w:tabs>
          <w:tab w:val="left" w:pos="72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851"/>
        <w:jc w:val="both"/>
        <w:rPr>
          <w:rFonts w:ascii="Sylfaen" w:eastAsia="Times New Roman" w:hAnsi="Sylfaen" w:cs="Sylfaen"/>
          <w:bCs/>
          <w:sz w:val="24"/>
          <w:szCs w:val="24"/>
          <w:lang w:val="ka-GE" w:eastAsia="ka-GE"/>
        </w:rPr>
      </w:pPr>
    </w:p>
    <w:p w14:paraId="73F95597" w14:textId="45DEEBF2" w:rsidR="00BB32B8" w:rsidRPr="00BB32B8" w:rsidRDefault="00BB32B8" w:rsidP="00BB32B8">
      <w:pPr>
        <w:tabs>
          <w:tab w:val="left" w:pos="72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851"/>
        <w:jc w:val="both"/>
        <w:rPr>
          <w:rFonts w:ascii="Sylfaen" w:eastAsia="Times New Roman" w:hAnsi="Sylfaen" w:cs="Sylfaen"/>
          <w:sz w:val="24"/>
          <w:szCs w:val="24"/>
          <w:lang w:val="ka-GE" w:eastAsia="ka-GE"/>
        </w:rPr>
      </w:pPr>
      <w:r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„</w:t>
      </w:r>
      <w:r w:rsidR="00272BEC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2</w:t>
      </w:r>
      <w:r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>.</w:t>
      </w:r>
      <w:r w:rsidRPr="00BB32B8">
        <w:rPr>
          <w:rFonts w:ascii="Sylfaen" w:eastAsia="Times New Roman" w:hAnsi="Sylfaen" w:cs="Sylfaen"/>
          <w:bCs/>
          <w:sz w:val="24"/>
          <w:szCs w:val="24"/>
          <w:lang w:val="ka-GE" w:eastAsia="ka-GE"/>
        </w:rPr>
        <w:t xml:space="preserve"> მოსიძე გიორგი - </w:t>
      </w:r>
      <w:r w:rsidRPr="00BB32B8">
        <w:rPr>
          <w:rFonts w:ascii="Sylfaen" w:eastAsia="Times New Roman" w:hAnsi="Sylfaen" w:cs="Sylfaen"/>
          <w:sz w:val="24"/>
          <w:szCs w:val="24"/>
          <w:lang w:val="ka-GE" w:eastAsia="ka-GE"/>
        </w:rPr>
        <w:t>პარლამენტის წევრი, რომელიც არ არის გაერთიანებული არცერთ ფრაქციაში.“.</w:t>
      </w:r>
    </w:p>
    <w:p w14:paraId="3215DB4C" w14:textId="4834EA54" w:rsidR="00BB32B8" w:rsidRPr="00BB32B8" w:rsidRDefault="00BB32B8" w:rsidP="00BB32B8">
      <w:pPr>
        <w:tabs>
          <w:tab w:val="left" w:pos="72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851"/>
        <w:jc w:val="both"/>
        <w:rPr>
          <w:rFonts w:ascii="Sylfaen" w:eastAsia="Times New Roman" w:hAnsi="Sylfaen" w:cs="Sylfaen"/>
          <w:b/>
          <w:bCs/>
          <w:sz w:val="24"/>
          <w:szCs w:val="24"/>
          <w:lang w:val="ka-GE" w:eastAsia="ka-GE"/>
        </w:rPr>
      </w:pPr>
    </w:p>
    <w:p w14:paraId="5E60F5DB" w14:textId="6FB71D8B" w:rsidR="008B5C19" w:rsidRPr="00BB32B8" w:rsidRDefault="008B5C19" w:rsidP="00BB32B8">
      <w:pPr>
        <w:tabs>
          <w:tab w:val="left" w:pos="851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ind w:firstLine="851"/>
        <w:jc w:val="both"/>
        <w:rPr>
          <w:rFonts w:ascii="Sylfaen" w:hAnsi="Sylfaen"/>
          <w:sz w:val="24"/>
          <w:szCs w:val="24"/>
          <w:lang w:val="ka-GE"/>
        </w:rPr>
      </w:pPr>
      <w:r w:rsidRPr="00BB32B8">
        <w:rPr>
          <w:rFonts w:ascii="Sylfaen" w:hAnsi="Sylfaen"/>
          <w:sz w:val="24"/>
          <w:szCs w:val="24"/>
          <w:lang w:val="ka-GE"/>
        </w:rPr>
        <w:t>2. ეს დადგენილება ამოქმედდეს მიღებისთანავე.</w:t>
      </w:r>
    </w:p>
    <w:p w14:paraId="3E6D33C7" w14:textId="77777777" w:rsidR="008B5C19" w:rsidRPr="00BB32B8" w:rsidRDefault="008B5C19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ka-GE"/>
        </w:rPr>
      </w:pPr>
    </w:p>
    <w:p w14:paraId="6B47C349" w14:textId="77777777" w:rsidR="0096745F" w:rsidRPr="00BB32B8" w:rsidRDefault="0096745F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ka-GE"/>
        </w:rPr>
      </w:pPr>
    </w:p>
    <w:p w14:paraId="71AA3DFB" w14:textId="3D7ABC84" w:rsidR="0096745F" w:rsidRPr="00BB32B8" w:rsidRDefault="008B5C19" w:rsidP="00BB32B8">
      <w:pPr>
        <w:tabs>
          <w:tab w:val="left" w:pos="567"/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sv-SE"/>
        </w:rPr>
      </w:pP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</w:t>
      </w:r>
      <w:r w:rsidR="0096745F" w:rsidRPr="00BB32B8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="0096745F" w:rsidRPr="00BB32B8">
        <w:rPr>
          <w:rFonts w:ascii="Sylfaen" w:hAnsi="Sylfaen" w:cs="Sylfaen"/>
          <w:sz w:val="24"/>
          <w:szCs w:val="24"/>
          <w:lang w:val="sv-SE"/>
        </w:rPr>
        <w:t xml:space="preserve"> </w:t>
      </w:r>
      <w:r w:rsidR="0096745F" w:rsidRPr="00BB32B8">
        <w:rPr>
          <w:rFonts w:ascii="Sylfaen" w:hAnsi="Sylfaen" w:cs="Sylfaen"/>
          <w:sz w:val="24"/>
          <w:szCs w:val="24"/>
          <w:lang w:val="ka-GE"/>
        </w:rPr>
        <w:t>პარლამენტის</w:t>
      </w:r>
    </w:p>
    <w:p w14:paraId="2B18C4ED" w14:textId="2B6EE75B" w:rsidR="0096745F" w:rsidRPr="00BB32B8" w:rsidRDefault="0096745F" w:rsidP="00BB32B8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ka-GE"/>
        </w:rPr>
      </w:pPr>
      <w:r w:rsidRPr="00BB32B8">
        <w:rPr>
          <w:rFonts w:ascii="Sylfaen" w:hAnsi="Sylfaen" w:cs="Sylfaen"/>
          <w:sz w:val="24"/>
          <w:szCs w:val="24"/>
          <w:lang w:val="sv-SE"/>
        </w:rPr>
        <w:t xml:space="preserve">       </w:t>
      </w: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      თავმჯდომარე</w:t>
      </w:r>
      <w:r w:rsidRPr="00BB32B8">
        <w:rPr>
          <w:rFonts w:ascii="Sylfaen" w:hAnsi="Sylfaen" w:cs="Sylfaen"/>
          <w:sz w:val="24"/>
          <w:szCs w:val="24"/>
          <w:lang w:val="sv-SE"/>
        </w:rPr>
        <w:t xml:space="preserve">  </w:t>
      </w: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                     </w:t>
      </w:r>
      <w:r w:rsidRPr="00BB32B8">
        <w:rPr>
          <w:rFonts w:ascii="Sylfaen" w:hAnsi="Sylfaen" w:cs="Sylfaen"/>
          <w:sz w:val="24"/>
          <w:szCs w:val="24"/>
          <w:lang w:val="sv-SE"/>
        </w:rPr>
        <w:t xml:space="preserve">   </w:t>
      </w: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              არჩილ თალაკვაძე</w:t>
      </w:r>
      <w:r w:rsidRPr="00BB32B8">
        <w:rPr>
          <w:rFonts w:ascii="Sylfaen" w:hAnsi="Sylfaen" w:cs="Sylfaen"/>
          <w:sz w:val="24"/>
          <w:szCs w:val="24"/>
          <w:lang w:val="sv-SE"/>
        </w:rPr>
        <w:t xml:space="preserve">  </w:t>
      </w:r>
    </w:p>
    <w:p w14:paraId="70478832" w14:textId="77777777" w:rsidR="0096745F" w:rsidRPr="00BB32B8" w:rsidRDefault="0096745F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sv-SE"/>
        </w:rPr>
      </w:pPr>
      <w:r w:rsidRPr="00BB32B8">
        <w:rPr>
          <w:rFonts w:ascii="Sylfaen" w:hAnsi="Sylfaen" w:cs="Sylfaen"/>
          <w:sz w:val="24"/>
          <w:szCs w:val="24"/>
          <w:lang w:val="sv-SE"/>
        </w:rPr>
        <w:t xml:space="preserve">             </w:t>
      </w:r>
    </w:p>
    <w:p w14:paraId="0340C6AD" w14:textId="77777777" w:rsidR="0096745F" w:rsidRPr="00BB32B8" w:rsidRDefault="0096745F" w:rsidP="00BB32B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b/>
          <w:bCs/>
          <w:i/>
          <w:iCs/>
          <w:sz w:val="24"/>
          <w:szCs w:val="24"/>
          <w:lang w:val="ka-GE"/>
        </w:rPr>
      </w:pPr>
      <w:r w:rsidRPr="00BB32B8">
        <w:rPr>
          <w:rFonts w:ascii="Sylfaen" w:hAnsi="Sylfaen" w:cs="Sylfaen"/>
          <w:sz w:val="24"/>
          <w:szCs w:val="24"/>
          <w:lang w:val="sv-SE"/>
        </w:rPr>
        <w:t xml:space="preserve">                                                   </w:t>
      </w:r>
      <w:r w:rsidRPr="00BB32B8">
        <w:rPr>
          <w:rFonts w:ascii="Sylfaen" w:hAnsi="Sylfaen" w:cs="Sylfaen"/>
          <w:b/>
          <w:bCs/>
          <w:i/>
          <w:iCs/>
          <w:sz w:val="24"/>
          <w:szCs w:val="24"/>
          <w:lang w:val="sv-SE"/>
        </w:rPr>
        <w:t xml:space="preserve"> </w:t>
      </w:r>
    </w:p>
    <w:p w14:paraId="67128C86" w14:textId="61D075B4" w:rsidR="0096745F" w:rsidRPr="00BB32B8" w:rsidRDefault="0096745F" w:rsidP="00BB32B8">
      <w:pPr>
        <w:tabs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rFonts w:ascii="Sylfaen" w:hAnsi="Sylfaen" w:cs="Sylfaen"/>
          <w:sz w:val="24"/>
          <w:szCs w:val="24"/>
          <w:lang w:val="sv-SE"/>
        </w:rPr>
      </w:pP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თბილისი</w:t>
      </w:r>
      <w:r w:rsidRPr="00BB32B8">
        <w:rPr>
          <w:rFonts w:ascii="Sylfaen" w:hAnsi="Sylfaen" w:cs="Sylfaen"/>
          <w:sz w:val="24"/>
          <w:szCs w:val="24"/>
          <w:lang w:val="sv-SE"/>
        </w:rPr>
        <w:t>,</w:t>
      </w:r>
    </w:p>
    <w:p w14:paraId="4DA5DAEE" w14:textId="5893C7D0" w:rsidR="007B2A15" w:rsidRPr="00BB32B8" w:rsidRDefault="0096745F" w:rsidP="007B2A15">
      <w:pPr>
        <w:pStyle w:val="BodyText"/>
        <w:tabs>
          <w:tab w:val="left" w:pos="284"/>
          <w:tab w:val="left" w:pos="426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jc w:val="left"/>
        <w:rPr>
          <w:sz w:val="24"/>
          <w:szCs w:val="24"/>
          <w:lang w:val="ka-GE"/>
        </w:rPr>
      </w:pPr>
      <w:r w:rsidRPr="00BB32B8">
        <w:rPr>
          <w:rFonts w:ascii="Sylfaen" w:hAnsi="Sylfaen" w:cs="Sylfaen"/>
          <w:sz w:val="24"/>
          <w:szCs w:val="24"/>
          <w:lang w:val="ka-GE"/>
        </w:rPr>
        <w:t xml:space="preserve">          </w:t>
      </w:r>
      <w:r w:rsidRPr="00BB32B8">
        <w:rPr>
          <w:rFonts w:ascii="Sylfaen" w:hAnsi="Sylfaen" w:cs="Sylfaen"/>
          <w:sz w:val="24"/>
          <w:szCs w:val="24"/>
          <w:lang w:val="sv-SE"/>
        </w:rPr>
        <w:t xml:space="preserve">2020 </w:t>
      </w:r>
      <w:r w:rsidR="007B2A15">
        <w:rPr>
          <w:rFonts w:ascii="Sylfaen" w:hAnsi="Sylfaen" w:cs="Sylfaen"/>
          <w:sz w:val="24"/>
          <w:szCs w:val="24"/>
          <w:lang w:val="ka-GE"/>
        </w:rPr>
        <w:t xml:space="preserve">წლის </w:t>
      </w:r>
    </w:p>
    <w:p w14:paraId="7F2E5983" w14:textId="5EB24A49" w:rsidR="008B5C19" w:rsidRPr="00BB32B8" w:rsidRDefault="008B5C19" w:rsidP="00BB32B8">
      <w:pPr>
        <w:tabs>
          <w:tab w:val="left" w:pos="567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851"/>
        <w:rPr>
          <w:sz w:val="24"/>
          <w:szCs w:val="24"/>
          <w:lang w:val="ka-GE"/>
        </w:rPr>
      </w:pPr>
    </w:p>
    <w:sectPr w:rsidR="008B5C19" w:rsidRPr="00BB32B8" w:rsidSect="00F305A2">
      <w:footerReference w:type="default" r:id="rId6"/>
      <w:pgSz w:w="11909" w:h="16834" w:code="9"/>
      <w:pgMar w:top="1440" w:right="994" w:bottom="1440" w:left="85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E254AD" w14:textId="77777777" w:rsidR="00451383" w:rsidRDefault="00451383" w:rsidP="00F305A2">
      <w:r>
        <w:separator/>
      </w:r>
    </w:p>
  </w:endnote>
  <w:endnote w:type="continuationSeparator" w:id="0">
    <w:p w14:paraId="714039D5" w14:textId="77777777" w:rsidR="00451383" w:rsidRDefault="00451383" w:rsidP="00F30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tNusx">
    <w:altName w:val="Times New Roman"/>
    <w:charset w:val="00"/>
    <w:family w:val="auto"/>
    <w:pitch w:val="variable"/>
    <w:sig w:usb0="00000003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097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585427" w14:textId="77777777" w:rsidR="00F305A2" w:rsidRDefault="00F305A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741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4A14EE2" w14:textId="77777777" w:rsidR="00F305A2" w:rsidRDefault="00F305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4BED15" w14:textId="77777777" w:rsidR="00451383" w:rsidRDefault="00451383" w:rsidP="00F305A2">
      <w:r>
        <w:separator/>
      </w:r>
    </w:p>
  </w:footnote>
  <w:footnote w:type="continuationSeparator" w:id="0">
    <w:p w14:paraId="04A404B2" w14:textId="77777777" w:rsidR="00451383" w:rsidRDefault="00451383" w:rsidP="00F305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D1B"/>
    <w:rsid w:val="00026ADA"/>
    <w:rsid w:val="0003520E"/>
    <w:rsid w:val="00035886"/>
    <w:rsid w:val="000A2430"/>
    <w:rsid w:val="000B4BAF"/>
    <w:rsid w:val="000D331B"/>
    <w:rsid w:val="0014563B"/>
    <w:rsid w:val="001544D5"/>
    <w:rsid w:val="00191B1C"/>
    <w:rsid w:val="001A0A79"/>
    <w:rsid w:val="00201677"/>
    <w:rsid w:val="00206A46"/>
    <w:rsid w:val="002522EB"/>
    <w:rsid w:val="00272BEC"/>
    <w:rsid w:val="002B4B7D"/>
    <w:rsid w:val="002C6D1B"/>
    <w:rsid w:val="002C7411"/>
    <w:rsid w:val="00352FED"/>
    <w:rsid w:val="0036539C"/>
    <w:rsid w:val="003C0656"/>
    <w:rsid w:val="003C2EAB"/>
    <w:rsid w:val="0042372D"/>
    <w:rsid w:val="0043057A"/>
    <w:rsid w:val="00441535"/>
    <w:rsid w:val="00451383"/>
    <w:rsid w:val="0048501E"/>
    <w:rsid w:val="00491B15"/>
    <w:rsid w:val="004A3B79"/>
    <w:rsid w:val="004A6DFA"/>
    <w:rsid w:val="004A7585"/>
    <w:rsid w:val="004F752C"/>
    <w:rsid w:val="00533CCA"/>
    <w:rsid w:val="005A33E3"/>
    <w:rsid w:val="005B55C9"/>
    <w:rsid w:val="00605647"/>
    <w:rsid w:val="006226E5"/>
    <w:rsid w:val="00652E58"/>
    <w:rsid w:val="00681853"/>
    <w:rsid w:val="006B3C0B"/>
    <w:rsid w:val="00712CBA"/>
    <w:rsid w:val="007408A6"/>
    <w:rsid w:val="00756746"/>
    <w:rsid w:val="00791182"/>
    <w:rsid w:val="00795F75"/>
    <w:rsid w:val="007B2A15"/>
    <w:rsid w:val="0081329A"/>
    <w:rsid w:val="008424B2"/>
    <w:rsid w:val="008A422A"/>
    <w:rsid w:val="008B5C19"/>
    <w:rsid w:val="008C7BC3"/>
    <w:rsid w:val="008D40CA"/>
    <w:rsid w:val="008D555F"/>
    <w:rsid w:val="008D5B48"/>
    <w:rsid w:val="008F046E"/>
    <w:rsid w:val="008F19C6"/>
    <w:rsid w:val="009656C5"/>
    <w:rsid w:val="0096745F"/>
    <w:rsid w:val="0099343A"/>
    <w:rsid w:val="009973FD"/>
    <w:rsid w:val="009D75C4"/>
    <w:rsid w:val="009E5335"/>
    <w:rsid w:val="00A02F7E"/>
    <w:rsid w:val="00A127D2"/>
    <w:rsid w:val="00A209CB"/>
    <w:rsid w:val="00A24118"/>
    <w:rsid w:val="00A76BD6"/>
    <w:rsid w:val="00AC2550"/>
    <w:rsid w:val="00AC5E88"/>
    <w:rsid w:val="00AE76F8"/>
    <w:rsid w:val="00AF7CA1"/>
    <w:rsid w:val="00B40F83"/>
    <w:rsid w:val="00B437DF"/>
    <w:rsid w:val="00B4396D"/>
    <w:rsid w:val="00BA37D0"/>
    <w:rsid w:val="00BB32B8"/>
    <w:rsid w:val="00BC2612"/>
    <w:rsid w:val="00BC5113"/>
    <w:rsid w:val="00BE75BC"/>
    <w:rsid w:val="00C10BA9"/>
    <w:rsid w:val="00C9528D"/>
    <w:rsid w:val="00CA0588"/>
    <w:rsid w:val="00CA4427"/>
    <w:rsid w:val="00CF4645"/>
    <w:rsid w:val="00D034E8"/>
    <w:rsid w:val="00D65B25"/>
    <w:rsid w:val="00D743DF"/>
    <w:rsid w:val="00D87477"/>
    <w:rsid w:val="00DF714D"/>
    <w:rsid w:val="00E709D4"/>
    <w:rsid w:val="00EA1E48"/>
    <w:rsid w:val="00ED6538"/>
    <w:rsid w:val="00F268F7"/>
    <w:rsid w:val="00F305A2"/>
    <w:rsid w:val="00FF1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0C127"/>
  <w15:chartTrackingRefBased/>
  <w15:docId w15:val="{66C9F5DD-A432-414D-8250-E1632078B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5C19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8B5C19"/>
    <w:pPr>
      <w:autoSpaceDE/>
      <w:autoSpaceDN/>
      <w:adjustRightInd/>
      <w:jc w:val="both"/>
    </w:pPr>
    <w:rPr>
      <w:rFonts w:ascii="LitNusx" w:eastAsia="Times New Roman" w:hAnsi="LitNusx"/>
      <w:sz w:val="28"/>
    </w:rPr>
  </w:style>
  <w:style w:type="character" w:customStyle="1" w:styleId="BodyTextChar">
    <w:name w:val="Body Text Char"/>
    <w:basedOn w:val="DefaultParagraphFont"/>
    <w:link w:val="BodyText"/>
    <w:rsid w:val="008B5C19"/>
    <w:rPr>
      <w:rFonts w:ascii="LitNusx" w:eastAsia="Times New Roman" w:hAnsi="LitNusx" w:cs="Times New Roman"/>
      <w:sz w:val="28"/>
      <w:szCs w:val="20"/>
    </w:rPr>
  </w:style>
  <w:style w:type="paragraph" w:styleId="Header">
    <w:name w:val="header"/>
    <w:basedOn w:val="Normal"/>
    <w:link w:val="HeaderChar"/>
    <w:uiPriority w:val="99"/>
    <w:unhideWhenUsed/>
    <w:rsid w:val="00F305A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05A2"/>
    <w:rPr>
      <w:rFonts w:ascii="Times New Roman" w:eastAsiaTheme="minorEastAsia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305A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05A2"/>
    <w:rPr>
      <w:rFonts w:ascii="Times New Roman" w:eastAsiaTheme="minorEastAsia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A37D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7D0"/>
    <w:rPr>
      <w:rFonts w:ascii="Segoe UI" w:eastAsiaTheme="minorEastAsia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674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574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Irine Isakadze</dc:creator>
  <cp:keywords/>
  <dc:description/>
  <cp:lastModifiedBy>Elene Kalabegishvili</cp:lastModifiedBy>
  <cp:revision>8</cp:revision>
  <cp:lastPrinted>2020-01-14T13:01:00Z</cp:lastPrinted>
  <dcterms:created xsi:type="dcterms:W3CDTF">2020-02-20T14:00:00Z</dcterms:created>
  <dcterms:modified xsi:type="dcterms:W3CDTF">2020-02-21T14:29:00Z</dcterms:modified>
</cp:coreProperties>
</file>