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1367CD" w14:textId="77777777" w:rsidR="0035549A" w:rsidRPr="008D6DFC" w:rsidRDefault="0035549A" w:rsidP="0035549A">
      <w:pPr>
        <w:pStyle w:val="sataurixml"/>
        <w:spacing w:line="360" w:lineRule="auto"/>
        <w:ind w:firstLine="0"/>
        <w:jc w:val="right"/>
        <w:rPr>
          <w:rFonts w:ascii="Sylfaen" w:hAnsi="Sylfaen"/>
          <w:i/>
          <w:sz w:val="22"/>
          <w:szCs w:val="22"/>
          <w:u w:val="single"/>
          <w:lang w:val="ka-GE"/>
        </w:rPr>
      </w:pPr>
      <w:bookmarkStart w:id="0" w:name="part_1"/>
      <w:r w:rsidRPr="008D6DFC">
        <w:rPr>
          <w:rFonts w:ascii="Sylfaen" w:hAnsi="Sylfaen"/>
          <w:i/>
          <w:sz w:val="22"/>
          <w:szCs w:val="22"/>
          <w:u w:val="single"/>
          <w:lang w:val="ka-GE"/>
        </w:rPr>
        <w:t>პროექტი</w:t>
      </w:r>
    </w:p>
    <w:bookmarkEnd w:id="0"/>
    <w:p w14:paraId="6D071C5F" w14:textId="77777777" w:rsidR="0029461B" w:rsidRPr="008D6DFC" w:rsidRDefault="0029461B" w:rsidP="00A45CF5">
      <w:pPr>
        <w:spacing w:line="360" w:lineRule="auto"/>
        <w:jc w:val="both"/>
        <w:rPr>
          <w:rFonts w:ascii="Sylfaen" w:eastAsia="Times New Roman" w:hAnsi="Sylfaen"/>
          <w:b/>
          <w:sz w:val="22"/>
          <w:szCs w:val="22"/>
          <w:lang w:val="ka-GE"/>
        </w:rPr>
      </w:pPr>
    </w:p>
    <w:p w14:paraId="17CC9A07" w14:textId="77777777" w:rsidR="00A301A8" w:rsidRPr="008D6DFC" w:rsidRDefault="00A301A8" w:rsidP="00535FDB">
      <w:pPr>
        <w:ind w:firstLine="360"/>
        <w:jc w:val="both"/>
        <w:rPr>
          <w:rFonts w:ascii="Sylfaen" w:eastAsia="Times New Roman" w:hAnsi="Sylfaen" w:cs="Sylfaen"/>
          <w:sz w:val="22"/>
          <w:szCs w:val="22"/>
          <w:lang w:val="ka-GE"/>
        </w:rPr>
      </w:pPr>
    </w:p>
    <w:p w14:paraId="27EA7646" w14:textId="77777777" w:rsidR="005928D6" w:rsidRPr="008D6DFC" w:rsidRDefault="005928D6" w:rsidP="005928D6">
      <w:pPr>
        <w:spacing w:after="160" w:line="259" w:lineRule="auto"/>
        <w:ind w:firstLine="360"/>
        <w:jc w:val="center"/>
        <w:rPr>
          <w:rFonts w:eastAsia="Calibri"/>
          <w:b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>საქართველოს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კანონი</w:t>
      </w:r>
    </w:p>
    <w:p w14:paraId="0AA2B5F0" w14:textId="77777777" w:rsidR="005928D6" w:rsidRPr="008D6DFC" w:rsidRDefault="005928D6" w:rsidP="005928D6">
      <w:pPr>
        <w:spacing w:after="160" w:line="259" w:lineRule="auto"/>
        <w:ind w:firstLine="360"/>
        <w:jc w:val="center"/>
        <w:rPr>
          <w:rFonts w:eastAsia="Calibri"/>
          <w:b/>
          <w:sz w:val="22"/>
          <w:szCs w:val="22"/>
          <w:lang w:val="ka-GE"/>
        </w:rPr>
      </w:pPr>
      <w:r w:rsidRPr="008D6DFC">
        <w:rPr>
          <w:rFonts w:eastAsia="Calibri"/>
          <w:b/>
          <w:sz w:val="22"/>
          <w:szCs w:val="22"/>
          <w:lang w:val="ka-GE"/>
        </w:rPr>
        <w:t>„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რეკლამის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შესახებ</w:t>
      </w:r>
      <w:r w:rsidRPr="008D6DFC">
        <w:rPr>
          <w:rFonts w:eastAsia="Calibri"/>
          <w:b/>
          <w:sz w:val="22"/>
          <w:szCs w:val="22"/>
          <w:lang w:val="ka-GE"/>
        </w:rPr>
        <w:t xml:space="preserve">“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საქართველოს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კანონში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ცვლილების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შეტანის</w:t>
      </w:r>
      <w:r w:rsidRPr="008D6DFC">
        <w:rPr>
          <w:rFonts w:eastAsia="Calibri"/>
          <w:b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თაობაზე</w:t>
      </w:r>
    </w:p>
    <w:p w14:paraId="1F2A6D3D" w14:textId="77777777" w:rsidR="005928D6" w:rsidRPr="008D6DFC" w:rsidRDefault="005928D6" w:rsidP="005928D6">
      <w:pPr>
        <w:spacing w:after="160" w:line="259" w:lineRule="auto"/>
        <w:ind w:firstLine="360"/>
        <w:jc w:val="both"/>
        <w:rPr>
          <w:rFonts w:eastAsia="Calibri"/>
          <w:sz w:val="22"/>
          <w:szCs w:val="22"/>
          <w:lang w:val="ka-GE"/>
        </w:rPr>
      </w:pPr>
    </w:p>
    <w:p w14:paraId="06F4EF76" w14:textId="5BC6D9A0" w:rsidR="00A8593D" w:rsidRPr="008D6DFC" w:rsidRDefault="005928D6" w:rsidP="00A8593D">
      <w:pPr>
        <w:spacing w:after="160" w:line="259" w:lineRule="auto"/>
        <w:ind w:firstLine="360"/>
        <w:jc w:val="both"/>
        <w:rPr>
          <w:rFonts w:ascii="Sylfaen" w:eastAsia="Calibri" w:hAnsi="Sylfaen" w:cs="Sylfaen"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>მუხლი</w:t>
      </w:r>
      <w:r w:rsidRPr="008D6DFC">
        <w:rPr>
          <w:rFonts w:eastAsia="Calibri"/>
          <w:b/>
          <w:sz w:val="22"/>
          <w:szCs w:val="22"/>
          <w:lang w:val="ka-GE"/>
        </w:rPr>
        <w:t xml:space="preserve"> 1.</w:t>
      </w:r>
      <w:r w:rsidRPr="008D6DFC">
        <w:rPr>
          <w:rFonts w:eastAsia="Calibri"/>
          <w:sz w:val="22"/>
          <w:szCs w:val="22"/>
          <w:lang w:val="ka-GE"/>
        </w:rPr>
        <w:t xml:space="preserve"> „</w:t>
      </w:r>
      <w:r w:rsidRPr="008D6DFC">
        <w:rPr>
          <w:rFonts w:ascii="Sylfaen" w:eastAsia="Calibri" w:hAnsi="Sylfaen"/>
          <w:sz w:val="22"/>
          <w:szCs w:val="22"/>
          <w:lang w:val="ka-GE"/>
        </w:rPr>
        <w:t>რეკლამის</w:t>
      </w:r>
      <w:r w:rsidRPr="008D6DFC">
        <w:rPr>
          <w:rFonts w:eastAsia="Calibri"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sz w:val="22"/>
          <w:szCs w:val="22"/>
          <w:lang w:val="ka-GE"/>
        </w:rPr>
        <w:t>შესახებ</w:t>
      </w:r>
      <w:r w:rsidRPr="008D6DFC">
        <w:rPr>
          <w:rFonts w:eastAsia="Calibri"/>
          <w:sz w:val="22"/>
          <w:szCs w:val="22"/>
          <w:lang w:val="ka-GE"/>
        </w:rPr>
        <w:t xml:space="preserve">“ </w:t>
      </w:r>
      <w:r w:rsidRPr="008D6DFC">
        <w:rPr>
          <w:rFonts w:ascii="Sylfaen" w:eastAsia="Calibri" w:hAnsi="Sylfaen"/>
          <w:sz w:val="22"/>
          <w:szCs w:val="22"/>
          <w:lang w:val="ka-GE"/>
        </w:rPr>
        <w:t>საქართველოს</w:t>
      </w:r>
      <w:r w:rsidRPr="008D6DFC">
        <w:rPr>
          <w:rFonts w:eastAsia="Calibri"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sz w:val="22"/>
          <w:szCs w:val="22"/>
          <w:lang w:val="ka-GE"/>
        </w:rPr>
        <w:t>კანონში</w:t>
      </w:r>
      <w:r w:rsidRPr="008D6DFC">
        <w:rPr>
          <w:rFonts w:eastAsia="Calibri"/>
          <w:sz w:val="22"/>
          <w:szCs w:val="22"/>
          <w:lang w:val="ka-GE"/>
        </w:rPr>
        <w:t xml:space="preserve"> (</w:t>
      </w:r>
      <w:r w:rsidRPr="008D6DFC">
        <w:rPr>
          <w:rFonts w:ascii="Sylfaen" w:eastAsia="Calibri" w:hAnsi="Sylfaen"/>
          <w:sz w:val="22"/>
          <w:szCs w:val="22"/>
          <w:lang w:val="ka-GE"/>
        </w:rPr>
        <w:t>პარლამენტის</w:t>
      </w:r>
      <w:r w:rsidRPr="008D6DFC">
        <w:rPr>
          <w:rFonts w:eastAsia="Calibri"/>
          <w:sz w:val="22"/>
          <w:szCs w:val="22"/>
          <w:lang w:val="ka-GE"/>
        </w:rPr>
        <w:t xml:space="preserve"> </w:t>
      </w:r>
      <w:r w:rsidRPr="008D6DFC">
        <w:rPr>
          <w:rFonts w:ascii="Sylfaen" w:eastAsia="Calibri" w:hAnsi="Sylfaen"/>
          <w:sz w:val="22"/>
          <w:szCs w:val="22"/>
          <w:lang w:val="ka-GE"/>
        </w:rPr>
        <w:t>უწყებანი</w:t>
      </w:r>
      <w:r w:rsidRPr="008D6DFC">
        <w:rPr>
          <w:rFonts w:eastAsia="Calibri"/>
          <w:sz w:val="22"/>
          <w:szCs w:val="22"/>
          <w:lang w:val="ka-GE"/>
        </w:rPr>
        <w:t xml:space="preserve">, №11-12, 14.03.1998, </w:t>
      </w:r>
      <w:r w:rsidRPr="008D6DFC">
        <w:rPr>
          <w:rFonts w:ascii="Sylfaen" w:eastAsia="Calibri" w:hAnsi="Sylfaen"/>
          <w:sz w:val="22"/>
          <w:szCs w:val="22"/>
          <w:lang w:val="ka-GE"/>
        </w:rPr>
        <w:t>გვ</w:t>
      </w:r>
      <w:r w:rsidRPr="008D6DFC">
        <w:rPr>
          <w:rFonts w:eastAsia="Calibri"/>
          <w:sz w:val="22"/>
          <w:szCs w:val="22"/>
          <w:lang w:val="ka-GE"/>
        </w:rPr>
        <w:t>. 15)</w:t>
      </w:r>
      <w:r w:rsidRPr="008D6DFC">
        <w:rPr>
          <w:rFonts w:ascii="Sylfaen" w:eastAsia="Calibri" w:hAnsi="Sylfaen"/>
          <w:sz w:val="22"/>
          <w:szCs w:val="22"/>
          <w:lang w:val="ka-GE"/>
        </w:rPr>
        <w:t xml:space="preserve"> </w:t>
      </w:r>
      <w:r w:rsidR="00A8593D" w:rsidRPr="008D6DFC">
        <w:rPr>
          <w:rFonts w:ascii="Sylfaen" w:eastAsia="Calibri" w:hAnsi="Sylfaen"/>
          <w:sz w:val="22"/>
          <w:szCs w:val="22"/>
          <w:lang w:val="ka-GE"/>
        </w:rPr>
        <w:t>შეტანილ იქნეს შემდეგი ცვლილება:</w:t>
      </w:r>
    </w:p>
    <w:p w14:paraId="7D93327E" w14:textId="62405FFD" w:rsidR="00A8593D" w:rsidRPr="008D6DFC" w:rsidRDefault="00A8593D" w:rsidP="00A8593D">
      <w:pPr>
        <w:spacing w:after="160" w:line="259" w:lineRule="auto"/>
        <w:ind w:firstLine="360"/>
        <w:rPr>
          <w:rFonts w:ascii="Sylfaen" w:eastAsia="Calibri" w:hAnsi="Sylfaen"/>
          <w:b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 xml:space="preserve">1. მე-2 </w:t>
      </w:r>
      <w:r w:rsidR="00BF3D8D">
        <w:rPr>
          <w:rFonts w:ascii="Sylfaen" w:eastAsia="Calibri" w:hAnsi="Sylfaen"/>
          <w:b/>
          <w:sz w:val="22"/>
          <w:szCs w:val="22"/>
          <w:lang w:val="ka-GE"/>
        </w:rPr>
        <w:t xml:space="preserve">მუხლის მე-8 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პუნქტი ჩამოყალიბდეს შემდეგი რედაქციით:</w:t>
      </w:r>
    </w:p>
    <w:p w14:paraId="1305078F" w14:textId="4EE28BF8" w:rsidR="00A8593D" w:rsidRPr="008D6DFC" w:rsidRDefault="00BF3D8D" w:rsidP="00A8593D">
      <w:pPr>
        <w:spacing w:after="160" w:line="259" w:lineRule="auto"/>
        <w:ind w:firstLine="360"/>
        <w:jc w:val="both"/>
        <w:rPr>
          <w:rFonts w:ascii="Sylfaen" w:eastAsia="Calibri" w:hAnsi="Sylfaen"/>
          <w:b/>
          <w:sz w:val="22"/>
          <w:szCs w:val="22"/>
          <w:lang w:val="ka-GE"/>
        </w:rPr>
      </w:pPr>
      <w:r>
        <w:rPr>
          <w:rFonts w:ascii="Sylfaen" w:eastAsia="Calibri" w:hAnsi="Sylfaen"/>
          <w:sz w:val="22"/>
          <w:szCs w:val="22"/>
          <w:lang w:val="ka-GE"/>
        </w:rPr>
        <w:t>„8</w:t>
      </w:r>
      <w:r w:rsidR="00A8593D" w:rsidRPr="008D6DFC">
        <w:rPr>
          <w:rFonts w:ascii="Calibri" w:eastAsia="Calibri" w:hAnsi="Calibri"/>
          <w:sz w:val="22"/>
          <w:szCs w:val="22"/>
        </w:rPr>
        <w:t xml:space="preserve">.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სამაუწყებლო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რეკლამისა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სპონსორობის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საკითხები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რეგულირდება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„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მაუწყებლობის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შესახებ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“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საქართველოს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კანონით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ხოლო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რეკლამისადმი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ზოგადი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მოთხოვნები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ალკოჰოლიანი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სასმელის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სექსუალური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ხასიათის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პროდუქციის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თამბაქოს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ნაწარმის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თამბაქოს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აქსესუარის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ან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>/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თამბაქოს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მოხმარებისთვის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განკუთვნილი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მოწყობილობის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r w:rsidRPr="007133D5">
        <w:rPr>
          <w:rFonts w:ascii="Sylfaen" w:hAnsi="Sylfaen" w:cs="Helvetica"/>
          <w:sz w:val="22"/>
          <w:szCs w:val="22"/>
          <w:lang w:val="ka-GE"/>
        </w:rPr>
        <w:t xml:space="preserve">აზარტული </w:t>
      </w:r>
      <w:r w:rsidR="003610BA">
        <w:rPr>
          <w:rFonts w:ascii="Sylfaen" w:hAnsi="Sylfaen" w:cs="Helvetica"/>
          <w:sz w:val="22"/>
          <w:szCs w:val="22"/>
          <w:lang w:val="ka-GE"/>
        </w:rPr>
        <w:t>ან/</w:t>
      </w:r>
      <w:r w:rsidRPr="007133D5">
        <w:rPr>
          <w:rFonts w:ascii="Sylfaen" w:hAnsi="Sylfaen" w:cs="Helvetica"/>
          <w:sz w:val="22"/>
          <w:szCs w:val="22"/>
          <w:lang w:val="ka-GE"/>
        </w:rPr>
        <w:t xml:space="preserve">და მომგებიანი თამაშობების,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ფარმაცევტული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პროდუქტის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ჩვილ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ბავშვთა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ხელოვნური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კვების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იარაღის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ფასიანი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ქაღალდების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რეკლამის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საკითხები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აგრეთვე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რეკლამის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წარმოების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,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განთავსებისა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გავრცელების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დროს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არასრულწლოვანთა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დაცვის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საკითხები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რეგულირდება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ამ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 xml:space="preserve"> </w:t>
      </w:r>
      <w:proofErr w:type="spellStart"/>
      <w:r w:rsidRPr="00BF3D8D">
        <w:rPr>
          <w:rFonts w:ascii="Sylfaen" w:hAnsi="Sylfaen" w:cs="Sylfaen"/>
          <w:color w:val="333333"/>
          <w:sz w:val="22"/>
          <w:szCs w:val="22"/>
        </w:rPr>
        <w:t>კანონით</w:t>
      </w:r>
      <w:proofErr w:type="spellEnd"/>
      <w:r w:rsidRPr="00BF3D8D">
        <w:rPr>
          <w:rFonts w:ascii="Helvetica" w:hAnsi="Helvetica" w:cs="Helvetica"/>
          <w:color w:val="333333"/>
          <w:sz w:val="22"/>
          <w:szCs w:val="22"/>
        </w:rPr>
        <w:t>.</w:t>
      </w:r>
      <w:r w:rsidR="00BB594C" w:rsidRPr="00BF3D8D">
        <w:rPr>
          <w:rFonts w:ascii="Sylfaen" w:eastAsia="Calibri" w:hAnsi="Sylfaen"/>
          <w:sz w:val="22"/>
          <w:szCs w:val="22"/>
          <w:lang w:val="ka-GE"/>
        </w:rPr>
        <w:t>“.</w:t>
      </w:r>
    </w:p>
    <w:p w14:paraId="42FFAF1F" w14:textId="0ADE77C1" w:rsidR="00A8593D" w:rsidRDefault="00A8593D" w:rsidP="00A8593D">
      <w:pPr>
        <w:spacing w:after="160" w:line="259" w:lineRule="auto"/>
        <w:ind w:firstLine="360"/>
        <w:rPr>
          <w:rFonts w:ascii="Sylfaen" w:eastAsia="Calibri" w:hAnsi="Sylfaen"/>
          <w:b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>2. მე</w:t>
      </w:r>
      <w:r w:rsidR="00E251FA">
        <w:rPr>
          <w:rFonts w:ascii="Sylfaen" w:eastAsia="Calibri" w:hAnsi="Sylfaen"/>
          <w:b/>
          <w:sz w:val="22"/>
          <w:szCs w:val="22"/>
          <w:lang w:val="ka-GE"/>
        </w:rPr>
        <w:t>-3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 xml:space="preserve"> </w:t>
      </w:r>
      <w:r w:rsidR="00E251FA">
        <w:rPr>
          <w:rFonts w:ascii="Sylfaen" w:eastAsia="Calibri" w:hAnsi="Sylfaen"/>
          <w:b/>
          <w:sz w:val="22"/>
          <w:szCs w:val="22"/>
          <w:lang w:val="ka-GE"/>
        </w:rPr>
        <w:t>მუხლ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>ს</w:t>
      </w:r>
      <w:r w:rsidR="00E251FA">
        <w:rPr>
          <w:rFonts w:ascii="Sylfaen" w:eastAsia="Calibri" w:hAnsi="Sylfaen"/>
          <w:b/>
          <w:sz w:val="22"/>
          <w:szCs w:val="22"/>
          <w:lang w:val="ka-GE"/>
        </w:rPr>
        <w:t xml:space="preserve"> დაემატოს შემდეგი რედაქციის მე-17 პუნქტი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 xml:space="preserve">: </w:t>
      </w:r>
    </w:p>
    <w:p w14:paraId="661916B8" w14:textId="7BAB507E" w:rsidR="00E26846" w:rsidRDefault="00E251FA" w:rsidP="00E251FA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  <w:lang w:val="ka-GE"/>
        </w:rPr>
      </w:pPr>
      <w:r>
        <w:rPr>
          <w:rFonts w:ascii="Sylfaen" w:eastAsia="Calibri" w:hAnsi="Sylfaen"/>
          <w:sz w:val="22"/>
          <w:szCs w:val="22"/>
          <w:lang w:val="ka-GE"/>
        </w:rPr>
        <w:t xml:space="preserve">„17. </w:t>
      </w:r>
      <w:r w:rsidRPr="00E251FA">
        <w:rPr>
          <w:rFonts w:ascii="Sylfaen" w:eastAsia="Calibri" w:hAnsi="Sylfaen"/>
          <w:b/>
          <w:sz w:val="22"/>
          <w:szCs w:val="22"/>
          <w:lang w:val="ka-GE"/>
        </w:rPr>
        <w:t xml:space="preserve">აზარტული </w:t>
      </w:r>
      <w:r w:rsidR="003610BA">
        <w:rPr>
          <w:rFonts w:ascii="Sylfaen" w:eastAsia="Calibri" w:hAnsi="Sylfaen"/>
          <w:b/>
          <w:sz w:val="22"/>
          <w:szCs w:val="22"/>
          <w:lang w:val="ka-GE"/>
        </w:rPr>
        <w:t>ან/</w:t>
      </w:r>
      <w:r w:rsidRPr="00E251FA">
        <w:rPr>
          <w:rFonts w:ascii="Sylfaen" w:eastAsia="Calibri" w:hAnsi="Sylfaen"/>
          <w:b/>
          <w:sz w:val="22"/>
          <w:szCs w:val="22"/>
          <w:lang w:val="ka-GE"/>
        </w:rPr>
        <w:t>და მომგებიანი თამაშობების რეკლამა</w:t>
      </w:r>
      <w:r>
        <w:rPr>
          <w:rFonts w:ascii="Sylfaen" w:eastAsia="Calibri" w:hAnsi="Sylfaen"/>
          <w:sz w:val="22"/>
          <w:szCs w:val="22"/>
          <w:lang w:val="ka-GE"/>
        </w:rPr>
        <w:t xml:space="preserve"> -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>
        <w:rPr>
          <w:rFonts w:ascii="Sylfaen" w:eastAsia="Calibri" w:hAnsi="Sylfaen"/>
          <w:sz w:val="22"/>
          <w:szCs w:val="22"/>
          <w:lang w:val="ka-GE"/>
        </w:rPr>
        <w:t xml:space="preserve">და მომგებიანი თამაშობის ან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>
        <w:rPr>
          <w:rFonts w:ascii="Sylfaen" w:eastAsia="Calibri" w:hAnsi="Sylfaen"/>
          <w:sz w:val="22"/>
          <w:szCs w:val="22"/>
          <w:lang w:val="ka-GE"/>
        </w:rPr>
        <w:t xml:space="preserve">და მომგებიანი თამაშობის ორგანიზატორი მეწარმე სუბიექტის რეკლამა,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>
        <w:rPr>
          <w:rFonts w:ascii="Sylfaen" w:eastAsia="Calibri" w:hAnsi="Sylfaen"/>
          <w:sz w:val="22"/>
          <w:szCs w:val="22"/>
          <w:lang w:val="ka-GE"/>
        </w:rPr>
        <w:t>და მომგებიანი თამაშობის პროცესის ან მასთან დაკავშირებული ქმედების დემონსტრირება</w:t>
      </w:r>
      <w:r w:rsidR="00D479AD">
        <w:rPr>
          <w:rFonts w:ascii="Sylfaen" w:eastAsia="Calibri" w:hAnsi="Sylfaen"/>
          <w:sz w:val="22"/>
          <w:szCs w:val="22"/>
          <w:lang w:val="ka-GE"/>
        </w:rPr>
        <w:t>.</w:t>
      </w:r>
      <w:r w:rsidR="00FB54F1">
        <w:rPr>
          <w:rFonts w:ascii="Sylfaen" w:eastAsia="Calibri" w:hAnsi="Sylfaen"/>
          <w:sz w:val="22"/>
          <w:szCs w:val="22"/>
          <w:lang w:val="ka-GE"/>
        </w:rPr>
        <w:t xml:space="preserve"> </w:t>
      </w:r>
      <w:r w:rsidR="00D479AD">
        <w:rPr>
          <w:rFonts w:ascii="Sylfaen" w:eastAsia="Calibri" w:hAnsi="Sylfaen"/>
          <w:sz w:val="22"/>
          <w:szCs w:val="22"/>
          <w:lang w:val="ka-GE"/>
        </w:rPr>
        <w:t>“</w:t>
      </w:r>
    </w:p>
    <w:p w14:paraId="3DADFF17" w14:textId="6840B046" w:rsidR="00A8593D" w:rsidRDefault="00115219" w:rsidP="00A8593D">
      <w:pPr>
        <w:spacing w:after="160" w:line="259" w:lineRule="auto"/>
        <w:ind w:firstLine="360"/>
        <w:rPr>
          <w:rFonts w:ascii="Sylfaen" w:eastAsia="Calibri" w:hAnsi="Sylfaen"/>
          <w:b/>
          <w:sz w:val="22"/>
          <w:szCs w:val="22"/>
          <w:lang w:val="ka-GE"/>
        </w:rPr>
      </w:pPr>
      <w:r>
        <w:rPr>
          <w:rFonts w:ascii="Sylfaen" w:eastAsia="Calibri" w:hAnsi="Sylfaen"/>
          <w:b/>
          <w:sz w:val="22"/>
          <w:szCs w:val="22"/>
        </w:rPr>
        <w:t xml:space="preserve">3. </w:t>
      </w:r>
      <w:r>
        <w:rPr>
          <w:rFonts w:ascii="Sylfaen" w:eastAsia="Calibri" w:hAnsi="Sylfaen"/>
          <w:b/>
          <w:sz w:val="22"/>
          <w:szCs w:val="22"/>
          <w:lang w:val="ka-GE"/>
        </w:rPr>
        <w:t>8</w:t>
      </w:r>
      <w:r w:rsidRPr="00115219">
        <w:rPr>
          <w:rFonts w:ascii="Sylfaen" w:eastAsia="Calibri" w:hAnsi="Sylfaen"/>
          <w:b/>
          <w:sz w:val="22"/>
          <w:szCs w:val="22"/>
          <w:vertAlign w:val="superscript"/>
          <w:lang w:val="ka-GE"/>
        </w:rPr>
        <w:t>2</w:t>
      </w:r>
      <w:r>
        <w:rPr>
          <w:rFonts w:ascii="Sylfaen" w:eastAsia="Calibri" w:hAnsi="Sylfaen"/>
          <w:b/>
          <w:sz w:val="22"/>
          <w:szCs w:val="22"/>
          <w:lang w:val="ka-GE"/>
        </w:rPr>
        <w:t xml:space="preserve"> მუხლის შემდეგ კანონს დაემატოს შემდეგი რედაქციის 8</w:t>
      </w:r>
      <w:r w:rsidRPr="00115219">
        <w:rPr>
          <w:rFonts w:ascii="Sylfaen" w:eastAsia="Calibri" w:hAnsi="Sylfaen"/>
          <w:b/>
          <w:sz w:val="22"/>
          <w:szCs w:val="22"/>
          <w:vertAlign w:val="superscript"/>
          <w:lang w:val="ka-GE"/>
        </w:rPr>
        <w:t>3</w:t>
      </w:r>
      <w:r>
        <w:rPr>
          <w:rFonts w:ascii="Sylfaen" w:eastAsia="Calibri" w:hAnsi="Sylfaen"/>
          <w:b/>
          <w:sz w:val="22"/>
          <w:szCs w:val="22"/>
          <w:lang w:val="ka-GE"/>
        </w:rPr>
        <w:t xml:space="preserve"> მუხლი:</w:t>
      </w:r>
    </w:p>
    <w:p w14:paraId="14B764DE" w14:textId="5B970895" w:rsidR="00115219" w:rsidRDefault="00115219" w:rsidP="00A8593D">
      <w:pPr>
        <w:spacing w:after="160" w:line="259" w:lineRule="auto"/>
        <w:ind w:firstLine="360"/>
        <w:rPr>
          <w:rFonts w:ascii="Sylfaen" w:eastAsia="Calibri" w:hAnsi="Sylfaen"/>
          <w:b/>
          <w:sz w:val="22"/>
          <w:szCs w:val="22"/>
          <w:lang w:val="ka-GE"/>
        </w:rPr>
      </w:pPr>
      <w:r>
        <w:rPr>
          <w:rFonts w:ascii="Sylfaen" w:eastAsia="Calibri" w:hAnsi="Sylfaen"/>
          <w:b/>
          <w:sz w:val="22"/>
          <w:szCs w:val="22"/>
          <w:lang w:val="ka-GE"/>
        </w:rPr>
        <w:t>„მუხლი 8</w:t>
      </w:r>
      <w:r w:rsidRPr="00115219">
        <w:rPr>
          <w:rFonts w:ascii="Sylfaen" w:eastAsia="Calibri" w:hAnsi="Sylfaen"/>
          <w:b/>
          <w:sz w:val="22"/>
          <w:szCs w:val="22"/>
          <w:vertAlign w:val="superscript"/>
          <w:lang w:val="ka-GE"/>
        </w:rPr>
        <w:t>3</w:t>
      </w:r>
      <w:r>
        <w:rPr>
          <w:rFonts w:ascii="Sylfaen" w:eastAsia="Calibri" w:hAnsi="Sylfaen"/>
          <w:b/>
          <w:sz w:val="22"/>
          <w:szCs w:val="22"/>
          <w:lang w:val="ka-GE"/>
        </w:rPr>
        <w:t xml:space="preserve">. აზარტული </w:t>
      </w:r>
      <w:r w:rsidR="003610BA">
        <w:rPr>
          <w:rFonts w:ascii="Sylfaen" w:eastAsia="Calibri" w:hAnsi="Sylfaen"/>
          <w:b/>
          <w:sz w:val="22"/>
          <w:szCs w:val="22"/>
          <w:lang w:val="ka-GE"/>
        </w:rPr>
        <w:t>ან/</w:t>
      </w:r>
      <w:r>
        <w:rPr>
          <w:rFonts w:ascii="Sylfaen" w:eastAsia="Calibri" w:hAnsi="Sylfaen"/>
          <w:b/>
          <w:sz w:val="22"/>
          <w:szCs w:val="22"/>
          <w:lang w:val="ka-GE"/>
        </w:rPr>
        <w:t>და მომგებიანი თამაშობ</w:t>
      </w:r>
      <w:r w:rsidR="003610BA">
        <w:rPr>
          <w:rFonts w:ascii="Sylfaen" w:eastAsia="Calibri" w:hAnsi="Sylfaen"/>
          <w:b/>
          <w:sz w:val="22"/>
          <w:szCs w:val="22"/>
          <w:lang w:val="ka-GE"/>
        </w:rPr>
        <w:t>ებ</w:t>
      </w:r>
      <w:r>
        <w:rPr>
          <w:rFonts w:ascii="Sylfaen" w:eastAsia="Calibri" w:hAnsi="Sylfaen"/>
          <w:b/>
          <w:sz w:val="22"/>
          <w:szCs w:val="22"/>
          <w:lang w:val="ka-GE"/>
        </w:rPr>
        <w:t>ის რეკლამა</w:t>
      </w:r>
    </w:p>
    <w:p w14:paraId="219E6D7A" w14:textId="14829964" w:rsidR="00FB54F1" w:rsidRDefault="00115219" w:rsidP="000F00E8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  <w:lang w:val="ka-GE"/>
        </w:rPr>
      </w:pPr>
      <w:r>
        <w:rPr>
          <w:rFonts w:ascii="Sylfaen" w:eastAsia="Calibri" w:hAnsi="Sylfaen"/>
          <w:sz w:val="22"/>
          <w:szCs w:val="22"/>
          <w:lang w:val="ka-GE"/>
        </w:rPr>
        <w:t xml:space="preserve">1. 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აკრძალულია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 w:rsidR="000F00E8">
        <w:rPr>
          <w:rFonts w:ascii="Sylfaen" w:eastAsia="Calibri" w:hAnsi="Sylfaen"/>
          <w:sz w:val="22"/>
          <w:szCs w:val="22"/>
          <w:lang w:val="ka-GE"/>
        </w:rPr>
        <w:t>და მომგებიანი თამაშობ</w:t>
      </w:r>
      <w:r w:rsidR="007133D5">
        <w:rPr>
          <w:rFonts w:ascii="Sylfaen" w:eastAsia="Calibri" w:hAnsi="Sylfaen"/>
          <w:sz w:val="22"/>
          <w:szCs w:val="22"/>
          <w:lang w:val="ka-GE"/>
        </w:rPr>
        <w:t>ებ</w:t>
      </w:r>
      <w:r w:rsidR="000F00E8">
        <w:rPr>
          <w:rFonts w:ascii="Sylfaen" w:eastAsia="Calibri" w:hAnsi="Sylfaen"/>
          <w:sz w:val="22"/>
          <w:szCs w:val="22"/>
          <w:lang w:val="ka-GE"/>
        </w:rPr>
        <w:t>ის რეკლამის გავრცელება რელიგიურ, საბავშვო, სასწავლო</w:t>
      </w:r>
      <w:r w:rsidR="00B455D2">
        <w:rPr>
          <w:rFonts w:ascii="Sylfaen" w:eastAsia="Calibri" w:hAnsi="Sylfaen"/>
          <w:sz w:val="22"/>
          <w:szCs w:val="22"/>
          <w:lang w:val="ka-GE"/>
        </w:rPr>
        <w:t xml:space="preserve">, </w:t>
      </w:r>
      <w:r w:rsidR="000F00E8">
        <w:rPr>
          <w:rFonts w:ascii="Sylfaen" w:eastAsia="Calibri" w:hAnsi="Sylfaen"/>
          <w:sz w:val="22"/>
          <w:szCs w:val="22"/>
          <w:lang w:val="ka-GE"/>
        </w:rPr>
        <w:t>სამედიცინო</w:t>
      </w:r>
      <w:r w:rsidR="00B455D2">
        <w:rPr>
          <w:rFonts w:ascii="Sylfaen" w:eastAsia="Calibri" w:hAnsi="Sylfaen"/>
          <w:sz w:val="22"/>
          <w:szCs w:val="22"/>
          <w:lang w:val="ka-GE"/>
        </w:rPr>
        <w:t>, სპორტულ (სტადიონი, სპორტული დარბაზი და სპორტული დანიშნულების სხვა შენობა-ნაგებობები</w:t>
      </w:r>
      <w:r w:rsidR="00AE5B0C">
        <w:rPr>
          <w:rFonts w:ascii="Sylfaen" w:eastAsia="Calibri" w:hAnsi="Sylfaen"/>
          <w:sz w:val="22"/>
          <w:szCs w:val="22"/>
          <w:lang w:val="ka-GE"/>
        </w:rPr>
        <w:t>, გარდა სპორტულ ეკიპირებაზე გამოსახვისა</w:t>
      </w:r>
      <w:r w:rsidR="00B455D2">
        <w:rPr>
          <w:rFonts w:ascii="Sylfaen" w:eastAsia="Calibri" w:hAnsi="Sylfaen"/>
          <w:sz w:val="22"/>
          <w:szCs w:val="22"/>
          <w:lang w:val="ka-GE"/>
        </w:rPr>
        <w:t>) და კულტურის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 დაწესებულებებში, აგრეთვე გარე რეკლამა მათგან</w:t>
      </w:r>
      <w:r w:rsidR="00B455D2">
        <w:rPr>
          <w:rFonts w:ascii="Sylfaen" w:eastAsia="Calibri" w:hAnsi="Sylfaen"/>
          <w:sz w:val="22"/>
          <w:szCs w:val="22"/>
          <w:lang w:val="ka-GE"/>
        </w:rPr>
        <w:t xml:space="preserve"> 2</w:t>
      </w:r>
      <w:r w:rsidR="000F00E8">
        <w:rPr>
          <w:rFonts w:ascii="Sylfaen" w:eastAsia="Calibri" w:hAnsi="Sylfaen"/>
          <w:sz w:val="22"/>
          <w:szCs w:val="22"/>
          <w:lang w:val="ka-GE"/>
        </w:rPr>
        <w:t>00 მეტრის რადიუსში.</w:t>
      </w:r>
    </w:p>
    <w:p w14:paraId="22225563" w14:textId="755C49AE" w:rsidR="00115219" w:rsidRDefault="00FB54F1" w:rsidP="000F00E8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  <w:lang w:val="ka-GE"/>
        </w:rPr>
      </w:pPr>
      <w:r>
        <w:rPr>
          <w:rFonts w:ascii="Sylfaen" w:eastAsia="Calibri" w:hAnsi="Sylfaen"/>
          <w:sz w:val="22"/>
          <w:szCs w:val="22"/>
          <w:lang w:val="ka-GE"/>
        </w:rPr>
        <w:t>2. აკრძალულია აზარტული ან/და მომგებიანი თამაშობისათვის განკუთვნილ შენობა ნაგებობაზე დაწესებულების შესახებ ნებისმიერი ინფორმაციის განთავსება, რომელიც აღემატება</w:t>
      </w:r>
      <w:r w:rsidR="00032444">
        <w:rPr>
          <w:rFonts w:ascii="Sylfaen" w:eastAsia="Calibri" w:hAnsi="Sylfaen"/>
          <w:sz w:val="22"/>
          <w:szCs w:val="22"/>
          <w:lang w:val="ka-GE"/>
        </w:rPr>
        <w:t xml:space="preserve"> 10</w:t>
      </w:r>
      <w:r>
        <w:rPr>
          <w:rFonts w:ascii="Sylfaen" w:eastAsia="Calibri" w:hAnsi="Sylfaen"/>
          <w:sz w:val="22"/>
          <w:szCs w:val="22"/>
          <w:lang w:val="ka-GE"/>
        </w:rPr>
        <w:t xml:space="preserve"> კვადრატული მეტრი ფართობის.</w:t>
      </w:r>
    </w:p>
    <w:p w14:paraId="21D5DAE2" w14:textId="19716596" w:rsidR="000F00E8" w:rsidRDefault="00FB54F1" w:rsidP="000F00E8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</w:rPr>
      </w:pPr>
      <w:r>
        <w:rPr>
          <w:rFonts w:ascii="Sylfaen" w:eastAsia="Calibri" w:hAnsi="Sylfaen"/>
          <w:sz w:val="22"/>
          <w:szCs w:val="22"/>
          <w:lang w:val="ka-GE"/>
        </w:rPr>
        <w:t>3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. აკრძალულია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 w:rsidR="000F00E8">
        <w:rPr>
          <w:rFonts w:ascii="Sylfaen" w:eastAsia="Calibri" w:hAnsi="Sylfaen"/>
          <w:sz w:val="22"/>
          <w:szCs w:val="22"/>
          <w:lang w:val="ka-GE"/>
        </w:rPr>
        <w:t>და მომგებიანი თამაშობ</w:t>
      </w:r>
      <w:r w:rsidR="007133D5">
        <w:rPr>
          <w:rFonts w:ascii="Sylfaen" w:eastAsia="Calibri" w:hAnsi="Sylfaen"/>
          <w:sz w:val="22"/>
          <w:szCs w:val="22"/>
          <w:lang w:val="ka-GE"/>
        </w:rPr>
        <w:t>ებ</w:t>
      </w:r>
      <w:r w:rsidR="000F00E8">
        <w:rPr>
          <w:rFonts w:ascii="Sylfaen" w:eastAsia="Calibri" w:hAnsi="Sylfaen"/>
          <w:sz w:val="22"/>
          <w:szCs w:val="22"/>
          <w:lang w:val="ka-GE"/>
        </w:rPr>
        <w:t>ის რეკლამის გავრცელება ტელევიზიის, რადიოს,</w:t>
      </w:r>
      <w:r w:rsidR="005A34A0">
        <w:rPr>
          <w:rFonts w:ascii="Sylfaen" w:eastAsia="Calibri" w:hAnsi="Sylfaen"/>
          <w:sz w:val="22"/>
          <w:szCs w:val="22"/>
          <w:lang w:val="ka-GE"/>
        </w:rPr>
        <w:t xml:space="preserve"> ბეჭდური მედიის,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 ინტერნეტისა და კომუნიკაციის სხვა საშუალებებით, გარდა</w:t>
      </w:r>
      <w:r w:rsidR="005A34A0">
        <w:rPr>
          <w:rFonts w:ascii="Sylfaen" w:eastAsia="Calibri" w:hAnsi="Sylfaen"/>
          <w:sz w:val="22"/>
          <w:szCs w:val="22"/>
          <w:lang w:val="ka-GE"/>
        </w:rPr>
        <w:t xml:space="preserve"> სპორტული პროგრამის/რეპორტაჟის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 სპონსორობის</w:t>
      </w:r>
      <w:r w:rsidR="00C20AE8">
        <w:rPr>
          <w:rFonts w:ascii="Sylfaen" w:eastAsia="Calibri" w:hAnsi="Sylfaen"/>
          <w:sz w:val="22"/>
          <w:szCs w:val="22"/>
          <w:lang w:val="ka-GE"/>
        </w:rPr>
        <w:t>ა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. სპონსორობის </w:t>
      </w:r>
      <w:r w:rsidR="00C20AE8">
        <w:rPr>
          <w:rFonts w:ascii="Sylfaen" w:eastAsia="Calibri" w:hAnsi="Sylfaen"/>
          <w:sz w:val="22"/>
          <w:szCs w:val="22"/>
          <w:lang w:val="ka-GE"/>
        </w:rPr>
        <w:t>შემთხვევაში</w:t>
      </w:r>
      <w:r w:rsidR="000F00E8">
        <w:rPr>
          <w:rFonts w:ascii="Sylfaen" w:eastAsia="Calibri" w:hAnsi="Sylfaen"/>
          <w:sz w:val="22"/>
          <w:szCs w:val="22"/>
          <w:lang w:val="ka-GE"/>
        </w:rPr>
        <w:t xml:space="preserve">, დასაშვებია მხოლოდ </w:t>
      </w:r>
      <w:r w:rsidR="00605C1A">
        <w:rPr>
          <w:rFonts w:ascii="Sylfaen" w:eastAsia="Calibri" w:hAnsi="Sylfaen"/>
          <w:sz w:val="22"/>
          <w:szCs w:val="22"/>
          <w:lang w:val="ka-GE"/>
        </w:rPr>
        <w:t xml:space="preserve">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 w:rsidR="00605C1A">
        <w:rPr>
          <w:rFonts w:ascii="Sylfaen" w:eastAsia="Calibri" w:hAnsi="Sylfaen"/>
          <w:sz w:val="22"/>
          <w:szCs w:val="22"/>
          <w:lang w:val="ka-GE"/>
        </w:rPr>
        <w:t xml:space="preserve">და მომგებიანი თამაშობის ორგანიზატორი მეწარმე სუბიექტის დასახელების და </w:t>
      </w:r>
      <w:r w:rsidR="007133D5">
        <w:rPr>
          <w:rFonts w:ascii="Sylfaen" w:eastAsia="Calibri" w:hAnsi="Sylfaen"/>
          <w:sz w:val="22"/>
          <w:szCs w:val="22"/>
          <w:lang w:val="ka-GE"/>
        </w:rPr>
        <w:t>სასაქონლო ნიშნის/</w:t>
      </w:r>
      <w:r w:rsidR="00605C1A">
        <w:rPr>
          <w:rFonts w:ascii="Sylfaen" w:eastAsia="Calibri" w:hAnsi="Sylfaen"/>
          <w:sz w:val="22"/>
          <w:szCs w:val="22"/>
          <w:lang w:val="ka-GE"/>
        </w:rPr>
        <w:t>ლოგოტიპის გავრცელება</w:t>
      </w:r>
      <w:r w:rsidR="00032444">
        <w:rPr>
          <w:rFonts w:ascii="Sylfaen" w:eastAsia="Calibri" w:hAnsi="Sylfaen"/>
          <w:sz w:val="22"/>
          <w:szCs w:val="22"/>
          <w:lang w:val="ka-GE"/>
        </w:rPr>
        <w:t xml:space="preserve">, ფინანსთა </w:t>
      </w:r>
      <w:r w:rsidR="00032444">
        <w:rPr>
          <w:rFonts w:ascii="Sylfaen" w:eastAsia="Calibri" w:hAnsi="Sylfaen"/>
          <w:sz w:val="22"/>
          <w:szCs w:val="22"/>
          <w:lang w:val="ka-GE"/>
        </w:rPr>
        <w:lastRenderedPageBreak/>
        <w:t>მინისტრის</w:t>
      </w:r>
      <w:r w:rsidR="00032444" w:rsidRPr="00FB54F1">
        <w:rPr>
          <w:rFonts w:ascii="Sylfaen" w:eastAsia="Calibri" w:hAnsi="Sylfaen"/>
          <w:sz w:val="22"/>
          <w:szCs w:val="22"/>
          <w:lang w:val="ka-GE"/>
        </w:rPr>
        <w:t xml:space="preserve"> ნორმატიული აქტით დამტკიცებული</w:t>
      </w:r>
      <w:r w:rsidR="00032444">
        <w:rPr>
          <w:rFonts w:ascii="Sylfaen" w:eastAsia="Calibri" w:hAnsi="Sylfaen"/>
          <w:sz w:val="22"/>
          <w:szCs w:val="22"/>
          <w:lang w:val="ka-GE"/>
        </w:rPr>
        <w:t xml:space="preserve"> პიქტოგრამის თანხლებით</w:t>
      </w:r>
      <w:r w:rsidR="00032444" w:rsidRPr="00FB54F1">
        <w:rPr>
          <w:rFonts w:ascii="Sylfaen" w:eastAsia="Calibri" w:hAnsi="Sylfaen"/>
          <w:sz w:val="22"/>
          <w:szCs w:val="22"/>
          <w:lang w:val="ka-GE"/>
        </w:rPr>
        <w:t xml:space="preserve"> </w:t>
      </w:r>
      <w:r w:rsidR="00032444">
        <w:rPr>
          <w:rFonts w:ascii="Sylfaen" w:eastAsia="Calibri" w:hAnsi="Sylfaen"/>
          <w:sz w:val="22"/>
          <w:szCs w:val="22"/>
          <w:lang w:val="ka-GE"/>
        </w:rPr>
        <w:t>აზარტული ან/და მომგებიანი თამაშობის</w:t>
      </w:r>
      <w:r w:rsidR="00032444" w:rsidRPr="00FB54F1">
        <w:rPr>
          <w:rFonts w:ascii="Sylfaen" w:eastAsia="Calibri" w:hAnsi="Sylfaen"/>
          <w:sz w:val="22"/>
          <w:szCs w:val="22"/>
          <w:lang w:val="ka-GE"/>
        </w:rPr>
        <w:t xml:space="preserve"> </w:t>
      </w:r>
      <w:r w:rsidR="00032444">
        <w:rPr>
          <w:rFonts w:ascii="Sylfaen" w:eastAsia="Calibri" w:hAnsi="Sylfaen"/>
          <w:sz w:val="22"/>
          <w:szCs w:val="22"/>
          <w:lang w:val="ka-GE"/>
        </w:rPr>
        <w:t>სახიფათო შედეგების შესახებ</w:t>
      </w:r>
      <w:r w:rsidR="00032444" w:rsidRPr="00FB54F1">
        <w:rPr>
          <w:rFonts w:ascii="Sylfaen" w:eastAsia="Calibri" w:hAnsi="Sylfaen"/>
          <w:sz w:val="22"/>
          <w:szCs w:val="22"/>
          <w:lang w:val="ka-GE"/>
        </w:rPr>
        <w:t>.</w:t>
      </w:r>
    </w:p>
    <w:p w14:paraId="591A4C43" w14:textId="6947BF47" w:rsidR="00B43F98" w:rsidRDefault="00FB54F1" w:rsidP="00B43F98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  <w:lang w:val="ka-GE"/>
        </w:rPr>
      </w:pPr>
      <w:r>
        <w:rPr>
          <w:rFonts w:ascii="Sylfaen" w:eastAsia="Calibri" w:hAnsi="Sylfaen"/>
          <w:sz w:val="22"/>
          <w:szCs w:val="22"/>
          <w:lang w:val="ka-GE"/>
        </w:rPr>
        <w:t>4</w:t>
      </w:r>
      <w:r w:rsidR="00B43F98">
        <w:rPr>
          <w:rFonts w:ascii="Sylfaen" w:eastAsia="Calibri" w:hAnsi="Sylfaen"/>
          <w:sz w:val="22"/>
          <w:szCs w:val="22"/>
          <w:lang w:val="ka-GE"/>
        </w:rPr>
        <w:t>. ამ მუხლის პირველი და მე</w:t>
      </w:r>
      <w:r>
        <w:rPr>
          <w:rFonts w:ascii="Sylfaen" w:eastAsia="Calibri" w:hAnsi="Sylfaen"/>
          <w:sz w:val="22"/>
          <w:szCs w:val="22"/>
          <w:lang w:val="ka-GE"/>
        </w:rPr>
        <w:t>-3</w:t>
      </w:r>
      <w:r w:rsidR="00B43F98">
        <w:rPr>
          <w:rFonts w:ascii="Sylfaen" w:eastAsia="Calibri" w:hAnsi="Sylfaen"/>
          <w:sz w:val="22"/>
          <w:szCs w:val="22"/>
          <w:lang w:val="ka-GE"/>
        </w:rPr>
        <w:t xml:space="preserve"> პუნქტ</w:t>
      </w:r>
      <w:r w:rsidR="00E063DD">
        <w:rPr>
          <w:rFonts w:ascii="Sylfaen" w:eastAsia="Calibri" w:hAnsi="Sylfaen"/>
          <w:sz w:val="22"/>
          <w:szCs w:val="22"/>
          <w:lang w:val="ka-GE"/>
        </w:rPr>
        <w:t>ებ</w:t>
      </w:r>
      <w:r w:rsidR="00B43F98">
        <w:rPr>
          <w:rFonts w:ascii="Sylfaen" w:eastAsia="Calibri" w:hAnsi="Sylfaen"/>
          <w:sz w:val="22"/>
          <w:szCs w:val="22"/>
          <w:lang w:val="ka-GE"/>
        </w:rPr>
        <w:t xml:space="preserve">ით გათვალისწინებული აკრძალვა არ ვრცელდება </w:t>
      </w:r>
      <w:r w:rsidR="00B43F98" w:rsidRPr="005479D8">
        <w:rPr>
          <w:rFonts w:ascii="Sylfaen" w:eastAsia="Calibri" w:hAnsi="Sylfaen"/>
          <w:sz w:val="22"/>
          <w:szCs w:val="22"/>
          <w:lang w:val="ka-GE"/>
        </w:rPr>
        <w:t>წამახალისებელი გათამაშების</w:t>
      </w:r>
      <w:r w:rsidR="00B43F98">
        <w:rPr>
          <w:rFonts w:ascii="Sylfaen" w:eastAsia="Calibri" w:hAnsi="Sylfaen"/>
          <w:sz w:val="22"/>
          <w:szCs w:val="22"/>
          <w:lang w:val="ka-GE"/>
        </w:rPr>
        <w:t xml:space="preserve"> რეკლამაზე, გარდა აზარტული </w:t>
      </w:r>
      <w:r w:rsidR="003610BA">
        <w:rPr>
          <w:rFonts w:ascii="Sylfaen" w:eastAsia="Calibri" w:hAnsi="Sylfaen"/>
          <w:sz w:val="22"/>
          <w:szCs w:val="22"/>
          <w:lang w:val="ka-GE"/>
        </w:rPr>
        <w:t>ან/</w:t>
      </w:r>
      <w:r w:rsidR="00B43F98" w:rsidRPr="00A313C6">
        <w:rPr>
          <w:rFonts w:ascii="Sylfaen" w:eastAsia="Calibri" w:hAnsi="Sylfaen"/>
          <w:sz w:val="22"/>
          <w:szCs w:val="22"/>
          <w:lang w:val="ka-GE"/>
        </w:rPr>
        <w:t>და მომგებიანი</w:t>
      </w:r>
      <w:r w:rsidR="00B43F98">
        <w:rPr>
          <w:rFonts w:ascii="Sylfaen" w:eastAsia="Calibri" w:hAnsi="Sylfaen"/>
          <w:sz w:val="22"/>
          <w:szCs w:val="22"/>
          <w:lang w:val="ka-GE"/>
        </w:rPr>
        <w:t xml:space="preserve"> თამაშობ</w:t>
      </w:r>
      <w:r w:rsidR="007133D5">
        <w:rPr>
          <w:rFonts w:ascii="Sylfaen" w:eastAsia="Calibri" w:hAnsi="Sylfaen"/>
          <w:sz w:val="22"/>
          <w:szCs w:val="22"/>
          <w:lang w:val="ka-GE"/>
        </w:rPr>
        <w:t>ებ</w:t>
      </w:r>
      <w:r w:rsidR="00B43F98">
        <w:rPr>
          <w:rFonts w:ascii="Sylfaen" w:eastAsia="Calibri" w:hAnsi="Sylfaen"/>
          <w:sz w:val="22"/>
          <w:szCs w:val="22"/>
          <w:lang w:val="ka-GE"/>
        </w:rPr>
        <w:t xml:space="preserve">ის წამახალისებელი რეკლამისა. </w:t>
      </w:r>
    </w:p>
    <w:p w14:paraId="59C72DEC" w14:textId="3E27F1CF" w:rsidR="00B21A1B" w:rsidRPr="00B21A1B" w:rsidRDefault="00B21A1B" w:rsidP="00A8593D">
      <w:pPr>
        <w:spacing w:after="160" w:line="259" w:lineRule="auto"/>
        <w:ind w:firstLine="360"/>
        <w:jc w:val="both"/>
        <w:rPr>
          <w:rFonts w:ascii="Sylfaen" w:eastAsia="Calibri" w:hAnsi="Sylfaen"/>
          <w:sz w:val="22"/>
          <w:szCs w:val="22"/>
          <w:lang w:val="ka-GE"/>
        </w:rPr>
      </w:pPr>
      <w:r>
        <w:rPr>
          <w:rFonts w:ascii="Sylfaen" w:eastAsia="Calibri" w:hAnsi="Sylfaen"/>
          <w:b/>
          <w:sz w:val="22"/>
          <w:szCs w:val="22"/>
          <w:lang w:val="ka-GE"/>
        </w:rPr>
        <w:t xml:space="preserve">მუხლი 2. </w:t>
      </w:r>
      <w:r>
        <w:rPr>
          <w:rFonts w:ascii="Sylfaen" w:eastAsia="Calibri" w:hAnsi="Sylfaen"/>
          <w:sz w:val="22"/>
          <w:szCs w:val="22"/>
          <w:lang w:val="ka-GE"/>
        </w:rPr>
        <w:t xml:space="preserve">საქართველოს ფინანსთა მინისტრმა ამ კანონის ამოქმედებისთანავე უზრუნველყოს ან კანონის პირველი მუხლის მე-3 პუნქტით გათვალისწინებული ნორმატიული აქტის დამტკიცება.  </w:t>
      </w:r>
    </w:p>
    <w:p w14:paraId="571FDEA2" w14:textId="4817F2B7" w:rsidR="00A8593D" w:rsidRPr="00B21A1B" w:rsidRDefault="00A8593D" w:rsidP="00B21A1B">
      <w:pPr>
        <w:spacing w:after="160" w:line="259" w:lineRule="auto"/>
        <w:ind w:firstLine="360"/>
        <w:jc w:val="both"/>
        <w:rPr>
          <w:rFonts w:ascii="Sylfaen" w:eastAsia="Calibri" w:hAnsi="Sylfaen"/>
          <w:b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>მუხლი</w:t>
      </w:r>
      <w:r w:rsidR="00B21A1B">
        <w:rPr>
          <w:rFonts w:ascii="Sylfaen" w:eastAsia="Calibri" w:hAnsi="Sylfaen"/>
          <w:b/>
          <w:sz w:val="22"/>
          <w:szCs w:val="22"/>
          <w:lang w:val="ka-GE"/>
        </w:rPr>
        <w:t xml:space="preserve"> 3</w:t>
      </w:r>
      <w:r w:rsidRPr="008D6DFC">
        <w:rPr>
          <w:rFonts w:ascii="Sylfaen" w:eastAsia="Calibri" w:hAnsi="Sylfaen"/>
          <w:b/>
          <w:sz w:val="22"/>
          <w:szCs w:val="22"/>
          <w:lang w:val="ka-GE"/>
        </w:rPr>
        <w:t xml:space="preserve">. </w:t>
      </w:r>
      <w:r w:rsidRPr="00C20AE8">
        <w:rPr>
          <w:rFonts w:ascii="Sylfaen" w:eastAsia="Calibri" w:hAnsi="Sylfaen"/>
          <w:sz w:val="22"/>
          <w:szCs w:val="22"/>
          <w:lang w:val="ka-GE"/>
        </w:rPr>
        <w:t>ეს კანონი ამოქმედდეს გამოქვეყნები</w:t>
      </w:r>
      <w:r w:rsidR="0020270D">
        <w:rPr>
          <w:rFonts w:ascii="Sylfaen" w:eastAsia="Calibri" w:hAnsi="Sylfaen"/>
          <w:sz w:val="22"/>
          <w:szCs w:val="22"/>
          <w:lang w:val="ka-GE"/>
        </w:rPr>
        <w:t>დან მე-14 დღეს</w:t>
      </w:r>
      <w:r w:rsidRPr="00C20AE8">
        <w:rPr>
          <w:rFonts w:ascii="Sylfaen" w:eastAsia="Calibri" w:hAnsi="Sylfaen"/>
          <w:sz w:val="22"/>
          <w:szCs w:val="22"/>
          <w:lang w:val="ka-GE"/>
        </w:rPr>
        <w:t xml:space="preserve">. </w:t>
      </w:r>
    </w:p>
    <w:p w14:paraId="7CACDF6A" w14:textId="77777777" w:rsidR="00A8593D" w:rsidRPr="008D6DFC" w:rsidRDefault="00A8593D" w:rsidP="00A8593D">
      <w:pPr>
        <w:spacing w:after="160" w:line="259" w:lineRule="auto"/>
        <w:ind w:firstLine="360"/>
        <w:jc w:val="both"/>
        <w:rPr>
          <w:rFonts w:ascii="Sylfaen" w:eastAsia="Calibri" w:hAnsi="Sylfaen"/>
          <w:b/>
          <w:sz w:val="22"/>
          <w:szCs w:val="22"/>
          <w:lang w:val="ka-GE"/>
        </w:rPr>
      </w:pPr>
    </w:p>
    <w:p w14:paraId="5566A230" w14:textId="784B9AF4" w:rsidR="004923F1" w:rsidRDefault="00A8593D" w:rsidP="001D7D5A">
      <w:pPr>
        <w:spacing w:after="160" w:line="259" w:lineRule="auto"/>
        <w:ind w:firstLine="360"/>
        <w:jc w:val="right"/>
        <w:rPr>
          <w:rFonts w:ascii="Sylfaen" w:eastAsia="Calibri" w:hAnsi="Sylfaen"/>
          <w:b/>
          <w:sz w:val="22"/>
          <w:szCs w:val="22"/>
          <w:lang w:val="ka-GE"/>
        </w:rPr>
      </w:pPr>
      <w:r w:rsidRPr="008D6DFC">
        <w:rPr>
          <w:rFonts w:ascii="Sylfaen" w:eastAsia="Calibri" w:hAnsi="Sylfaen"/>
          <w:b/>
          <w:sz w:val="22"/>
          <w:szCs w:val="22"/>
          <w:lang w:val="ka-GE"/>
        </w:rPr>
        <w:t>საქართველოს პრეზიდენტი                                                         გიორგი მარგველაშვილი</w:t>
      </w:r>
    </w:p>
    <w:p w14:paraId="07847B0E" w14:textId="007177AB" w:rsidR="0076393F" w:rsidRDefault="0076393F" w:rsidP="001D7D5A">
      <w:pPr>
        <w:spacing w:after="160" w:line="259" w:lineRule="auto"/>
        <w:ind w:firstLine="360"/>
        <w:jc w:val="right"/>
        <w:rPr>
          <w:rFonts w:ascii="Sylfaen" w:eastAsia="Calibri" w:hAnsi="Sylfaen"/>
          <w:b/>
          <w:sz w:val="22"/>
          <w:szCs w:val="22"/>
          <w:lang w:val="ka-GE"/>
        </w:rPr>
      </w:pPr>
    </w:p>
    <w:p w14:paraId="4F3A9FE6" w14:textId="77777777" w:rsidR="007133D5" w:rsidRDefault="007133D5" w:rsidP="0076393F">
      <w:pPr>
        <w:widowControl w:val="0"/>
        <w:adjustRightInd w:val="0"/>
        <w:ind w:left="106"/>
        <w:jc w:val="center"/>
        <w:rPr>
          <w:rFonts w:ascii="Sylfaen" w:hAnsi="Sylfaen" w:cs="Sylfaen"/>
          <w:b/>
        </w:rPr>
      </w:pPr>
    </w:p>
    <w:p w14:paraId="221D7170" w14:textId="77777777" w:rsidR="007133D5" w:rsidRDefault="007133D5" w:rsidP="0076393F">
      <w:pPr>
        <w:widowControl w:val="0"/>
        <w:adjustRightInd w:val="0"/>
        <w:ind w:left="106"/>
        <w:jc w:val="center"/>
        <w:rPr>
          <w:rFonts w:ascii="Sylfaen" w:hAnsi="Sylfaen" w:cs="Sylfaen"/>
          <w:b/>
        </w:rPr>
      </w:pPr>
    </w:p>
    <w:p w14:paraId="2D7ED69B" w14:textId="77777777" w:rsidR="007133D5" w:rsidRDefault="007133D5" w:rsidP="0076393F">
      <w:pPr>
        <w:widowControl w:val="0"/>
        <w:adjustRightInd w:val="0"/>
        <w:ind w:left="106"/>
        <w:jc w:val="center"/>
        <w:rPr>
          <w:rFonts w:ascii="Sylfaen" w:hAnsi="Sylfaen" w:cs="Sylfaen"/>
          <w:b/>
        </w:rPr>
      </w:pPr>
      <w:bookmarkStart w:id="1" w:name="_GoBack"/>
      <w:bookmarkEnd w:id="1"/>
    </w:p>
    <w:sectPr w:rsidR="007133D5" w:rsidSect="00E17301">
      <w:pgSz w:w="12240" w:h="15840"/>
      <w:pgMar w:top="99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LitNusx">
    <w:panose1 w:val="00000000000000000000"/>
    <w:charset w:val="00"/>
    <w:family w:val="swiss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9147B"/>
    <w:multiLevelType w:val="hybridMultilevel"/>
    <w:tmpl w:val="51A21472"/>
    <w:lvl w:ilvl="0" w:tplc="3D70539E">
      <w:start w:val="1"/>
      <w:numFmt w:val="decimal"/>
      <w:lvlText w:val="%1."/>
      <w:lvlJc w:val="left"/>
      <w:pPr>
        <w:ind w:left="108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4224609"/>
    <w:multiLevelType w:val="hybridMultilevel"/>
    <w:tmpl w:val="620A8BEC"/>
    <w:lvl w:ilvl="0" w:tplc="3400388A">
      <w:numFmt w:val="bullet"/>
      <w:lvlText w:val="-"/>
      <w:lvlJc w:val="left"/>
      <w:pPr>
        <w:ind w:left="1080" w:hanging="360"/>
      </w:pPr>
      <w:rPr>
        <w:rFonts w:ascii="Sylfaen" w:eastAsiaTheme="minorEastAsia" w:hAnsi="Sylfaen" w:cs="Sylfae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9A23348"/>
    <w:multiLevelType w:val="hybridMultilevel"/>
    <w:tmpl w:val="80D60EDE"/>
    <w:lvl w:ilvl="0" w:tplc="26F27B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3927C3E"/>
    <w:multiLevelType w:val="hybridMultilevel"/>
    <w:tmpl w:val="94A617C8"/>
    <w:lvl w:ilvl="0" w:tplc="22D83E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AC1A26"/>
    <w:multiLevelType w:val="hybridMultilevel"/>
    <w:tmpl w:val="51DE0C56"/>
    <w:lvl w:ilvl="0" w:tplc="738887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B16"/>
    <w:rsid w:val="00000DE8"/>
    <w:rsid w:val="00001B0D"/>
    <w:rsid w:val="000118B5"/>
    <w:rsid w:val="0001583A"/>
    <w:rsid w:val="00020591"/>
    <w:rsid w:val="0002074C"/>
    <w:rsid w:val="00023AE6"/>
    <w:rsid w:val="000302C3"/>
    <w:rsid w:val="00032444"/>
    <w:rsid w:val="00032453"/>
    <w:rsid w:val="00032EF0"/>
    <w:rsid w:val="0004184E"/>
    <w:rsid w:val="000438B6"/>
    <w:rsid w:val="00074425"/>
    <w:rsid w:val="00075375"/>
    <w:rsid w:val="000762B7"/>
    <w:rsid w:val="00076680"/>
    <w:rsid w:val="00085283"/>
    <w:rsid w:val="00090107"/>
    <w:rsid w:val="00097A48"/>
    <w:rsid w:val="000A2723"/>
    <w:rsid w:val="000A3F4B"/>
    <w:rsid w:val="000A6074"/>
    <w:rsid w:val="000C2006"/>
    <w:rsid w:val="000C3C86"/>
    <w:rsid w:val="000C4D4A"/>
    <w:rsid w:val="000D0898"/>
    <w:rsid w:val="000E384D"/>
    <w:rsid w:val="000F00E8"/>
    <w:rsid w:val="001012EB"/>
    <w:rsid w:val="001038E3"/>
    <w:rsid w:val="001114C3"/>
    <w:rsid w:val="00115219"/>
    <w:rsid w:val="0011596F"/>
    <w:rsid w:val="00122C17"/>
    <w:rsid w:val="00132D59"/>
    <w:rsid w:val="00136C2F"/>
    <w:rsid w:val="001472CD"/>
    <w:rsid w:val="001534D8"/>
    <w:rsid w:val="00160B32"/>
    <w:rsid w:val="0017068C"/>
    <w:rsid w:val="00182F25"/>
    <w:rsid w:val="001A316D"/>
    <w:rsid w:val="001A5EA6"/>
    <w:rsid w:val="001B2E3F"/>
    <w:rsid w:val="001B4290"/>
    <w:rsid w:val="001B7DD5"/>
    <w:rsid w:val="001C0747"/>
    <w:rsid w:val="001D659C"/>
    <w:rsid w:val="001D7D5A"/>
    <w:rsid w:val="001E6163"/>
    <w:rsid w:val="001F1034"/>
    <w:rsid w:val="0020270D"/>
    <w:rsid w:val="0021214B"/>
    <w:rsid w:val="00213B39"/>
    <w:rsid w:val="00226BD8"/>
    <w:rsid w:val="00234525"/>
    <w:rsid w:val="00237E05"/>
    <w:rsid w:val="00250274"/>
    <w:rsid w:val="00255D5B"/>
    <w:rsid w:val="00256CEC"/>
    <w:rsid w:val="00264AF6"/>
    <w:rsid w:val="002765F1"/>
    <w:rsid w:val="00287B63"/>
    <w:rsid w:val="0029461B"/>
    <w:rsid w:val="002A3989"/>
    <w:rsid w:val="002C5BB5"/>
    <w:rsid w:val="002E0427"/>
    <w:rsid w:val="00300DF4"/>
    <w:rsid w:val="0030733F"/>
    <w:rsid w:val="00310DB0"/>
    <w:rsid w:val="0032113C"/>
    <w:rsid w:val="0035549A"/>
    <w:rsid w:val="003610BA"/>
    <w:rsid w:val="00367C62"/>
    <w:rsid w:val="00371300"/>
    <w:rsid w:val="0037170C"/>
    <w:rsid w:val="00380FF5"/>
    <w:rsid w:val="003955C1"/>
    <w:rsid w:val="003B02AA"/>
    <w:rsid w:val="003B4036"/>
    <w:rsid w:val="003C7C84"/>
    <w:rsid w:val="003D2FC3"/>
    <w:rsid w:val="003D6913"/>
    <w:rsid w:val="003E4593"/>
    <w:rsid w:val="003F0819"/>
    <w:rsid w:val="003F0DDB"/>
    <w:rsid w:val="003F1D1E"/>
    <w:rsid w:val="003F4546"/>
    <w:rsid w:val="003F62CE"/>
    <w:rsid w:val="004036FA"/>
    <w:rsid w:val="0040497E"/>
    <w:rsid w:val="004068F2"/>
    <w:rsid w:val="00416311"/>
    <w:rsid w:val="00421B95"/>
    <w:rsid w:val="00421D5B"/>
    <w:rsid w:val="00422473"/>
    <w:rsid w:val="00430B9F"/>
    <w:rsid w:val="004321C1"/>
    <w:rsid w:val="0043355D"/>
    <w:rsid w:val="00433A35"/>
    <w:rsid w:val="00434E72"/>
    <w:rsid w:val="004534F3"/>
    <w:rsid w:val="00466F70"/>
    <w:rsid w:val="00467DF8"/>
    <w:rsid w:val="00481D1C"/>
    <w:rsid w:val="004923F1"/>
    <w:rsid w:val="004C3985"/>
    <w:rsid w:val="004C6368"/>
    <w:rsid w:val="004D4833"/>
    <w:rsid w:val="004D632F"/>
    <w:rsid w:val="004E088F"/>
    <w:rsid w:val="004F25D1"/>
    <w:rsid w:val="004F3AC3"/>
    <w:rsid w:val="004F67F7"/>
    <w:rsid w:val="005121FE"/>
    <w:rsid w:val="0051581D"/>
    <w:rsid w:val="00535FDB"/>
    <w:rsid w:val="00541CF0"/>
    <w:rsid w:val="005479D8"/>
    <w:rsid w:val="0055375C"/>
    <w:rsid w:val="00565BD5"/>
    <w:rsid w:val="00585A11"/>
    <w:rsid w:val="00590BDD"/>
    <w:rsid w:val="005928D6"/>
    <w:rsid w:val="00595F3D"/>
    <w:rsid w:val="005A34A0"/>
    <w:rsid w:val="005A4A6C"/>
    <w:rsid w:val="005B1A6B"/>
    <w:rsid w:val="005B250C"/>
    <w:rsid w:val="005D49B0"/>
    <w:rsid w:val="005E4F2D"/>
    <w:rsid w:val="005E6C8B"/>
    <w:rsid w:val="005E7015"/>
    <w:rsid w:val="00605C1A"/>
    <w:rsid w:val="0061752E"/>
    <w:rsid w:val="00633114"/>
    <w:rsid w:val="00634487"/>
    <w:rsid w:val="006418F2"/>
    <w:rsid w:val="00646066"/>
    <w:rsid w:val="006574ED"/>
    <w:rsid w:val="00663A57"/>
    <w:rsid w:val="00670451"/>
    <w:rsid w:val="00695A34"/>
    <w:rsid w:val="006A4C89"/>
    <w:rsid w:val="006B1F37"/>
    <w:rsid w:val="006B3C65"/>
    <w:rsid w:val="006C0C15"/>
    <w:rsid w:val="006C3179"/>
    <w:rsid w:val="006D174B"/>
    <w:rsid w:val="006D2F5F"/>
    <w:rsid w:val="006E0406"/>
    <w:rsid w:val="006E5DB0"/>
    <w:rsid w:val="006F084A"/>
    <w:rsid w:val="006F798E"/>
    <w:rsid w:val="007020B7"/>
    <w:rsid w:val="007064F0"/>
    <w:rsid w:val="007133D5"/>
    <w:rsid w:val="0071559D"/>
    <w:rsid w:val="00716087"/>
    <w:rsid w:val="00727556"/>
    <w:rsid w:val="00727CB4"/>
    <w:rsid w:val="00755A9D"/>
    <w:rsid w:val="0075765D"/>
    <w:rsid w:val="00761BA0"/>
    <w:rsid w:val="0076393F"/>
    <w:rsid w:val="00770349"/>
    <w:rsid w:val="007861E4"/>
    <w:rsid w:val="007B0611"/>
    <w:rsid w:val="007B1B41"/>
    <w:rsid w:val="007B2482"/>
    <w:rsid w:val="007B37C6"/>
    <w:rsid w:val="007C3FA8"/>
    <w:rsid w:val="007E25FC"/>
    <w:rsid w:val="007E7A4D"/>
    <w:rsid w:val="007F7404"/>
    <w:rsid w:val="00804123"/>
    <w:rsid w:val="00805AA3"/>
    <w:rsid w:val="00816E72"/>
    <w:rsid w:val="00833050"/>
    <w:rsid w:val="0083476B"/>
    <w:rsid w:val="00835EC4"/>
    <w:rsid w:val="00845E94"/>
    <w:rsid w:val="008474E1"/>
    <w:rsid w:val="008505D1"/>
    <w:rsid w:val="00850E0B"/>
    <w:rsid w:val="00852CD0"/>
    <w:rsid w:val="0087132B"/>
    <w:rsid w:val="00875C76"/>
    <w:rsid w:val="008770A5"/>
    <w:rsid w:val="00877C1F"/>
    <w:rsid w:val="00882906"/>
    <w:rsid w:val="00882B9C"/>
    <w:rsid w:val="00890B16"/>
    <w:rsid w:val="00891AA4"/>
    <w:rsid w:val="008962A9"/>
    <w:rsid w:val="00896F62"/>
    <w:rsid w:val="008A2257"/>
    <w:rsid w:val="008B20D4"/>
    <w:rsid w:val="008B308A"/>
    <w:rsid w:val="008B34A2"/>
    <w:rsid w:val="008D1196"/>
    <w:rsid w:val="008D5116"/>
    <w:rsid w:val="008D615F"/>
    <w:rsid w:val="008D6D36"/>
    <w:rsid w:val="008D6DFC"/>
    <w:rsid w:val="008F21D2"/>
    <w:rsid w:val="008F3474"/>
    <w:rsid w:val="0090697D"/>
    <w:rsid w:val="00937A59"/>
    <w:rsid w:val="009465F2"/>
    <w:rsid w:val="00950BB8"/>
    <w:rsid w:val="00953B91"/>
    <w:rsid w:val="00962DF7"/>
    <w:rsid w:val="0096793C"/>
    <w:rsid w:val="00980F24"/>
    <w:rsid w:val="00983504"/>
    <w:rsid w:val="009B03B3"/>
    <w:rsid w:val="009B715E"/>
    <w:rsid w:val="009C0AC3"/>
    <w:rsid w:val="009C51CF"/>
    <w:rsid w:val="009E43FC"/>
    <w:rsid w:val="009F1E56"/>
    <w:rsid w:val="00A00537"/>
    <w:rsid w:val="00A00F71"/>
    <w:rsid w:val="00A04319"/>
    <w:rsid w:val="00A301A8"/>
    <w:rsid w:val="00A30519"/>
    <w:rsid w:val="00A313C6"/>
    <w:rsid w:val="00A32365"/>
    <w:rsid w:val="00A32CAE"/>
    <w:rsid w:val="00A43609"/>
    <w:rsid w:val="00A44D9F"/>
    <w:rsid w:val="00A45CF5"/>
    <w:rsid w:val="00A465F0"/>
    <w:rsid w:val="00A46F15"/>
    <w:rsid w:val="00A64347"/>
    <w:rsid w:val="00A70E71"/>
    <w:rsid w:val="00A7194E"/>
    <w:rsid w:val="00A75B18"/>
    <w:rsid w:val="00A761CC"/>
    <w:rsid w:val="00A770AD"/>
    <w:rsid w:val="00A77A0B"/>
    <w:rsid w:val="00A77F12"/>
    <w:rsid w:val="00A8593D"/>
    <w:rsid w:val="00A9404F"/>
    <w:rsid w:val="00A95460"/>
    <w:rsid w:val="00AC41DF"/>
    <w:rsid w:val="00AE5B0C"/>
    <w:rsid w:val="00AE5BD2"/>
    <w:rsid w:val="00AF4850"/>
    <w:rsid w:val="00B10A3D"/>
    <w:rsid w:val="00B21A1B"/>
    <w:rsid w:val="00B25591"/>
    <w:rsid w:val="00B34DCC"/>
    <w:rsid w:val="00B37467"/>
    <w:rsid w:val="00B40D03"/>
    <w:rsid w:val="00B43F98"/>
    <w:rsid w:val="00B455D2"/>
    <w:rsid w:val="00B74690"/>
    <w:rsid w:val="00B95363"/>
    <w:rsid w:val="00BB0103"/>
    <w:rsid w:val="00BB2DA3"/>
    <w:rsid w:val="00BB34D4"/>
    <w:rsid w:val="00BB38C4"/>
    <w:rsid w:val="00BB594C"/>
    <w:rsid w:val="00BC2675"/>
    <w:rsid w:val="00BC7498"/>
    <w:rsid w:val="00BD1547"/>
    <w:rsid w:val="00BE5C25"/>
    <w:rsid w:val="00BE764B"/>
    <w:rsid w:val="00BF1DE2"/>
    <w:rsid w:val="00BF3D8D"/>
    <w:rsid w:val="00BF5026"/>
    <w:rsid w:val="00BF7BAB"/>
    <w:rsid w:val="00C07298"/>
    <w:rsid w:val="00C1380C"/>
    <w:rsid w:val="00C16DEE"/>
    <w:rsid w:val="00C174E1"/>
    <w:rsid w:val="00C20AE8"/>
    <w:rsid w:val="00C24235"/>
    <w:rsid w:val="00C243E8"/>
    <w:rsid w:val="00C3367C"/>
    <w:rsid w:val="00C36C7F"/>
    <w:rsid w:val="00C4425C"/>
    <w:rsid w:val="00C56862"/>
    <w:rsid w:val="00C57814"/>
    <w:rsid w:val="00C614B3"/>
    <w:rsid w:val="00C61E2A"/>
    <w:rsid w:val="00C62E45"/>
    <w:rsid w:val="00C7784F"/>
    <w:rsid w:val="00C8080B"/>
    <w:rsid w:val="00C80BB9"/>
    <w:rsid w:val="00C8499B"/>
    <w:rsid w:val="00C85F18"/>
    <w:rsid w:val="00C90602"/>
    <w:rsid w:val="00C92362"/>
    <w:rsid w:val="00CA1452"/>
    <w:rsid w:val="00CA6C26"/>
    <w:rsid w:val="00CB00F2"/>
    <w:rsid w:val="00CB1AC6"/>
    <w:rsid w:val="00CB7E53"/>
    <w:rsid w:val="00CC2B8F"/>
    <w:rsid w:val="00CC5C31"/>
    <w:rsid w:val="00CD26BE"/>
    <w:rsid w:val="00CE05A2"/>
    <w:rsid w:val="00D03493"/>
    <w:rsid w:val="00D1339A"/>
    <w:rsid w:val="00D173E4"/>
    <w:rsid w:val="00D17F56"/>
    <w:rsid w:val="00D21922"/>
    <w:rsid w:val="00D27EEF"/>
    <w:rsid w:val="00D37A43"/>
    <w:rsid w:val="00D44F01"/>
    <w:rsid w:val="00D479AD"/>
    <w:rsid w:val="00D61377"/>
    <w:rsid w:val="00D73DFF"/>
    <w:rsid w:val="00D81191"/>
    <w:rsid w:val="00D81DFC"/>
    <w:rsid w:val="00D82DCC"/>
    <w:rsid w:val="00D9589D"/>
    <w:rsid w:val="00DB2B2C"/>
    <w:rsid w:val="00DC5EC9"/>
    <w:rsid w:val="00DD51BC"/>
    <w:rsid w:val="00DE1746"/>
    <w:rsid w:val="00E063DD"/>
    <w:rsid w:val="00E15046"/>
    <w:rsid w:val="00E17064"/>
    <w:rsid w:val="00E17301"/>
    <w:rsid w:val="00E251FA"/>
    <w:rsid w:val="00E263AE"/>
    <w:rsid w:val="00E26846"/>
    <w:rsid w:val="00E33553"/>
    <w:rsid w:val="00E41BE4"/>
    <w:rsid w:val="00E43311"/>
    <w:rsid w:val="00E43B77"/>
    <w:rsid w:val="00E453BF"/>
    <w:rsid w:val="00E65E87"/>
    <w:rsid w:val="00E6669E"/>
    <w:rsid w:val="00E81406"/>
    <w:rsid w:val="00E83318"/>
    <w:rsid w:val="00E92577"/>
    <w:rsid w:val="00E93DA5"/>
    <w:rsid w:val="00E977F1"/>
    <w:rsid w:val="00EA092C"/>
    <w:rsid w:val="00EA16CE"/>
    <w:rsid w:val="00EB08E7"/>
    <w:rsid w:val="00EB6CB9"/>
    <w:rsid w:val="00EC2A32"/>
    <w:rsid w:val="00EC5B84"/>
    <w:rsid w:val="00ED26E6"/>
    <w:rsid w:val="00ED36B6"/>
    <w:rsid w:val="00EE4BCE"/>
    <w:rsid w:val="00EF11F8"/>
    <w:rsid w:val="00EF3497"/>
    <w:rsid w:val="00F018E7"/>
    <w:rsid w:val="00F04B6D"/>
    <w:rsid w:val="00F07F67"/>
    <w:rsid w:val="00F16053"/>
    <w:rsid w:val="00F21FF4"/>
    <w:rsid w:val="00F301CC"/>
    <w:rsid w:val="00F33D56"/>
    <w:rsid w:val="00F457F3"/>
    <w:rsid w:val="00F46400"/>
    <w:rsid w:val="00F47BC6"/>
    <w:rsid w:val="00F60A37"/>
    <w:rsid w:val="00F615C8"/>
    <w:rsid w:val="00F63C05"/>
    <w:rsid w:val="00F67427"/>
    <w:rsid w:val="00F817C4"/>
    <w:rsid w:val="00F86904"/>
    <w:rsid w:val="00F97DF5"/>
    <w:rsid w:val="00FA5AEA"/>
    <w:rsid w:val="00FA5E07"/>
    <w:rsid w:val="00FB041C"/>
    <w:rsid w:val="00FB54F1"/>
    <w:rsid w:val="00FC1F87"/>
    <w:rsid w:val="00FC7523"/>
    <w:rsid w:val="00FD03D7"/>
    <w:rsid w:val="00FD5B2E"/>
    <w:rsid w:val="00FF581F"/>
    <w:rsid w:val="00FF6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6E210"/>
  <w15:docId w15:val="{86D46EE8-A65E-4776-B529-F1C2E7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0B16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13B39"/>
    <w:pPr>
      <w:keepNext/>
      <w:keepLines/>
      <w:spacing w:before="240" w:line="25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ataurixml">
    <w:name w:val="sataurixml"/>
    <w:basedOn w:val="Normal"/>
    <w:rsid w:val="00890B16"/>
    <w:pPr>
      <w:ind w:firstLine="283"/>
      <w:jc w:val="center"/>
    </w:pPr>
    <w:rPr>
      <w:b/>
      <w:bCs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890B16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35549A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35549A"/>
  </w:style>
  <w:style w:type="paragraph" w:styleId="BodyText">
    <w:name w:val="Body Text"/>
    <w:basedOn w:val="Normal"/>
    <w:link w:val="BodyTextChar"/>
    <w:rsid w:val="0035549A"/>
    <w:pPr>
      <w:autoSpaceDE w:val="0"/>
      <w:autoSpaceDN w:val="0"/>
      <w:adjustRightInd w:val="0"/>
      <w:jc w:val="center"/>
    </w:pPr>
    <w:rPr>
      <w:rFonts w:ascii="LitNusx" w:eastAsia="Times New Roman" w:hAnsi="LitNusx"/>
      <w:b/>
      <w:bCs/>
      <w:sz w:val="32"/>
      <w:szCs w:val="32"/>
    </w:rPr>
  </w:style>
  <w:style w:type="character" w:customStyle="1" w:styleId="BodyTextChar">
    <w:name w:val="Body Text Char"/>
    <w:basedOn w:val="DefaultParagraphFont"/>
    <w:link w:val="BodyText"/>
    <w:rsid w:val="0035549A"/>
    <w:rPr>
      <w:rFonts w:ascii="LitNusx" w:eastAsia="Times New Roman" w:hAnsi="LitNusx" w:cs="Times New Roman"/>
      <w:b/>
      <w:bCs/>
      <w:sz w:val="32"/>
      <w:szCs w:val="32"/>
    </w:rPr>
  </w:style>
  <w:style w:type="paragraph" w:customStyle="1" w:styleId="muxlixml">
    <w:name w:val="muxlixml"/>
    <w:basedOn w:val="Normal"/>
    <w:rsid w:val="00CA1452"/>
    <w:pPr>
      <w:keepNext/>
      <w:spacing w:before="240" w:line="240" w:lineRule="atLeast"/>
      <w:ind w:left="850" w:hanging="850"/>
    </w:pPr>
    <w:rPr>
      <w:b/>
      <w:bCs/>
      <w:sz w:val="22"/>
      <w:szCs w:val="22"/>
    </w:rPr>
  </w:style>
  <w:style w:type="paragraph" w:customStyle="1" w:styleId="abzacixml">
    <w:name w:val="abzacixml"/>
    <w:basedOn w:val="Normal"/>
    <w:rsid w:val="00CA1452"/>
    <w:pPr>
      <w:ind w:firstLine="283"/>
      <w:jc w:val="both"/>
    </w:pPr>
    <w:rPr>
      <w:sz w:val="22"/>
      <w:szCs w:val="22"/>
    </w:rPr>
  </w:style>
  <w:style w:type="character" w:customStyle="1" w:styleId="apple-converted-space">
    <w:name w:val="apple-converted-space"/>
    <w:basedOn w:val="DefaultParagraphFont"/>
    <w:rsid w:val="007E25FC"/>
  </w:style>
  <w:style w:type="paragraph" w:styleId="ListParagraph">
    <w:name w:val="List Paragraph"/>
    <w:basedOn w:val="Normal"/>
    <w:uiPriority w:val="34"/>
    <w:qFormat/>
    <w:rsid w:val="008770A5"/>
    <w:pPr>
      <w:ind w:left="720"/>
      <w:contextualSpacing/>
    </w:pPr>
  </w:style>
  <w:style w:type="character" w:customStyle="1" w:styleId="highlight">
    <w:name w:val="highlight"/>
    <w:basedOn w:val="DefaultParagraphFont"/>
    <w:rsid w:val="000E384D"/>
  </w:style>
  <w:style w:type="paragraph" w:styleId="NormalWeb">
    <w:name w:val="Normal (Web)"/>
    <w:basedOn w:val="Normal"/>
    <w:uiPriority w:val="99"/>
    <w:unhideWhenUsed/>
    <w:rsid w:val="00F21FF4"/>
    <w:pPr>
      <w:spacing w:before="100" w:beforeAutospacing="1" w:after="100" w:afterAutospacing="1"/>
    </w:pPr>
    <w:rPr>
      <w:rFonts w:eastAsia="Times New Roman"/>
      <w:lang w:val="ka-GE" w:eastAsia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585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5A11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5A11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A1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5A11"/>
    <w:rPr>
      <w:rFonts w:ascii="Segoe UI" w:eastAsiaTheme="minorEastAsia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4E72"/>
    <w:pPr>
      <w:spacing w:after="0"/>
    </w:pPr>
    <w:rPr>
      <w:rFonts w:ascii="Times New Roman" w:eastAsiaTheme="minorEastAsia" w:hAnsi="Times New Roman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4E72"/>
    <w:rPr>
      <w:rFonts w:ascii="Times New Roman" w:eastAsiaTheme="minorEastAsia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213B3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Normal0">
    <w:name w:val="[Normal]"/>
    <w:uiPriority w:val="99"/>
    <w:rsid w:val="00136C2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4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85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72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1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20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76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50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0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3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1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72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31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0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06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32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8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7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8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2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8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1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mgegeshidze</dc:creator>
  <cp:lastModifiedBy>Khatuna Kapanadze</cp:lastModifiedBy>
  <cp:revision>29</cp:revision>
  <cp:lastPrinted>2018-09-27T12:05:00Z</cp:lastPrinted>
  <dcterms:created xsi:type="dcterms:W3CDTF">2018-09-11T06:06:00Z</dcterms:created>
  <dcterms:modified xsi:type="dcterms:W3CDTF">2018-09-28T07:02:00Z</dcterms:modified>
</cp:coreProperties>
</file>