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1B9B" w:rsidRPr="00E35F25" w:rsidRDefault="00AF1B9B" w:rsidP="00AF1B9B">
      <w:pPr>
        <w:jc w:val="right"/>
        <w:rPr>
          <w:rFonts w:ascii="Sylfaen" w:hAnsi="Sylfaen" w:cs="Sylfaen"/>
        </w:rPr>
      </w:pPr>
      <w:r>
        <w:rPr>
          <w:rFonts w:ascii="Sylfaen" w:hAnsi="Sylfaen" w:cs="Sylfaen"/>
          <w:lang w:val="ka-GE"/>
        </w:rPr>
        <w:t>პროექტი</w:t>
      </w:r>
      <w:r w:rsidR="004D2D91">
        <w:rPr>
          <w:rFonts w:ascii="Sylfaen" w:hAnsi="Sylfaen" w:cs="Sylfaen"/>
          <w:lang w:val="ka-GE"/>
        </w:rPr>
        <w:t xml:space="preserve"> </w:t>
      </w:r>
    </w:p>
    <w:p w:rsidR="00A4372B" w:rsidRPr="000E7E75" w:rsidRDefault="00A4372B" w:rsidP="00B20B12">
      <w:pPr>
        <w:jc w:val="center"/>
        <w:rPr>
          <w:rFonts w:ascii="Sylfaen" w:hAnsi="Sylfaen" w:cs="Sylfaen"/>
          <w:lang w:val="ka-GE"/>
        </w:rPr>
      </w:pPr>
      <w:r w:rsidRPr="000E7E75">
        <w:rPr>
          <w:rFonts w:ascii="Sylfaen" w:hAnsi="Sylfaen" w:cs="Sylfaen"/>
          <w:lang w:val="ka-GE"/>
        </w:rPr>
        <w:t>საქართველოს კანონის პროექტი</w:t>
      </w:r>
    </w:p>
    <w:p w:rsidR="00FE12AC" w:rsidRPr="00FE12AC" w:rsidRDefault="00A4372B" w:rsidP="00FE12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center"/>
        <w:rPr>
          <w:rFonts w:ascii="Sylfaen" w:eastAsia="Times New Roman" w:hAnsi="Sylfaen" w:cs="Sylfaen"/>
          <w:b/>
          <w:bCs/>
          <w:sz w:val="24"/>
          <w:szCs w:val="32"/>
          <w:lang w:val="ka-GE" w:eastAsia="x-none"/>
        </w:rPr>
      </w:pPr>
      <w:r>
        <w:rPr>
          <w:rFonts w:ascii="Sylfaen" w:hAnsi="Sylfaen"/>
          <w:b/>
          <w:lang w:val="ka-GE"/>
        </w:rPr>
        <w:t>„</w:t>
      </w:r>
      <w:r w:rsidR="006D42CD">
        <w:rPr>
          <w:rFonts w:ascii="Sylfaen" w:hAnsi="Sylfaen"/>
          <w:b/>
          <w:lang w:val="ka-GE"/>
        </w:rPr>
        <w:t>მაუწყებლობ</w:t>
      </w:r>
      <w:r w:rsidR="00C75D95">
        <w:rPr>
          <w:rFonts w:ascii="Sylfaen" w:eastAsia="Times New Roman" w:hAnsi="Sylfaen" w:cs="Sylfaen"/>
          <w:b/>
          <w:bCs/>
          <w:sz w:val="24"/>
          <w:szCs w:val="32"/>
          <w:lang w:val="ka-GE" w:eastAsia="x-none"/>
        </w:rPr>
        <w:t xml:space="preserve">ის შესახებ“ </w:t>
      </w:r>
      <w:r w:rsidR="00FE12AC">
        <w:rPr>
          <w:rFonts w:ascii="Sylfaen" w:eastAsia="Times New Roman" w:hAnsi="Sylfaen" w:cs="Sylfaen"/>
          <w:b/>
          <w:bCs/>
          <w:sz w:val="24"/>
          <w:szCs w:val="32"/>
          <w:lang w:val="ka-GE" w:eastAsia="x-none"/>
        </w:rPr>
        <w:t>საქართველოს კანონში</w:t>
      </w:r>
    </w:p>
    <w:p w:rsidR="00A4372B" w:rsidRDefault="00B63249" w:rsidP="00A4372B">
      <w:pPr>
        <w:jc w:val="center"/>
        <w:rPr>
          <w:rFonts w:ascii="Sylfaen" w:hAnsi="Sylfaen" w:cs="Times New Roman"/>
          <w:b/>
          <w:lang w:val="ka-GE"/>
        </w:rPr>
      </w:pPr>
      <w:r>
        <w:rPr>
          <w:rFonts w:ascii="Sylfaen" w:hAnsi="Sylfaen"/>
          <w:b/>
          <w:lang w:val="ka-GE"/>
        </w:rPr>
        <w:t>ცვლილების და დამატებების</w:t>
      </w:r>
      <w:r w:rsidR="00240AA9">
        <w:rPr>
          <w:rFonts w:ascii="Sylfaen" w:hAnsi="Sylfaen"/>
          <w:b/>
          <w:lang w:val="ka-GE"/>
        </w:rPr>
        <w:t xml:space="preserve"> </w:t>
      </w:r>
      <w:r w:rsidR="00FE12AC">
        <w:rPr>
          <w:rFonts w:ascii="Sylfaen" w:hAnsi="Sylfaen"/>
          <w:b/>
          <w:lang w:val="ka-GE"/>
        </w:rPr>
        <w:t xml:space="preserve"> </w:t>
      </w:r>
      <w:r w:rsidR="00A4372B">
        <w:rPr>
          <w:rFonts w:ascii="Sylfaen" w:hAnsi="Sylfaen"/>
          <w:b/>
          <w:lang w:val="ka-GE"/>
        </w:rPr>
        <w:t xml:space="preserve">შეტანის შესახებ </w:t>
      </w:r>
    </w:p>
    <w:p w:rsidR="00E35F25" w:rsidRDefault="00E35F25" w:rsidP="00E35F2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eastAsia="Times New Roman" w:hAnsi="Sylfaen" w:cs="Sylfaen"/>
          <w:sz w:val="24"/>
          <w:szCs w:val="24"/>
          <w:lang w:val="x-none" w:eastAsia="x-none"/>
        </w:rPr>
      </w:pPr>
    </w:p>
    <w:p w:rsidR="00E35F25" w:rsidRPr="00BA6214" w:rsidRDefault="00E35F25" w:rsidP="00BA621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jc w:val="both"/>
        <w:rPr>
          <w:rFonts w:ascii="Sylfaen" w:eastAsia="Times New Roman" w:hAnsi="Sylfaen" w:cs="Sylfaen"/>
          <w:lang w:eastAsia="x-none"/>
        </w:rPr>
      </w:pPr>
      <w:r w:rsidRPr="00B63249">
        <w:rPr>
          <w:rFonts w:ascii="Sylfaen" w:eastAsia="Times New Roman" w:hAnsi="Sylfaen" w:cs="Sylfaen"/>
          <w:b/>
          <w:sz w:val="24"/>
          <w:szCs w:val="24"/>
          <w:lang w:val="ka-GE" w:eastAsia="x-none"/>
        </w:rPr>
        <w:t>მუხლი</w:t>
      </w:r>
      <w:r w:rsidRPr="00B63249">
        <w:rPr>
          <w:rFonts w:ascii="Sylfaen" w:eastAsia="Times New Roman" w:hAnsi="Sylfaen" w:cs="Sylfaen"/>
          <w:b/>
          <w:sz w:val="24"/>
          <w:szCs w:val="24"/>
          <w:lang w:eastAsia="x-none"/>
        </w:rPr>
        <w:t xml:space="preserve"> 1.</w:t>
      </w:r>
      <w:r w:rsidRPr="00B63249">
        <w:rPr>
          <w:rFonts w:ascii="Sylfaen" w:eastAsia="Times New Roman" w:hAnsi="Sylfaen" w:cs="Sylfaen"/>
          <w:sz w:val="24"/>
          <w:szCs w:val="24"/>
          <w:lang w:eastAsia="x-none"/>
        </w:rPr>
        <w:t xml:space="preserve"> </w:t>
      </w:r>
      <w:r w:rsidR="006D42CD" w:rsidRPr="00B63249">
        <w:rPr>
          <w:rFonts w:ascii="Sylfaen" w:hAnsi="Sylfaen"/>
          <w:b/>
          <w:lang w:val="ka-GE"/>
        </w:rPr>
        <w:t>მაუწყ</w:t>
      </w:r>
      <w:r w:rsidR="00FE12AC" w:rsidRPr="00B63249">
        <w:rPr>
          <w:rFonts w:ascii="Sylfaen" w:eastAsia="Times New Roman" w:hAnsi="Sylfaen" w:cs="Sylfaen"/>
          <w:b/>
          <w:bCs/>
          <w:sz w:val="24"/>
          <w:szCs w:val="32"/>
          <w:lang w:eastAsia="x-none"/>
        </w:rPr>
        <w:t>ებ</w:t>
      </w:r>
      <w:r w:rsidR="006D42CD" w:rsidRPr="00B63249">
        <w:rPr>
          <w:rFonts w:ascii="Sylfaen" w:eastAsia="Times New Roman" w:hAnsi="Sylfaen" w:cs="Sylfaen"/>
          <w:b/>
          <w:bCs/>
          <w:sz w:val="24"/>
          <w:szCs w:val="32"/>
          <w:lang w:val="ka-GE" w:eastAsia="x-none"/>
        </w:rPr>
        <w:t>ლო</w:t>
      </w:r>
      <w:r w:rsidR="00B82788">
        <w:rPr>
          <w:rFonts w:ascii="Sylfaen" w:eastAsia="Times New Roman" w:hAnsi="Sylfaen" w:cs="Sylfaen"/>
          <w:b/>
          <w:bCs/>
          <w:sz w:val="24"/>
          <w:szCs w:val="32"/>
          <w:lang w:val="ka-GE" w:eastAsia="x-none"/>
        </w:rPr>
        <w:t>ბ</w:t>
      </w:r>
      <w:r w:rsidR="00FE12AC" w:rsidRPr="00B63249">
        <w:rPr>
          <w:rFonts w:ascii="Sylfaen" w:eastAsia="Times New Roman" w:hAnsi="Sylfaen" w:cs="Sylfaen"/>
          <w:b/>
          <w:bCs/>
          <w:sz w:val="24"/>
          <w:szCs w:val="32"/>
          <w:lang w:eastAsia="x-none"/>
        </w:rPr>
        <w:t>ის შესახებ</w:t>
      </w:r>
      <w:r w:rsidR="00FE12AC" w:rsidRPr="00B63249">
        <w:rPr>
          <w:rFonts w:ascii="Sylfaen" w:eastAsia="Times New Roman" w:hAnsi="Sylfaen" w:cs="Sylfaen"/>
          <w:sz w:val="24"/>
          <w:szCs w:val="24"/>
          <w:lang w:val="x-none" w:eastAsia="x-none"/>
        </w:rPr>
        <w:t xml:space="preserve"> </w:t>
      </w:r>
      <w:r w:rsidR="006D42CD" w:rsidRPr="00B63249">
        <w:rPr>
          <w:rFonts w:ascii="Sylfaen" w:eastAsia="Times New Roman" w:hAnsi="Sylfaen" w:cs="Sylfaen"/>
          <w:sz w:val="24"/>
          <w:szCs w:val="24"/>
          <w:lang w:val="ka-GE" w:eastAsia="x-none"/>
        </w:rPr>
        <w:t>(</w:t>
      </w:r>
      <w:r w:rsidR="00C75D95" w:rsidRPr="00B63249">
        <w:rPr>
          <w:rFonts w:ascii="Sylfaen" w:hAnsi="Sylfaen" w:cs="Sylfaen"/>
          <w:i/>
          <w:iCs/>
          <w:color w:val="333333"/>
          <w:sz w:val="20"/>
          <w:szCs w:val="20"/>
          <w:shd w:val="clear" w:color="auto" w:fill="EAEAEA"/>
        </w:rPr>
        <w:t>საქართველოს</w:t>
      </w:r>
      <w:r w:rsidR="00C75D95" w:rsidRPr="00B63249">
        <w:rPr>
          <w:rFonts w:ascii="Helvetica" w:hAnsi="Helvetica" w:cs="Helvetica"/>
          <w:i/>
          <w:iCs/>
          <w:color w:val="333333"/>
          <w:sz w:val="20"/>
          <w:szCs w:val="20"/>
          <w:shd w:val="clear" w:color="auto" w:fill="EAEAEA"/>
        </w:rPr>
        <w:t xml:space="preserve"> 20</w:t>
      </w:r>
      <w:r w:rsidR="006D42CD" w:rsidRPr="00B63249">
        <w:rPr>
          <w:rFonts w:ascii="Sylfaen" w:hAnsi="Sylfaen" w:cs="Helvetica"/>
          <w:i/>
          <w:iCs/>
          <w:color w:val="333333"/>
          <w:sz w:val="20"/>
          <w:szCs w:val="20"/>
          <w:shd w:val="clear" w:color="auto" w:fill="EAEAEA"/>
          <w:lang w:val="ka-GE"/>
        </w:rPr>
        <w:t>04</w:t>
      </w:r>
      <w:r w:rsidR="00C75D95" w:rsidRPr="00B63249">
        <w:rPr>
          <w:rFonts w:ascii="Helvetica" w:hAnsi="Helvetica" w:cs="Helvetica"/>
          <w:i/>
          <w:iCs/>
          <w:color w:val="333333"/>
          <w:sz w:val="20"/>
          <w:szCs w:val="20"/>
          <w:shd w:val="clear" w:color="auto" w:fill="EAEAEA"/>
        </w:rPr>
        <w:t xml:space="preserve"> </w:t>
      </w:r>
      <w:r w:rsidR="00C75D95" w:rsidRPr="00B63249">
        <w:rPr>
          <w:rFonts w:ascii="Sylfaen" w:hAnsi="Sylfaen" w:cs="Sylfaen"/>
          <w:i/>
          <w:iCs/>
          <w:color w:val="333333"/>
          <w:sz w:val="20"/>
          <w:szCs w:val="20"/>
          <w:shd w:val="clear" w:color="auto" w:fill="EAEAEA"/>
        </w:rPr>
        <w:t>წლის</w:t>
      </w:r>
      <w:r w:rsidR="00C75D95" w:rsidRPr="00B63249">
        <w:rPr>
          <w:rFonts w:ascii="Helvetica" w:hAnsi="Helvetica" w:cs="Helvetica"/>
          <w:i/>
          <w:iCs/>
          <w:color w:val="333333"/>
          <w:sz w:val="20"/>
          <w:szCs w:val="20"/>
          <w:shd w:val="clear" w:color="auto" w:fill="EAEAEA"/>
        </w:rPr>
        <w:t> </w:t>
      </w:r>
      <w:r w:rsidR="006D42CD" w:rsidRPr="00B63249">
        <w:rPr>
          <w:rFonts w:ascii="Sylfaen" w:hAnsi="Sylfaen" w:cs="Helvetica"/>
          <w:i/>
          <w:iCs/>
          <w:color w:val="333333"/>
          <w:sz w:val="20"/>
          <w:szCs w:val="20"/>
          <w:shd w:val="clear" w:color="auto" w:fill="EAEAEA"/>
          <w:lang w:val="ka-GE"/>
        </w:rPr>
        <w:t>23 დეკემბერი</w:t>
      </w:r>
      <w:r w:rsidR="00C75D95" w:rsidRPr="00B63249">
        <w:rPr>
          <w:rFonts w:ascii="Helvetica" w:hAnsi="Helvetica" w:cs="Helvetica"/>
          <w:i/>
          <w:iCs/>
          <w:color w:val="333333"/>
          <w:sz w:val="20"/>
          <w:szCs w:val="20"/>
          <w:shd w:val="clear" w:color="auto" w:fill="EAEAEA"/>
        </w:rPr>
        <w:t xml:space="preserve"> </w:t>
      </w:r>
      <w:r w:rsidR="00C75D95" w:rsidRPr="00B63249">
        <w:rPr>
          <w:rFonts w:ascii="Sylfaen" w:hAnsi="Sylfaen" w:cs="Sylfaen"/>
          <w:i/>
          <w:iCs/>
          <w:color w:val="333333"/>
          <w:sz w:val="20"/>
          <w:szCs w:val="20"/>
          <w:shd w:val="clear" w:color="auto" w:fill="EAEAEA"/>
        </w:rPr>
        <w:t>კანონი</w:t>
      </w:r>
      <w:r w:rsidR="00C75D95" w:rsidRPr="00B63249">
        <w:rPr>
          <w:rFonts w:ascii="Helvetica" w:hAnsi="Helvetica" w:cs="Helvetica"/>
          <w:i/>
          <w:iCs/>
          <w:color w:val="333333"/>
          <w:sz w:val="20"/>
          <w:szCs w:val="20"/>
          <w:shd w:val="clear" w:color="auto" w:fill="EAEAEA"/>
        </w:rPr>
        <w:t xml:space="preserve"> №</w:t>
      </w:r>
      <w:r w:rsidR="006D42CD" w:rsidRPr="00B63249">
        <w:rPr>
          <w:rFonts w:ascii="Sylfaen" w:hAnsi="Sylfaen" w:cs="Helvetica"/>
          <w:i/>
          <w:iCs/>
          <w:color w:val="333333"/>
          <w:sz w:val="20"/>
          <w:szCs w:val="20"/>
          <w:shd w:val="clear" w:color="auto" w:fill="EAEAEA"/>
          <w:lang w:val="ka-GE"/>
        </w:rPr>
        <w:t>780</w:t>
      </w:r>
      <w:r w:rsidR="00C75D95" w:rsidRPr="00B63249">
        <w:rPr>
          <w:rFonts w:ascii="Helvetica" w:hAnsi="Helvetica" w:cs="Helvetica"/>
          <w:i/>
          <w:iCs/>
          <w:color w:val="333333"/>
          <w:sz w:val="20"/>
          <w:szCs w:val="20"/>
          <w:shd w:val="clear" w:color="auto" w:fill="EAEAEA"/>
        </w:rPr>
        <w:t xml:space="preserve">– </w:t>
      </w:r>
      <w:r w:rsidR="00C75D95" w:rsidRPr="00B63249">
        <w:rPr>
          <w:rFonts w:ascii="Sylfaen" w:hAnsi="Sylfaen" w:cs="Sylfaen"/>
          <w:i/>
          <w:iCs/>
          <w:color w:val="333333"/>
          <w:sz w:val="20"/>
          <w:szCs w:val="20"/>
          <w:shd w:val="clear" w:color="auto" w:fill="EAEAEA"/>
        </w:rPr>
        <w:t>ვებგვერდი</w:t>
      </w:r>
      <w:r w:rsidR="00C75D95" w:rsidRPr="00B63249">
        <w:rPr>
          <w:rFonts w:ascii="Helvetica" w:hAnsi="Helvetica" w:cs="Helvetica"/>
          <w:i/>
          <w:iCs/>
          <w:color w:val="333333"/>
          <w:sz w:val="20"/>
          <w:szCs w:val="20"/>
          <w:shd w:val="clear" w:color="auto" w:fill="EAEAEA"/>
        </w:rPr>
        <w:t xml:space="preserve">, </w:t>
      </w:r>
      <w:r w:rsidR="00B63249" w:rsidRPr="00B63249">
        <w:rPr>
          <w:rFonts w:ascii="Sylfaen" w:hAnsi="Sylfaen" w:cs="Helvetica"/>
          <w:i/>
          <w:iCs/>
          <w:color w:val="333333"/>
          <w:sz w:val="20"/>
          <w:szCs w:val="20"/>
          <w:shd w:val="clear" w:color="auto" w:fill="EAEAEA"/>
          <w:lang w:val="ka-GE"/>
        </w:rPr>
        <w:t>18</w:t>
      </w:r>
      <w:r w:rsidR="00B63249" w:rsidRPr="00B63249">
        <w:rPr>
          <w:rFonts w:ascii="Helvetica" w:hAnsi="Helvetica" w:cs="Helvetica"/>
          <w:i/>
          <w:iCs/>
          <w:color w:val="333333"/>
          <w:sz w:val="20"/>
          <w:szCs w:val="20"/>
          <w:shd w:val="clear" w:color="auto" w:fill="EAEAEA"/>
        </w:rPr>
        <w:t xml:space="preserve">.01.2005 </w:t>
      </w:r>
      <w:r w:rsidR="00C75D95" w:rsidRPr="00B63249">
        <w:rPr>
          <w:rFonts w:ascii="Sylfaen" w:hAnsi="Sylfaen" w:cs="Sylfaen"/>
          <w:i/>
          <w:iCs/>
          <w:color w:val="333333"/>
          <w:sz w:val="20"/>
          <w:szCs w:val="20"/>
          <w:shd w:val="clear" w:color="auto" w:fill="EAEAEA"/>
        </w:rPr>
        <w:t>წ</w:t>
      </w:r>
      <w:r w:rsidR="00C75D95" w:rsidRPr="00B63249">
        <w:rPr>
          <w:rFonts w:ascii="Helvetica" w:hAnsi="Helvetica" w:cs="Helvetica"/>
          <w:i/>
          <w:iCs/>
          <w:color w:val="333333"/>
          <w:sz w:val="20"/>
          <w:szCs w:val="20"/>
          <w:shd w:val="clear" w:color="auto" w:fill="EAEAEA"/>
        </w:rPr>
        <w:t>.</w:t>
      </w:r>
      <w:r w:rsidRPr="00B63249">
        <w:rPr>
          <w:rFonts w:ascii="Sylfaen" w:eastAsia="Times New Roman" w:hAnsi="Sylfaen" w:cs="Sylfaen"/>
          <w:sz w:val="24"/>
          <w:szCs w:val="24"/>
          <w:lang w:val="x-none" w:eastAsia="x-none"/>
        </w:rPr>
        <w:t xml:space="preserve">) </w:t>
      </w:r>
      <w:r w:rsidRPr="00B63249">
        <w:rPr>
          <w:rFonts w:ascii="Sylfaen" w:eastAsia="Times New Roman" w:hAnsi="Sylfaen" w:cs="Sylfaen"/>
          <w:sz w:val="24"/>
          <w:szCs w:val="24"/>
          <w:lang w:val="ka-GE" w:eastAsia="x-none"/>
        </w:rPr>
        <w:t>შეტან</w:t>
      </w:r>
      <w:r w:rsidR="003F0464" w:rsidRPr="00B63249">
        <w:rPr>
          <w:rFonts w:ascii="Sylfaen" w:eastAsia="Times New Roman" w:hAnsi="Sylfaen" w:cs="Sylfaen"/>
          <w:sz w:val="24"/>
          <w:szCs w:val="24"/>
          <w:lang w:val="ka-GE" w:eastAsia="x-none"/>
        </w:rPr>
        <w:t xml:space="preserve">ილ იქნეს შემდეგი სახის </w:t>
      </w:r>
      <w:r w:rsidR="00240AA9">
        <w:rPr>
          <w:rFonts w:ascii="Sylfaen" w:eastAsia="Times New Roman" w:hAnsi="Sylfaen" w:cs="Sylfaen"/>
          <w:sz w:val="24"/>
          <w:szCs w:val="24"/>
          <w:lang w:val="ka-GE" w:eastAsia="x-none"/>
        </w:rPr>
        <w:t>ცვლილებ</w:t>
      </w:r>
      <w:r w:rsidR="00BF11EE" w:rsidRPr="00B63249">
        <w:rPr>
          <w:rFonts w:ascii="Sylfaen" w:eastAsia="Times New Roman" w:hAnsi="Sylfaen" w:cs="Sylfaen"/>
          <w:sz w:val="24"/>
          <w:szCs w:val="24"/>
          <w:lang w:val="ka-GE" w:eastAsia="x-none"/>
        </w:rPr>
        <w:t>ა</w:t>
      </w:r>
      <w:r w:rsidR="004D2D91">
        <w:rPr>
          <w:rFonts w:ascii="Sylfaen" w:eastAsia="Times New Roman" w:hAnsi="Sylfaen" w:cs="Sylfaen"/>
          <w:sz w:val="24"/>
          <w:szCs w:val="24"/>
          <w:lang w:val="ka-GE" w:eastAsia="x-none"/>
        </w:rPr>
        <w:t xml:space="preserve"> და  დამატებები</w:t>
      </w:r>
      <w:r w:rsidR="0051188B">
        <w:rPr>
          <w:rFonts w:ascii="Sylfaen" w:eastAsia="Times New Roman" w:hAnsi="Sylfaen" w:cs="Sylfaen"/>
          <w:sz w:val="24"/>
          <w:szCs w:val="24"/>
          <w:lang w:val="ka-GE" w:eastAsia="x-none"/>
        </w:rPr>
        <w:t>:</w:t>
      </w:r>
    </w:p>
    <w:p w:rsidR="00DA7545" w:rsidRPr="00240AA9" w:rsidRDefault="00240AA9" w:rsidP="00240AA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eastAsia="Times New Roman" w:hAnsi="Sylfaen" w:cs="Sylfaen"/>
          <w:sz w:val="24"/>
          <w:szCs w:val="24"/>
          <w:lang w:val="ka-GE" w:eastAsia="x-none"/>
        </w:rPr>
      </w:pPr>
      <w:r w:rsidRPr="00240AA9">
        <w:rPr>
          <w:rFonts w:ascii="Sylfaen" w:eastAsia="Times New Roman" w:hAnsi="Sylfaen" w:cs="Sylfaen"/>
          <w:sz w:val="24"/>
          <w:szCs w:val="24"/>
          <w:lang w:val="ka-GE" w:eastAsia="x-none"/>
        </w:rPr>
        <w:t>1.</w:t>
      </w:r>
      <w:r>
        <w:rPr>
          <w:rFonts w:ascii="Sylfaen" w:eastAsia="Times New Roman" w:hAnsi="Sylfaen" w:cs="Sylfaen"/>
          <w:sz w:val="24"/>
          <w:szCs w:val="24"/>
          <w:lang w:val="ka-GE" w:eastAsia="x-none"/>
        </w:rPr>
        <w:t xml:space="preserve"> მე-2 მუხლის ,, წ “  პუნქტი ჩამოყალიბდეს შემდეგი რედაქციით:</w:t>
      </w:r>
    </w:p>
    <w:p w:rsidR="00240AA9" w:rsidRDefault="00240AA9" w:rsidP="0051188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eastAsia="Times New Roman" w:hAnsi="Sylfaen" w:cs="Sylfaen"/>
          <w:sz w:val="24"/>
          <w:szCs w:val="24"/>
          <w:lang w:val="ka-GE" w:eastAsia="x-none"/>
        </w:rPr>
      </w:pPr>
      <w:r w:rsidRPr="00961BE6">
        <w:rPr>
          <w:rFonts w:ascii="Sylfaen" w:eastAsia="Times New Roman" w:hAnsi="Sylfaen" w:cs="Sylfaen"/>
          <w:lang w:val="ka-GE" w:eastAsia="x-none"/>
        </w:rPr>
        <w:t xml:space="preserve">,, </w:t>
      </w:r>
      <w:r w:rsidRPr="00961BE6">
        <w:rPr>
          <w:rFonts w:ascii="Sylfaen" w:eastAsia="Times New Roman" w:hAnsi="Sylfaen" w:cs="Sylfaen"/>
          <w:sz w:val="24"/>
          <w:szCs w:val="24"/>
          <w:lang w:val="x-none" w:eastAsia="x-none"/>
        </w:rPr>
        <w:t>წ) რეკლამა – კომერციული, სოციალური</w:t>
      </w:r>
      <w:r w:rsidRPr="00961BE6">
        <w:rPr>
          <w:rFonts w:ascii="Sylfaen" w:eastAsia="Times New Roman" w:hAnsi="Sylfaen" w:cs="Sylfaen"/>
          <w:sz w:val="24"/>
          <w:szCs w:val="24"/>
          <w:lang w:val="ka-GE" w:eastAsia="x-none"/>
        </w:rPr>
        <w:t>,</w:t>
      </w:r>
      <w:r w:rsidRPr="007451DE">
        <w:rPr>
          <w:rFonts w:ascii="Sylfaen" w:eastAsia="Times New Roman" w:hAnsi="Sylfaen" w:cs="Sylfaen"/>
          <w:sz w:val="24"/>
          <w:szCs w:val="24"/>
          <w:lang w:val="ka-GE" w:eastAsia="x-none"/>
        </w:rPr>
        <w:t xml:space="preserve"> </w:t>
      </w:r>
      <w:r w:rsidR="008A350F">
        <w:rPr>
          <w:rFonts w:ascii="Sylfaen" w:eastAsia="Times New Roman" w:hAnsi="Sylfaen" w:cs="Sylfaen"/>
          <w:sz w:val="24"/>
          <w:szCs w:val="24"/>
          <w:lang w:val="ka-GE" w:eastAsia="x-none"/>
        </w:rPr>
        <w:t xml:space="preserve">არაწინასაარჩევნო </w:t>
      </w:r>
      <w:r w:rsidRPr="00961BE6">
        <w:rPr>
          <w:rFonts w:ascii="Sylfaen" w:eastAsia="Times New Roman" w:hAnsi="Sylfaen" w:cs="Sylfaen"/>
          <w:sz w:val="24"/>
          <w:szCs w:val="24"/>
          <w:lang w:val="ka-GE" w:eastAsia="x-none"/>
        </w:rPr>
        <w:t>პოლიტიკური</w:t>
      </w:r>
      <w:r w:rsidRPr="00961BE6">
        <w:rPr>
          <w:rFonts w:ascii="Sylfaen" w:eastAsia="Times New Roman" w:hAnsi="Sylfaen" w:cs="Sylfaen"/>
          <w:sz w:val="24"/>
          <w:szCs w:val="24"/>
          <w:lang w:val="x-none" w:eastAsia="x-none"/>
        </w:rPr>
        <w:t xml:space="preserve"> ან წინასაარჩევნო რეკლამა, გარდა მაუწყებლის მიერ საკუთარ ან დამოუკიდებელ პროგრამასთან დაკავშირებით გაკეთებული განცხადებისა, რომელიც არის ფიზიკურ ან იურიდიულ პირზე, საქონელზე, მომსახურებაზე, სამუშაოზე, იდეასა და წამოწყებაზე ნებისმიერი საშუალებითა და ფორმით გავრცელებული ინფორმაცია, რომელიც გამიზნულია პირთა განუსაზღვრელი წრისათვის და ემსახურება ფიზიკური ან იურიდიული პირის,  საქონლის, მომსახურების, სამუშაოს, იდეისა და წამოწყებისადმი ინტერესის ფორმირებასა და შენარჩუნებას, აგრეთვე საქონლის, მომსახურების, სამუშაოს, იდეისა და წამოწყების რეალიზაციის ხელშეწყობას;</w:t>
      </w:r>
      <w:r w:rsidRPr="00961BE6">
        <w:rPr>
          <w:rFonts w:ascii="Sylfaen" w:eastAsia="Times New Roman" w:hAnsi="Sylfaen" w:cs="Sylfaen"/>
          <w:sz w:val="24"/>
          <w:szCs w:val="24"/>
          <w:lang w:val="ka-GE" w:eastAsia="x-none"/>
        </w:rPr>
        <w:t>“</w:t>
      </w:r>
    </w:p>
    <w:p w:rsidR="0051188B" w:rsidRDefault="0051188B" w:rsidP="0051188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eastAsia="Times New Roman" w:hAnsi="Sylfaen" w:cs="Sylfaen"/>
          <w:sz w:val="24"/>
          <w:szCs w:val="24"/>
          <w:lang w:val="ka-GE" w:eastAsia="x-none"/>
        </w:rPr>
      </w:pPr>
    </w:p>
    <w:p w:rsidR="0051188B" w:rsidRPr="00961BE6" w:rsidRDefault="0051188B" w:rsidP="0051188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lang w:val="ka-GE"/>
        </w:rPr>
      </w:pPr>
      <w:r>
        <w:rPr>
          <w:rFonts w:ascii="Sylfaen" w:eastAsia="Times New Roman" w:hAnsi="Sylfaen" w:cs="Sylfaen"/>
          <w:sz w:val="24"/>
          <w:szCs w:val="24"/>
          <w:lang w:val="ka-GE" w:eastAsia="x-none"/>
        </w:rPr>
        <w:t>2. მე-2 მუხლს დაემ</w:t>
      </w:r>
      <w:r w:rsidR="009529E8">
        <w:rPr>
          <w:rFonts w:ascii="Sylfaen" w:eastAsia="Times New Roman" w:hAnsi="Sylfaen" w:cs="Sylfaen"/>
          <w:sz w:val="24"/>
          <w:szCs w:val="24"/>
          <w:lang w:val="ka-GE" w:eastAsia="x-none"/>
        </w:rPr>
        <w:t>ა</w:t>
      </w:r>
      <w:r>
        <w:rPr>
          <w:rFonts w:ascii="Sylfaen" w:eastAsia="Times New Roman" w:hAnsi="Sylfaen" w:cs="Sylfaen"/>
          <w:sz w:val="24"/>
          <w:szCs w:val="24"/>
          <w:lang w:val="ka-GE" w:eastAsia="x-none"/>
        </w:rPr>
        <w:t xml:space="preserve">ტოს შემდეგი </w:t>
      </w:r>
      <w:r w:rsidRPr="00961BE6">
        <w:rPr>
          <w:rFonts w:ascii="Sylfaen" w:eastAsia="Times New Roman" w:hAnsi="Sylfaen" w:cs="Sylfaen"/>
          <w:sz w:val="24"/>
          <w:szCs w:val="24"/>
          <w:lang w:val="ka-GE" w:eastAsia="x-none"/>
        </w:rPr>
        <w:t xml:space="preserve">შინაარსის  ,, </w:t>
      </w:r>
      <w:r w:rsidRPr="00961BE6">
        <w:rPr>
          <w:rFonts w:ascii="Sylfaen" w:hAnsi="Sylfaen"/>
          <w:lang w:val="ka-GE"/>
        </w:rPr>
        <w:t>წ</w:t>
      </w:r>
      <w:r w:rsidRPr="00961BE6">
        <w:rPr>
          <w:rFonts w:ascii="Sylfaen" w:hAnsi="Sylfaen"/>
          <w:vertAlign w:val="superscript"/>
          <w:lang w:val="ka-GE"/>
        </w:rPr>
        <w:t xml:space="preserve">1 </w:t>
      </w:r>
      <w:r w:rsidRPr="00961BE6">
        <w:rPr>
          <w:rFonts w:ascii="Sylfaen" w:hAnsi="Sylfaen"/>
          <w:lang w:val="ka-GE"/>
        </w:rPr>
        <w:t>“პუნქტი:</w:t>
      </w:r>
    </w:p>
    <w:p w:rsidR="0051188B" w:rsidRPr="00961BE6" w:rsidRDefault="0051188B" w:rsidP="0051188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lang w:val="ka-GE"/>
        </w:rPr>
      </w:pPr>
    </w:p>
    <w:p w:rsidR="0051188B" w:rsidRPr="001F32BF" w:rsidRDefault="0051188B" w:rsidP="0051188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lang w:val="ka-GE"/>
        </w:rPr>
      </w:pPr>
      <w:r w:rsidRPr="00961BE6">
        <w:rPr>
          <w:rFonts w:ascii="Sylfaen" w:hAnsi="Sylfaen"/>
          <w:lang w:val="ka-GE"/>
        </w:rPr>
        <w:t xml:space="preserve">,, </w:t>
      </w:r>
      <w:r w:rsidR="004D2D91" w:rsidRPr="00961BE6">
        <w:rPr>
          <w:rFonts w:ascii="Sylfaen" w:hAnsi="Sylfaen"/>
          <w:lang w:val="ka-GE"/>
        </w:rPr>
        <w:t>წ</w:t>
      </w:r>
      <w:r w:rsidRPr="00961BE6">
        <w:rPr>
          <w:rFonts w:ascii="Sylfaen" w:hAnsi="Sylfaen"/>
          <w:vertAlign w:val="superscript"/>
          <w:lang w:val="ka-GE"/>
        </w:rPr>
        <w:t xml:space="preserve">1 </w:t>
      </w:r>
      <w:r w:rsidRPr="00961BE6">
        <w:rPr>
          <w:rFonts w:ascii="Sylfaen" w:hAnsi="Sylfaen"/>
          <w:lang w:val="ka-GE"/>
        </w:rPr>
        <w:t xml:space="preserve">) </w:t>
      </w:r>
      <w:r w:rsidR="008A350F">
        <w:rPr>
          <w:rFonts w:ascii="Sylfaen" w:eastAsia="Times New Roman" w:hAnsi="Sylfaen" w:cs="Sylfaen"/>
          <w:sz w:val="24"/>
          <w:szCs w:val="24"/>
          <w:lang w:val="ka-GE" w:eastAsia="x-none"/>
        </w:rPr>
        <w:t xml:space="preserve">არაწინასაარჩევნო </w:t>
      </w:r>
      <w:r w:rsidRPr="00961BE6">
        <w:rPr>
          <w:rFonts w:ascii="Sylfaen" w:hAnsi="Sylfaen"/>
          <w:lang w:val="ka-GE"/>
        </w:rPr>
        <w:t>პოლიტიკური რეკლამა -</w:t>
      </w:r>
      <w:r w:rsidRPr="007451DE">
        <w:rPr>
          <w:rFonts w:ascii="Sylfaen" w:eastAsia="Times New Roman" w:hAnsi="Sylfaen" w:cs="Sylfaen"/>
          <w:sz w:val="24"/>
          <w:szCs w:val="24"/>
          <w:lang w:val="ka-GE" w:eastAsia="x-none"/>
        </w:rPr>
        <w:t xml:space="preserve"> </w:t>
      </w:r>
      <w:r w:rsidR="003C7893">
        <w:rPr>
          <w:rFonts w:ascii="Sylfaen" w:eastAsia="Times New Roman" w:hAnsi="Sylfaen" w:cs="Sylfaen"/>
          <w:sz w:val="24"/>
          <w:szCs w:val="24"/>
          <w:lang w:val="ka-GE" w:eastAsia="x-none"/>
        </w:rPr>
        <w:t xml:space="preserve">არაწინასაარჩევნო </w:t>
      </w:r>
      <w:r w:rsidRPr="00961BE6">
        <w:rPr>
          <w:rFonts w:ascii="Sylfaen" w:eastAsia="Times New Roman" w:hAnsi="Sylfaen" w:cs="Sylfaen"/>
          <w:sz w:val="24"/>
          <w:szCs w:val="24"/>
          <w:lang w:val="ka-GE" w:eastAsia="x-none"/>
        </w:rPr>
        <w:t>პოლიტიკური</w:t>
      </w:r>
      <w:r w:rsidRPr="00961BE6">
        <w:rPr>
          <w:rFonts w:ascii="Sylfaen" w:eastAsia="Times New Roman" w:hAnsi="Sylfaen" w:cs="Sylfaen"/>
          <w:sz w:val="24"/>
          <w:szCs w:val="24"/>
          <w:lang w:val="x-none" w:eastAsia="x-none"/>
        </w:rPr>
        <w:t xml:space="preserve"> რეკლამა</w:t>
      </w:r>
      <w:r w:rsidR="00AA180B" w:rsidRPr="00961BE6">
        <w:rPr>
          <w:rFonts w:ascii="Sylfaen" w:eastAsia="Times New Roman" w:hAnsi="Sylfaen" w:cs="Sylfaen"/>
          <w:sz w:val="24"/>
          <w:szCs w:val="24"/>
          <w:lang w:val="ka-GE" w:eastAsia="x-none"/>
        </w:rPr>
        <w:t xml:space="preserve"> </w:t>
      </w:r>
      <w:r w:rsidRPr="00961BE6">
        <w:rPr>
          <w:rFonts w:ascii="Sylfaen" w:eastAsia="Times New Roman" w:hAnsi="Sylfaen" w:cs="Sylfaen"/>
          <w:sz w:val="24"/>
          <w:szCs w:val="24"/>
          <w:lang w:val="x-none" w:eastAsia="x-none"/>
        </w:rPr>
        <w:t xml:space="preserve">არის </w:t>
      </w:r>
      <w:r w:rsidR="003C7893">
        <w:rPr>
          <w:rFonts w:ascii="Sylfaen" w:eastAsia="Times New Roman" w:hAnsi="Sylfaen" w:cs="Sylfaen"/>
          <w:sz w:val="24"/>
          <w:szCs w:val="24"/>
          <w:lang w:val="ka-GE" w:eastAsia="x-none"/>
        </w:rPr>
        <w:t>არაწინას</w:t>
      </w:r>
      <w:r w:rsidR="003C7893" w:rsidRPr="001F32BF">
        <w:rPr>
          <w:rFonts w:ascii="Sylfaen" w:eastAsia="Times New Roman" w:hAnsi="Sylfaen" w:cs="Sylfaen"/>
          <w:sz w:val="24"/>
          <w:szCs w:val="24"/>
          <w:lang w:val="ka-GE" w:eastAsia="x-none"/>
        </w:rPr>
        <w:t>აარჩევნო პერიოდში</w:t>
      </w:r>
      <w:r w:rsidRPr="001F32BF">
        <w:rPr>
          <w:rFonts w:ascii="Sylfaen" w:eastAsia="Times New Roman" w:hAnsi="Sylfaen" w:cs="Sylfaen"/>
          <w:sz w:val="24"/>
          <w:szCs w:val="24"/>
          <w:lang w:val="x-none" w:eastAsia="x-none"/>
        </w:rPr>
        <w:t xml:space="preserve"> იდეასა და წამოწყებაზე ნებისმიერი საშუალებითა და ფორმით გავრცელებული ინფორმაცია, რომელიც გამიზნულია პირთა განუსაზღვრელი წრისათვის და ემსახურება </w:t>
      </w:r>
      <w:r w:rsidRPr="001F32BF">
        <w:rPr>
          <w:rFonts w:ascii="Sylfaen" w:eastAsia="Times New Roman" w:hAnsi="Sylfaen" w:cs="Sylfaen"/>
          <w:sz w:val="24"/>
          <w:szCs w:val="24"/>
          <w:lang w:val="ka-GE" w:eastAsia="x-none"/>
        </w:rPr>
        <w:t>პოლიტიკური პარტიის</w:t>
      </w:r>
      <w:r w:rsidRPr="001F32BF">
        <w:rPr>
          <w:rFonts w:ascii="Sylfaen" w:eastAsia="Times New Roman" w:hAnsi="Sylfaen" w:cs="Sylfaen"/>
          <w:sz w:val="24"/>
          <w:szCs w:val="24"/>
          <w:lang w:val="x-none" w:eastAsia="x-none"/>
        </w:rPr>
        <w:t xml:space="preserve"> იდეისა და წამოწყებისადმი ინტერესის ფორმირებასა და შენარჩუნებას,  იდეისა და წამოწყების რეალიზაციის ხელშეწყობას;</w:t>
      </w:r>
      <w:r w:rsidRPr="001F32BF">
        <w:rPr>
          <w:rFonts w:ascii="Sylfaen" w:eastAsia="Times New Roman" w:hAnsi="Sylfaen" w:cs="Sylfaen"/>
          <w:sz w:val="24"/>
          <w:szCs w:val="24"/>
          <w:lang w:val="ka-GE" w:eastAsia="x-none"/>
        </w:rPr>
        <w:t>“</w:t>
      </w:r>
    </w:p>
    <w:p w:rsidR="0051188B" w:rsidRPr="001F32BF" w:rsidRDefault="0051188B" w:rsidP="0051188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left="720"/>
        <w:jc w:val="both"/>
        <w:rPr>
          <w:rFonts w:ascii="Sylfaen" w:eastAsia="Times New Roman" w:hAnsi="Sylfaen" w:cs="Sylfaen"/>
          <w:szCs w:val="24"/>
          <w:lang w:val="ka-GE" w:eastAsia="x-none"/>
        </w:rPr>
      </w:pPr>
    </w:p>
    <w:p w:rsidR="0051188B" w:rsidRPr="001F32BF" w:rsidRDefault="0051188B" w:rsidP="0051188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eastAsia="Times New Roman" w:hAnsi="Sylfaen" w:cs="Sylfaen"/>
          <w:sz w:val="24"/>
          <w:szCs w:val="24"/>
          <w:lang w:val="ka-GE" w:eastAsia="x-none"/>
        </w:rPr>
      </w:pPr>
    </w:p>
    <w:p w:rsidR="0051188B" w:rsidRPr="001F32BF" w:rsidRDefault="0051188B" w:rsidP="00240AA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eastAsia="Times New Roman" w:hAnsi="Sylfaen" w:cs="Sylfaen"/>
          <w:sz w:val="24"/>
          <w:szCs w:val="24"/>
          <w:lang w:val="ka-GE" w:eastAsia="x-none"/>
        </w:rPr>
      </w:pPr>
    </w:p>
    <w:p w:rsidR="00831A23" w:rsidRPr="001F32BF" w:rsidRDefault="00AA180B" w:rsidP="00831A23">
      <w:pPr>
        <w:jc w:val="both"/>
        <w:rPr>
          <w:rFonts w:ascii="Sylfaen" w:hAnsi="Sylfaen"/>
          <w:lang w:val="ka-GE"/>
        </w:rPr>
      </w:pPr>
      <w:r w:rsidRPr="001F32BF">
        <w:rPr>
          <w:rFonts w:ascii="Sylfaen" w:hAnsi="Sylfaen"/>
          <w:lang w:val="ka-GE"/>
        </w:rPr>
        <w:t>3</w:t>
      </w:r>
      <w:r w:rsidR="0051188B" w:rsidRPr="001F32BF">
        <w:rPr>
          <w:rFonts w:ascii="Sylfaen" w:hAnsi="Sylfaen"/>
          <w:lang w:val="ka-GE"/>
        </w:rPr>
        <w:t>.  66</w:t>
      </w:r>
      <w:r w:rsidR="0051188B" w:rsidRPr="001F32BF">
        <w:rPr>
          <w:rFonts w:ascii="Sylfaen" w:hAnsi="Sylfaen"/>
          <w:vertAlign w:val="superscript"/>
          <w:lang w:val="ka-GE"/>
        </w:rPr>
        <w:t>1</w:t>
      </w:r>
      <w:r w:rsidR="0051188B" w:rsidRPr="001F32BF">
        <w:rPr>
          <w:rFonts w:ascii="Sylfaen" w:hAnsi="Sylfaen"/>
          <w:lang w:val="ka-GE"/>
        </w:rPr>
        <w:t xml:space="preserve">   </w:t>
      </w:r>
      <w:r w:rsidR="0051188B" w:rsidRPr="001F32BF">
        <w:rPr>
          <w:rFonts w:ascii="Sylfaen" w:eastAsia="Times New Roman" w:hAnsi="Sylfaen" w:cs="Sylfaen"/>
          <w:lang w:val="ka-GE" w:eastAsia="x-none"/>
        </w:rPr>
        <w:t>მუხლს დაემატოს შემდეგი შინაარსის შენიშვნა:</w:t>
      </w:r>
    </w:p>
    <w:p w:rsidR="00BF11EE" w:rsidRPr="001F32BF" w:rsidRDefault="00A50F15" w:rsidP="00E02827">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jc w:val="both"/>
        <w:rPr>
          <w:rFonts w:ascii="Sylfaen" w:eastAsia="Times New Roman" w:hAnsi="Sylfaen" w:cs="Sylfaen"/>
          <w:lang w:val="ka-GE" w:eastAsia="x-none"/>
        </w:rPr>
      </w:pPr>
      <w:r w:rsidRPr="001F32BF">
        <w:rPr>
          <w:rFonts w:ascii="Sylfaen" w:eastAsia="Times New Roman" w:hAnsi="Sylfaen" w:cs="Sylfaen"/>
          <w:lang w:val="ka-GE" w:eastAsia="x-none"/>
        </w:rPr>
        <w:t>,,</w:t>
      </w:r>
      <w:r w:rsidR="00BF11EE" w:rsidRPr="001F32BF">
        <w:rPr>
          <w:rFonts w:ascii="Sylfaen" w:eastAsia="Times New Roman" w:hAnsi="Sylfaen" w:cs="Sylfaen"/>
          <w:lang w:val="ka-GE" w:eastAsia="x-none"/>
        </w:rPr>
        <w:t>შენიშვნა:</w:t>
      </w:r>
    </w:p>
    <w:p w:rsidR="00BF11EE" w:rsidRPr="001F32BF" w:rsidRDefault="00BF11EE" w:rsidP="00E02827">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jc w:val="both"/>
        <w:rPr>
          <w:rFonts w:ascii="Sylfaen" w:eastAsia="Times New Roman" w:hAnsi="Sylfaen" w:cs="Sylfaen"/>
          <w:lang w:val="ka-GE" w:eastAsia="x-none"/>
        </w:rPr>
      </w:pPr>
      <w:r w:rsidRPr="001F32BF">
        <w:rPr>
          <w:rFonts w:ascii="Sylfaen" w:eastAsia="Times New Roman" w:hAnsi="Sylfaen" w:cs="Sylfaen"/>
          <w:lang w:val="ka-GE" w:eastAsia="x-none"/>
        </w:rPr>
        <w:t xml:space="preserve">ამ მუხლის პირველ პუნქტში არსებული აკრძალვები არ ვრცელდება </w:t>
      </w:r>
      <w:r w:rsidR="00316F4D" w:rsidRPr="001F32BF">
        <w:rPr>
          <w:rFonts w:ascii="Sylfaen" w:eastAsia="Times New Roman" w:hAnsi="Sylfaen" w:cs="Sylfaen"/>
          <w:lang w:val="ka-GE" w:eastAsia="x-none"/>
        </w:rPr>
        <w:t xml:space="preserve">არაწინასაარჩევნო პერიოდში </w:t>
      </w:r>
      <w:r w:rsidRPr="001F32BF">
        <w:rPr>
          <w:rFonts w:ascii="Sylfaen" w:eastAsia="Times New Roman" w:hAnsi="Sylfaen" w:cs="Sylfaen"/>
          <w:lang w:val="ka-GE" w:eastAsia="x-none"/>
        </w:rPr>
        <w:t xml:space="preserve">პოლიტიკური </w:t>
      </w:r>
      <w:r w:rsidR="00AA180B" w:rsidRPr="001F32BF">
        <w:rPr>
          <w:rFonts w:ascii="Sylfaen" w:eastAsia="Times New Roman" w:hAnsi="Sylfaen" w:cs="Sylfaen"/>
          <w:lang w:val="ka-GE" w:eastAsia="x-none"/>
        </w:rPr>
        <w:t xml:space="preserve"> </w:t>
      </w:r>
      <w:r w:rsidR="00A26AF9" w:rsidRPr="001F32BF">
        <w:rPr>
          <w:rFonts w:ascii="Sylfaen" w:eastAsia="Times New Roman" w:hAnsi="Sylfaen" w:cs="Sylfaen"/>
          <w:lang w:val="ka-GE" w:eastAsia="x-none"/>
        </w:rPr>
        <w:t xml:space="preserve"> რეკლამის</w:t>
      </w:r>
      <w:r w:rsidR="00AA180B" w:rsidRPr="001F32BF">
        <w:rPr>
          <w:rFonts w:ascii="Sylfaen" w:eastAsia="Times New Roman" w:hAnsi="Sylfaen" w:cs="Sylfaen"/>
          <w:lang w:val="ka-GE" w:eastAsia="x-none"/>
        </w:rPr>
        <w:t xml:space="preserve"> </w:t>
      </w:r>
      <w:r w:rsidR="00A26AF9" w:rsidRPr="001F32BF">
        <w:rPr>
          <w:rFonts w:ascii="Sylfaen" w:eastAsia="Times New Roman" w:hAnsi="Sylfaen" w:cs="Sylfaen"/>
          <w:lang w:val="ka-GE" w:eastAsia="x-none"/>
        </w:rPr>
        <w:t xml:space="preserve"> მომზადებისა და გავრცელების მომსახურების შესყიდვაზე“</w:t>
      </w:r>
    </w:p>
    <w:p w:rsidR="00A50F15" w:rsidRPr="001F32BF" w:rsidRDefault="00A50F15" w:rsidP="00A50F1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eastAsia="Times New Roman" w:hAnsi="Sylfaen" w:cs="Sylfaen"/>
          <w:lang w:val="ka-GE" w:eastAsia="x-none"/>
        </w:rPr>
      </w:pPr>
    </w:p>
    <w:p w:rsidR="00A50F15" w:rsidRPr="001F32BF" w:rsidRDefault="00A50F15" w:rsidP="00A50F15">
      <w:pPr>
        <w:jc w:val="both"/>
        <w:rPr>
          <w:rFonts w:ascii="Sylfaen" w:hAnsi="Sylfaen"/>
          <w:b/>
          <w:lang w:val="ka-GE"/>
        </w:rPr>
      </w:pPr>
      <w:r w:rsidRPr="001F32BF">
        <w:rPr>
          <w:rFonts w:ascii="Sylfaen" w:hAnsi="Sylfaen"/>
          <w:b/>
          <w:lang w:val="ka-GE"/>
        </w:rPr>
        <w:t>მუხლი 2. ეს კანონი ამოქმედდეს გამოქვეყნებისთანავე.</w:t>
      </w:r>
    </w:p>
    <w:p w:rsidR="00A50F15" w:rsidRPr="001F32BF" w:rsidRDefault="00A50F15" w:rsidP="00A50F15">
      <w:pPr>
        <w:ind w:left="360"/>
        <w:jc w:val="both"/>
        <w:rPr>
          <w:rFonts w:ascii="Sylfaen" w:hAnsi="Sylfaen"/>
          <w:b/>
          <w:lang w:val="ka-GE"/>
        </w:rPr>
      </w:pPr>
    </w:p>
    <w:p w:rsidR="00A50F15" w:rsidRPr="001F32BF" w:rsidRDefault="00A50F15" w:rsidP="00A50F15">
      <w:pPr>
        <w:jc w:val="both"/>
        <w:rPr>
          <w:rFonts w:ascii="Sylfaen" w:hAnsi="Sylfaen"/>
          <w:b/>
          <w:lang w:val="ka-GE"/>
        </w:rPr>
      </w:pPr>
      <w:r w:rsidRPr="001F32BF">
        <w:rPr>
          <w:rFonts w:ascii="Sylfaen" w:hAnsi="Sylfaen"/>
          <w:b/>
          <w:lang w:val="ka-GE"/>
        </w:rPr>
        <w:t>საქართველოს პრეზიდენტი                                                                გიორგი მარგველაშვილი</w:t>
      </w:r>
    </w:p>
    <w:p w:rsidR="00F9370C" w:rsidRPr="003C7893" w:rsidRDefault="00F9370C" w:rsidP="00153687">
      <w:pPr>
        <w:jc w:val="both"/>
        <w:rPr>
          <w:rFonts w:ascii="Sylfaen" w:hAnsi="Sylfaen"/>
          <w:b/>
        </w:rPr>
      </w:pPr>
      <w:bookmarkStart w:id="0" w:name="_GoBack"/>
      <w:bookmarkEnd w:id="0"/>
    </w:p>
    <w:sectPr w:rsidR="00F9370C" w:rsidRPr="003C7893" w:rsidSect="000A4AAB">
      <w:pgSz w:w="12240" w:h="15840"/>
      <w:pgMar w:top="426" w:right="850" w:bottom="851"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3CDC" w:rsidRDefault="00C73CDC" w:rsidP="005758D6">
      <w:pPr>
        <w:spacing w:after="0" w:line="240" w:lineRule="auto"/>
      </w:pPr>
      <w:r>
        <w:separator/>
      </w:r>
    </w:p>
  </w:endnote>
  <w:endnote w:type="continuationSeparator" w:id="0">
    <w:p w:rsidR="00C73CDC" w:rsidRDefault="00C73CDC" w:rsidP="00575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3CDC" w:rsidRDefault="00C73CDC" w:rsidP="005758D6">
      <w:pPr>
        <w:spacing w:after="0" w:line="240" w:lineRule="auto"/>
      </w:pPr>
      <w:r>
        <w:separator/>
      </w:r>
    </w:p>
  </w:footnote>
  <w:footnote w:type="continuationSeparator" w:id="0">
    <w:p w:rsidR="00C73CDC" w:rsidRDefault="00C73CDC" w:rsidP="005758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421EB"/>
    <w:multiLevelType w:val="hybridMultilevel"/>
    <w:tmpl w:val="CBBEBF4C"/>
    <w:lvl w:ilvl="0" w:tplc="185A8A9A">
      <w:start w:val="1"/>
      <w:numFmt w:val="decimal"/>
      <w:lvlText w:val="%1."/>
      <w:lvlJc w:val="left"/>
      <w:pPr>
        <w:ind w:left="450" w:hanging="360"/>
      </w:pPr>
      <w:rPr>
        <w:b w:val="0"/>
      </w:r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1" w15:restartNumberingAfterBreak="0">
    <w:nsid w:val="08B83ABB"/>
    <w:multiLevelType w:val="hybridMultilevel"/>
    <w:tmpl w:val="CA5EF9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D27225"/>
    <w:multiLevelType w:val="hybridMultilevel"/>
    <w:tmpl w:val="9412F950"/>
    <w:lvl w:ilvl="0" w:tplc="95D21442">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CC6898"/>
    <w:multiLevelType w:val="hybridMultilevel"/>
    <w:tmpl w:val="08E46CE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963433"/>
    <w:multiLevelType w:val="hybridMultilevel"/>
    <w:tmpl w:val="0C9AAB96"/>
    <w:lvl w:ilvl="0" w:tplc="67C6A6FE">
      <w:start w:val="1"/>
      <w:numFmt w:val="decimal"/>
      <w:lvlText w:val="%1"/>
      <w:lvlJc w:val="left"/>
      <w:pPr>
        <w:ind w:left="0" w:hanging="360"/>
      </w:pPr>
      <w:rPr>
        <w:rFonts w:cs="Sylfaen"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 w15:restartNumberingAfterBreak="0">
    <w:nsid w:val="20C27040"/>
    <w:multiLevelType w:val="hybridMultilevel"/>
    <w:tmpl w:val="4A808CA8"/>
    <w:lvl w:ilvl="0" w:tplc="2B70BC10">
      <w:start w:val="1"/>
      <w:numFmt w:val="decimal"/>
      <w:lvlText w:val="%1."/>
      <w:lvlJc w:val="left"/>
      <w:pPr>
        <w:ind w:left="720" w:hanging="360"/>
      </w:pPr>
      <w:rPr>
        <w:rFonts w:eastAsia="Times New Roman" w:hint="default"/>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507D32"/>
    <w:multiLevelType w:val="hybridMultilevel"/>
    <w:tmpl w:val="1D42B0E0"/>
    <w:lvl w:ilvl="0" w:tplc="81C60056">
      <w:start w:val="1"/>
      <w:numFmt w:val="decimal"/>
      <w:lvlText w:val="%1."/>
      <w:lvlJc w:val="left"/>
      <w:pPr>
        <w:ind w:left="720" w:hanging="360"/>
      </w:pPr>
      <w:rPr>
        <w:rFonts w:eastAsia="Times New Roman" w:hint="default"/>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005319A"/>
    <w:multiLevelType w:val="hybridMultilevel"/>
    <w:tmpl w:val="874AA536"/>
    <w:lvl w:ilvl="0" w:tplc="64BE5968">
      <w:start w:val="1"/>
      <w:numFmt w:val="decimal"/>
      <w:lvlText w:val="%1."/>
      <w:lvlJc w:val="left"/>
      <w:pPr>
        <w:ind w:left="1080" w:hanging="360"/>
      </w:pPr>
      <w:rPr>
        <w:rFonts w:eastAsia="Times New Roman" w:hint="default"/>
        <w:i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06A5E2D"/>
    <w:multiLevelType w:val="hybridMultilevel"/>
    <w:tmpl w:val="CA221E18"/>
    <w:lvl w:ilvl="0" w:tplc="19D09D4A">
      <w:start w:val="1"/>
      <w:numFmt w:val="decimal"/>
      <w:lvlText w:val="%1."/>
      <w:lvlJc w:val="left"/>
      <w:pPr>
        <w:ind w:left="360" w:hanging="360"/>
      </w:pPr>
      <w:rPr>
        <w:rFonts w:asciiTheme="minorHAnsi" w:hAnsiTheme="minorHAnsi"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 w15:restartNumberingAfterBreak="0">
    <w:nsid w:val="40721274"/>
    <w:multiLevelType w:val="hybridMultilevel"/>
    <w:tmpl w:val="4A8E8188"/>
    <w:lvl w:ilvl="0" w:tplc="E15637FC">
      <w:start w:val="1"/>
      <w:numFmt w:val="decimal"/>
      <w:lvlText w:val="%1."/>
      <w:lvlJc w:val="left"/>
      <w:pPr>
        <w:ind w:left="0" w:hanging="360"/>
      </w:pPr>
      <w:rPr>
        <w:rFonts w:ascii="Helvetica" w:hAnsi="Helvetica"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 w15:restartNumberingAfterBreak="0">
    <w:nsid w:val="4AA60BA6"/>
    <w:multiLevelType w:val="hybridMultilevel"/>
    <w:tmpl w:val="5A98CE92"/>
    <w:lvl w:ilvl="0" w:tplc="21029936">
      <w:start w:val="1"/>
      <w:numFmt w:val="decimal"/>
      <w:lvlText w:val="%1."/>
      <w:lvlJc w:val="left"/>
      <w:pPr>
        <w:ind w:left="6840" w:hanging="360"/>
      </w:pPr>
      <w:rPr>
        <w:rFonts w:hint="default"/>
      </w:rPr>
    </w:lvl>
    <w:lvl w:ilvl="1" w:tplc="04090019" w:tentative="1">
      <w:start w:val="1"/>
      <w:numFmt w:val="lowerLetter"/>
      <w:lvlText w:val="%2."/>
      <w:lvlJc w:val="left"/>
      <w:pPr>
        <w:ind w:left="6840" w:hanging="360"/>
      </w:pPr>
    </w:lvl>
    <w:lvl w:ilvl="2" w:tplc="0409001B" w:tentative="1">
      <w:start w:val="1"/>
      <w:numFmt w:val="lowerRoman"/>
      <w:lvlText w:val="%3."/>
      <w:lvlJc w:val="right"/>
      <w:pPr>
        <w:ind w:left="7560" w:hanging="180"/>
      </w:pPr>
    </w:lvl>
    <w:lvl w:ilvl="3" w:tplc="0409000F" w:tentative="1">
      <w:start w:val="1"/>
      <w:numFmt w:val="decimal"/>
      <w:lvlText w:val="%4."/>
      <w:lvlJc w:val="left"/>
      <w:pPr>
        <w:ind w:left="8280" w:hanging="360"/>
      </w:pPr>
    </w:lvl>
    <w:lvl w:ilvl="4" w:tplc="04090019" w:tentative="1">
      <w:start w:val="1"/>
      <w:numFmt w:val="lowerLetter"/>
      <w:lvlText w:val="%5."/>
      <w:lvlJc w:val="left"/>
      <w:pPr>
        <w:ind w:left="9000" w:hanging="360"/>
      </w:pPr>
    </w:lvl>
    <w:lvl w:ilvl="5" w:tplc="0409001B" w:tentative="1">
      <w:start w:val="1"/>
      <w:numFmt w:val="lowerRoman"/>
      <w:lvlText w:val="%6."/>
      <w:lvlJc w:val="right"/>
      <w:pPr>
        <w:ind w:left="9720" w:hanging="180"/>
      </w:pPr>
    </w:lvl>
    <w:lvl w:ilvl="6" w:tplc="0409000F" w:tentative="1">
      <w:start w:val="1"/>
      <w:numFmt w:val="decimal"/>
      <w:lvlText w:val="%7."/>
      <w:lvlJc w:val="left"/>
      <w:pPr>
        <w:ind w:left="10440" w:hanging="360"/>
      </w:pPr>
    </w:lvl>
    <w:lvl w:ilvl="7" w:tplc="04090019" w:tentative="1">
      <w:start w:val="1"/>
      <w:numFmt w:val="lowerLetter"/>
      <w:lvlText w:val="%8."/>
      <w:lvlJc w:val="left"/>
      <w:pPr>
        <w:ind w:left="11160" w:hanging="360"/>
      </w:pPr>
    </w:lvl>
    <w:lvl w:ilvl="8" w:tplc="0409001B" w:tentative="1">
      <w:start w:val="1"/>
      <w:numFmt w:val="lowerRoman"/>
      <w:lvlText w:val="%9."/>
      <w:lvlJc w:val="right"/>
      <w:pPr>
        <w:ind w:left="11880" w:hanging="180"/>
      </w:pPr>
    </w:lvl>
  </w:abstractNum>
  <w:abstractNum w:abstractNumId="11" w15:restartNumberingAfterBreak="0">
    <w:nsid w:val="4D6F69C8"/>
    <w:multiLevelType w:val="hybridMultilevel"/>
    <w:tmpl w:val="8690EAE0"/>
    <w:lvl w:ilvl="0" w:tplc="B524DB32">
      <w:start w:val="1"/>
      <w:numFmt w:val="decimal"/>
      <w:lvlText w:val="%1."/>
      <w:lvlJc w:val="left"/>
      <w:pPr>
        <w:ind w:left="720" w:hanging="360"/>
      </w:pPr>
      <w:rPr>
        <w:rFonts w:eastAsia="Times New Roman" w:hint="default"/>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171900"/>
    <w:multiLevelType w:val="hybridMultilevel"/>
    <w:tmpl w:val="22A69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250B1F"/>
    <w:multiLevelType w:val="hybridMultilevel"/>
    <w:tmpl w:val="91AA90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E4E264E"/>
    <w:multiLevelType w:val="hybridMultilevel"/>
    <w:tmpl w:val="30B61C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5DC5B8B"/>
    <w:multiLevelType w:val="hybridMultilevel"/>
    <w:tmpl w:val="8F22AAD8"/>
    <w:lvl w:ilvl="0" w:tplc="E49CC83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0"/>
  </w:num>
  <w:num w:numId="2">
    <w:abstractNumId w:val="8"/>
  </w:num>
  <w:num w:numId="3">
    <w:abstractNumId w:val="3"/>
  </w:num>
  <w:num w:numId="4">
    <w:abstractNumId w:val="2"/>
  </w:num>
  <w:num w:numId="5">
    <w:abstractNumId w:val="9"/>
  </w:num>
  <w:num w:numId="6">
    <w:abstractNumId w:val="4"/>
  </w:num>
  <w:num w:numId="7">
    <w:abstractNumId w:val="7"/>
  </w:num>
  <w:num w:numId="8">
    <w:abstractNumId w:val="5"/>
  </w:num>
  <w:num w:numId="9">
    <w:abstractNumId w:val="6"/>
  </w:num>
  <w:num w:numId="10">
    <w:abstractNumId w:val="11"/>
  </w:num>
  <w:num w:numId="11">
    <w:abstractNumId w:val="14"/>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
  </w:num>
  <w:num w:numId="15">
    <w:abstractNumId w:val="13"/>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C43"/>
    <w:rsid w:val="00005C43"/>
    <w:rsid w:val="00016357"/>
    <w:rsid w:val="00052900"/>
    <w:rsid w:val="000540B0"/>
    <w:rsid w:val="00061501"/>
    <w:rsid w:val="00063797"/>
    <w:rsid w:val="000A33D3"/>
    <w:rsid w:val="000A3D65"/>
    <w:rsid w:val="000A4AAB"/>
    <w:rsid w:val="000C207F"/>
    <w:rsid w:val="000D5207"/>
    <w:rsid w:val="000E11D9"/>
    <w:rsid w:val="000E2B51"/>
    <w:rsid w:val="000E7E75"/>
    <w:rsid w:val="00123A14"/>
    <w:rsid w:val="0012725E"/>
    <w:rsid w:val="001318B1"/>
    <w:rsid w:val="00137D0A"/>
    <w:rsid w:val="00140C17"/>
    <w:rsid w:val="00144F7A"/>
    <w:rsid w:val="00153687"/>
    <w:rsid w:val="00165865"/>
    <w:rsid w:val="00174A27"/>
    <w:rsid w:val="00174B96"/>
    <w:rsid w:val="001B3206"/>
    <w:rsid w:val="001B6CBE"/>
    <w:rsid w:val="001C2224"/>
    <w:rsid w:val="001D54AB"/>
    <w:rsid w:val="001E6452"/>
    <w:rsid w:val="001F32BF"/>
    <w:rsid w:val="001F6DC5"/>
    <w:rsid w:val="00207623"/>
    <w:rsid w:val="002164EE"/>
    <w:rsid w:val="00227516"/>
    <w:rsid w:val="00240AA9"/>
    <w:rsid w:val="00243595"/>
    <w:rsid w:val="002477A6"/>
    <w:rsid w:val="00252BB7"/>
    <w:rsid w:val="00262D51"/>
    <w:rsid w:val="00270D92"/>
    <w:rsid w:val="00277B01"/>
    <w:rsid w:val="0029756E"/>
    <w:rsid w:val="002A632F"/>
    <w:rsid w:val="002C0EA6"/>
    <w:rsid w:val="002C492F"/>
    <w:rsid w:val="002D266F"/>
    <w:rsid w:val="002E3672"/>
    <w:rsid w:val="002F43F1"/>
    <w:rsid w:val="003134CD"/>
    <w:rsid w:val="00316F4D"/>
    <w:rsid w:val="003277EF"/>
    <w:rsid w:val="00330BF1"/>
    <w:rsid w:val="00332860"/>
    <w:rsid w:val="00333AE8"/>
    <w:rsid w:val="00337C5F"/>
    <w:rsid w:val="003434D8"/>
    <w:rsid w:val="003655E3"/>
    <w:rsid w:val="003C6F62"/>
    <w:rsid w:val="003C7893"/>
    <w:rsid w:val="003D2031"/>
    <w:rsid w:val="003F0129"/>
    <w:rsid w:val="003F0464"/>
    <w:rsid w:val="003F3BFE"/>
    <w:rsid w:val="00402D5D"/>
    <w:rsid w:val="00412E4E"/>
    <w:rsid w:val="004225EB"/>
    <w:rsid w:val="0042411A"/>
    <w:rsid w:val="00425099"/>
    <w:rsid w:val="00425B48"/>
    <w:rsid w:val="00452A18"/>
    <w:rsid w:val="0049237B"/>
    <w:rsid w:val="004B1696"/>
    <w:rsid w:val="004D1ABD"/>
    <w:rsid w:val="004D2D91"/>
    <w:rsid w:val="004F1AF4"/>
    <w:rsid w:val="004F5B96"/>
    <w:rsid w:val="00500636"/>
    <w:rsid w:val="00505CB6"/>
    <w:rsid w:val="00506661"/>
    <w:rsid w:val="0051188B"/>
    <w:rsid w:val="0054195E"/>
    <w:rsid w:val="00567C3A"/>
    <w:rsid w:val="005746DE"/>
    <w:rsid w:val="005758D6"/>
    <w:rsid w:val="00580CC9"/>
    <w:rsid w:val="005902BE"/>
    <w:rsid w:val="00590FEB"/>
    <w:rsid w:val="005B23BC"/>
    <w:rsid w:val="005B6ADB"/>
    <w:rsid w:val="005C0E7A"/>
    <w:rsid w:val="005D68D8"/>
    <w:rsid w:val="005F2807"/>
    <w:rsid w:val="005F4CDC"/>
    <w:rsid w:val="0061010E"/>
    <w:rsid w:val="00616E11"/>
    <w:rsid w:val="00621B21"/>
    <w:rsid w:val="00621FD9"/>
    <w:rsid w:val="00653ED8"/>
    <w:rsid w:val="00660AE1"/>
    <w:rsid w:val="006848C2"/>
    <w:rsid w:val="006A1ED0"/>
    <w:rsid w:val="006A5C0A"/>
    <w:rsid w:val="006B1581"/>
    <w:rsid w:val="006C6404"/>
    <w:rsid w:val="006C7844"/>
    <w:rsid w:val="006D42CD"/>
    <w:rsid w:val="006D7A58"/>
    <w:rsid w:val="006E3413"/>
    <w:rsid w:val="006E421C"/>
    <w:rsid w:val="00705EF4"/>
    <w:rsid w:val="00721EDE"/>
    <w:rsid w:val="00732674"/>
    <w:rsid w:val="007451DE"/>
    <w:rsid w:val="00753ED3"/>
    <w:rsid w:val="0075649A"/>
    <w:rsid w:val="00765812"/>
    <w:rsid w:val="007868FC"/>
    <w:rsid w:val="007A1DA4"/>
    <w:rsid w:val="007A2909"/>
    <w:rsid w:val="007A6D48"/>
    <w:rsid w:val="007B1272"/>
    <w:rsid w:val="007B2CF6"/>
    <w:rsid w:val="007B591B"/>
    <w:rsid w:val="007D136A"/>
    <w:rsid w:val="007D2AF2"/>
    <w:rsid w:val="007D46AE"/>
    <w:rsid w:val="007F5DE9"/>
    <w:rsid w:val="00831A23"/>
    <w:rsid w:val="00842AE2"/>
    <w:rsid w:val="0085457A"/>
    <w:rsid w:val="008560DC"/>
    <w:rsid w:val="0087103A"/>
    <w:rsid w:val="00875338"/>
    <w:rsid w:val="00884A19"/>
    <w:rsid w:val="008A0CC3"/>
    <w:rsid w:val="008A350F"/>
    <w:rsid w:val="008B25FF"/>
    <w:rsid w:val="008D1CB1"/>
    <w:rsid w:val="008E6B29"/>
    <w:rsid w:val="008E6DFF"/>
    <w:rsid w:val="008F2742"/>
    <w:rsid w:val="008F41CE"/>
    <w:rsid w:val="00924564"/>
    <w:rsid w:val="00925035"/>
    <w:rsid w:val="00937BED"/>
    <w:rsid w:val="00942702"/>
    <w:rsid w:val="0094514E"/>
    <w:rsid w:val="009529E8"/>
    <w:rsid w:val="00956559"/>
    <w:rsid w:val="00961BE6"/>
    <w:rsid w:val="00963EC6"/>
    <w:rsid w:val="009679CB"/>
    <w:rsid w:val="009747B3"/>
    <w:rsid w:val="00987551"/>
    <w:rsid w:val="009977A4"/>
    <w:rsid w:val="009B0B2F"/>
    <w:rsid w:val="009B11C7"/>
    <w:rsid w:val="009B2127"/>
    <w:rsid w:val="009D693C"/>
    <w:rsid w:val="009F21D6"/>
    <w:rsid w:val="009F7F25"/>
    <w:rsid w:val="00A1482B"/>
    <w:rsid w:val="00A26AF9"/>
    <w:rsid w:val="00A41694"/>
    <w:rsid w:val="00A4372B"/>
    <w:rsid w:val="00A50F15"/>
    <w:rsid w:val="00A52866"/>
    <w:rsid w:val="00A70144"/>
    <w:rsid w:val="00A874E3"/>
    <w:rsid w:val="00A91222"/>
    <w:rsid w:val="00AA0CDF"/>
    <w:rsid w:val="00AA180B"/>
    <w:rsid w:val="00AA1B1C"/>
    <w:rsid w:val="00AC2FDA"/>
    <w:rsid w:val="00AD08CB"/>
    <w:rsid w:val="00AD3DC0"/>
    <w:rsid w:val="00AE2971"/>
    <w:rsid w:val="00AF1B9B"/>
    <w:rsid w:val="00B040C7"/>
    <w:rsid w:val="00B20B12"/>
    <w:rsid w:val="00B30AC8"/>
    <w:rsid w:val="00B404E7"/>
    <w:rsid w:val="00B4705D"/>
    <w:rsid w:val="00B63249"/>
    <w:rsid w:val="00B82788"/>
    <w:rsid w:val="00B840C6"/>
    <w:rsid w:val="00B872D7"/>
    <w:rsid w:val="00B97770"/>
    <w:rsid w:val="00BA18FD"/>
    <w:rsid w:val="00BA6214"/>
    <w:rsid w:val="00BC64C7"/>
    <w:rsid w:val="00BE0DD5"/>
    <w:rsid w:val="00BE11A9"/>
    <w:rsid w:val="00BE6B10"/>
    <w:rsid w:val="00BF11EE"/>
    <w:rsid w:val="00C00458"/>
    <w:rsid w:val="00C00B53"/>
    <w:rsid w:val="00C00E8D"/>
    <w:rsid w:val="00C332B6"/>
    <w:rsid w:val="00C35DC2"/>
    <w:rsid w:val="00C37C04"/>
    <w:rsid w:val="00C512E9"/>
    <w:rsid w:val="00C53336"/>
    <w:rsid w:val="00C63DAB"/>
    <w:rsid w:val="00C64F6D"/>
    <w:rsid w:val="00C67CC7"/>
    <w:rsid w:val="00C73CDC"/>
    <w:rsid w:val="00C75A81"/>
    <w:rsid w:val="00C75D95"/>
    <w:rsid w:val="00C76CAC"/>
    <w:rsid w:val="00CA6BB3"/>
    <w:rsid w:val="00CB3382"/>
    <w:rsid w:val="00CF03EC"/>
    <w:rsid w:val="00CF1A64"/>
    <w:rsid w:val="00CF7161"/>
    <w:rsid w:val="00D1574F"/>
    <w:rsid w:val="00D17E9C"/>
    <w:rsid w:val="00D2315C"/>
    <w:rsid w:val="00D36E23"/>
    <w:rsid w:val="00D54D04"/>
    <w:rsid w:val="00D55325"/>
    <w:rsid w:val="00D56A9F"/>
    <w:rsid w:val="00D6252A"/>
    <w:rsid w:val="00D62606"/>
    <w:rsid w:val="00D83B87"/>
    <w:rsid w:val="00D85224"/>
    <w:rsid w:val="00D86422"/>
    <w:rsid w:val="00DA7545"/>
    <w:rsid w:val="00DD6621"/>
    <w:rsid w:val="00DF2C21"/>
    <w:rsid w:val="00DF76F0"/>
    <w:rsid w:val="00E02827"/>
    <w:rsid w:val="00E104E6"/>
    <w:rsid w:val="00E12AC3"/>
    <w:rsid w:val="00E27717"/>
    <w:rsid w:val="00E33DA7"/>
    <w:rsid w:val="00E3413B"/>
    <w:rsid w:val="00E35F25"/>
    <w:rsid w:val="00E43290"/>
    <w:rsid w:val="00E53A01"/>
    <w:rsid w:val="00E607B7"/>
    <w:rsid w:val="00E67873"/>
    <w:rsid w:val="00E67B68"/>
    <w:rsid w:val="00E74578"/>
    <w:rsid w:val="00E769CA"/>
    <w:rsid w:val="00E818DB"/>
    <w:rsid w:val="00EA15CB"/>
    <w:rsid w:val="00ED3A46"/>
    <w:rsid w:val="00F20105"/>
    <w:rsid w:val="00F646E4"/>
    <w:rsid w:val="00F74BB6"/>
    <w:rsid w:val="00F74C29"/>
    <w:rsid w:val="00F831CB"/>
    <w:rsid w:val="00F9370C"/>
    <w:rsid w:val="00FA3828"/>
    <w:rsid w:val="00FB1F7A"/>
    <w:rsid w:val="00FB4418"/>
    <w:rsid w:val="00FE12AC"/>
    <w:rsid w:val="00FE19E1"/>
    <w:rsid w:val="00FE2651"/>
    <w:rsid w:val="00FE29B8"/>
    <w:rsid w:val="00FE6B7F"/>
    <w:rsid w:val="00FF7D6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434288-446D-46F4-8D21-40DBE4F82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23B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40B0"/>
    <w:pPr>
      <w:ind w:left="720"/>
      <w:contextualSpacing/>
    </w:pPr>
  </w:style>
  <w:style w:type="paragraph" w:customStyle="1" w:styleId="muxlixml">
    <w:name w:val="muxlixml"/>
    <w:basedOn w:val="Normal"/>
    <w:rsid w:val="000540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0540B0"/>
  </w:style>
  <w:style w:type="character" w:styleId="Hyperlink">
    <w:name w:val="Hyperlink"/>
    <w:basedOn w:val="DefaultParagraphFont"/>
    <w:uiPriority w:val="99"/>
    <w:semiHidden/>
    <w:unhideWhenUsed/>
    <w:rsid w:val="000540B0"/>
    <w:rPr>
      <w:color w:val="0000FF"/>
      <w:u w:val="single"/>
    </w:rPr>
  </w:style>
  <w:style w:type="paragraph" w:customStyle="1" w:styleId="abzacixml">
    <w:name w:val="abzacixml"/>
    <w:basedOn w:val="Normal"/>
    <w:rsid w:val="000540B0"/>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B1581"/>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3434D8"/>
    <w:pPr>
      <w:spacing w:after="0" w:line="240" w:lineRule="auto"/>
    </w:pPr>
  </w:style>
  <w:style w:type="paragraph" w:styleId="BalloonText">
    <w:name w:val="Balloon Text"/>
    <w:basedOn w:val="Normal"/>
    <w:link w:val="BalloonTextChar"/>
    <w:uiPriority w:val="99"/>
    <w:semiHidden/>
    <w:unhideWhenUsed/>
    <w:rsid w:val="00B404E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04E7"/>
    <w:rPr>
      <w:rFonts w:ascii="Segoe UI" w:hAnsi="Segoe UI" w:cs="Segoe UI"/>
      <w:sz w:val="18"/>
      <w:szCs w:val="18"/>
    </w:rPr>
  </w:style>
  <w:style w:type="paragraph" w:styleId="Header">
    <w:name w:val="header"/>
    <w:basedOn w:val="Normal"/>
    <w:link w:val="HeaderChar"/>
    <w:uiPriority w:val="99"/>
    <w:unhideWhenUsed/>
    <w:rsid w:val="005758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58D6"/>
  </w:style>
  <w:style w:type="paragraph" w:styleId="Footer">
    <w:name w:val="footer"/>
    <w:basedOn w:val="Normal"/>
    <w:link w:val="FooterChar"/>
    <w:uiPriority w:val="99"/>
    <w:unhideWhenUsed/>
    <w:rsid w:val="005758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58D6"/>
  </w:style>
  <w:style w:type="paragraph" w:customStyle="1" w:styleId="Normal0">
    <w:name w:val="[Normal]"/>
    <w:uiPriority w:val="99"/>
    <w:rsid w:val="0054195E"/>
    <w:pPr>
      <w:widowControl w:val="0"/>
      <w:autoSpaceDE w:val="0"/>
      <w:autoSpaceDN w:val="0"/>
      <w:adjustRightInd w:val="0"/>
      <w:spacing w:after="0" w:line="240" w:lineRule="auto"/>
    </w:pPr>
    <w:rPr>
      <w:rFonts w:ascii="Arial" w:eastAsiaTheme="minorHAnsi" w:hAnsi="Arial" w:cs="Arial"/>
      <w:sz w:val="24"/>
      <w:szCs w:val="24"/>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234033">
      <w:bodyDiv w:val="1"/>
      <w:marLeft w:val="0"/>
      <w:marRight w:val="0"/>
      <w:marTop w:val="0"/>
      <w:marBottom w:val="0"/>
      <w:divBdr>
        <w:top w:val="none" w:sz="0" w:space="0" w:color="auto"/>
        <w:left w:val="none" w:sz="0" w:space="0" w:color="auto"/>
        <w:bottom w:val="none" w:sz="0" w:space="0" w:color="auto"/>
        <w:right w:val="none" w:sz="0" w:space="0" w:color="auto"/>
      </w:divBdr>
      <w:divsChild>
        <w:div w:id="1766874712">
          <w:marLeft w:val="0"/>
          <w:marRight w:val="0"/>
          <w:marTop w:val="0"/>
          <w:marBottom w:val="0"/>
          <w:divBdr>
            <w:top w:val="none" w:sz="0" w:space="0" w:color="auto"/>
            <w:left w:val="none" w:sz="0" w:space="0" w:color="auto"/>
            <w:bottom w:val="none" w:sz="0" w:space="0" w:color="auto"/>
            <w:right w:val="none" w:sz="0" w:space="0" w:color="auto"/>
          </w:divBdr>
        </w:div>
      </w:divsChild>
    </w:div>
    <w:div w:id="178013565">
      <w:bodyDiv w:val="1"/>
      <w:marLeft w:val="0"/>
      <w:marRight w:val="0"/>
      <w:marTop w:val="0"/>
      <w:marBottom w:val="0"/>
      <w:divBdr>
        <w:top w:val="none" w:sz="0" w:space="0" w:color="auto"/>
        <w:left w:val="none" w:sz="0" w:space="0" w:color="auto"/>
        <w:bottom w:val="none" w:sz="0" w:space="0" w:color="auto"/>
        <w:right w:val="none" w:sz="0" w:space="0" w:color="auto"/>
      </w:divBdr>
    </w:div>
    <w:div w:id="183205611">
      <w:bodyDiv w:val="1"/>
      <w:marLeft w:val="0"/>
      <w:marRight w:val="0"/>
      <w:marTop w:val="0"/>
      <w:marBottom w:val="0"/>
      <w:divBdr>
        <w:top w:val="none" w:sz="0" w:space="0" w:color="auto"/>
        <w:left w:val="none" w:sz="0" w:space="0" w:color="auto"/>
        <w:bottom w:val="none" w:sz="0" w:space="0" w:color="auto"/>
        <w:right w:val="none" w:sz="0" w:space="0" w:color="auto"/>
      </w:divBdr>
    </w:div>
    <w:div w:id="288512561">
      <w:bodyDiv w:val="1"/>
      <w:marLeft w:val="0"/>
      <w:marRight w:val="0"/>
      <w:marTop w:val="0"/>
      <w:marBottom w:val="0"/>
      <w:divBdr>
        <w:top w:val="none" w:sz="0" w:space="0" w:color="auto"/>
        <w:left w:val="none" w:sz="0" w:space="0" w:color="auto"/>
        <w:bottom w:val="none" w:sz="0" w:space="0" w:color="auto"/>
        <w:right w:val="none" w:sz="0" w:space="0" w:color="auto"/>
      </w:divBdr>
      <w:divsChild>
        <w:div w:id="308289078">
          <w:marLeft w:val="0"/>
          <w:marRight w:val="0"/>
          <w:marTop w:val="0"/>
          <w:marBottom w:val="0"/>
          <w:divBdr>
            <w:top w:val="none" w:sz="0" w:space="0" w:color="auto"/>
            <w:left w:val="none" w:sz="0" w:space="0" w:color="auto"/>
            <w:bottom w:val="none" w:sz="0" w:space="0" w:color="auto"/>
            <w:right w:val="none" w:sz="0" w:space="0" w:color="auto"/>
          </w:divBdr>
        </w:div>
      </w:divsChild>
    </w:div>
    <w:div w:id="345405388">
      <w:bodyDiv w:val="1"/>
      <w:marLeft w:val="0"/>
      <w:marRight w:val="0"/>
      <w:marTop w:val="0"/>
      <w:marBottom w:val="0"/>
      <w:divBdr>
        <w:top w:val="none" w:sz="0" w:space="0" w:color="auto"/>
        <w:left w:val="none" w:sz="0" w:space="0" w:color="auto"/>
        <w:bottom w:val="none" w:sz="0" w:space="0" w:color="auto"/>
        <w:right w:val="none" w:sz="0" w:space="0" w:color="auto"/>
      </w:divBdr>
    </w:div>
    <w:div w:id="590356767">
      <w:bodyDiv w:val="1"/>
      <w:marLeft w:val="0"/>
      <w:marRight w:val="0"/>
      <w:marTop w:val="0"/>
      <w:marBottom w:val="0"/>
      <w:divBdr>
        <w:top w:val="none" w:sz="0" w:space="0" w:color="auto"/>
        <w:left w:val="none" w:sz="0" w:space="0" w:color="auto"/>
        <w:bottom w:val="none" w:sz="0" w:space="0" w:color="auto"/>
        <w:right w:val="none" w:sz="0" w:space="0" w:color="auto"/>
      </w:divBdr>
    </w:div>
    <w:div w:id="644892054">
      <w:bodyDiv w:val="1"/>
      <w:marLeft w:val="0"/>
      <w:marRight w:val="0"/>
      <w:marTop w:val="0"/>
      <w:marBottom w:val="0"/>
      <w:divBdr>
        <w:top w:val="none" w:sz="0" w:space="0" w:color="auto"/>
        <w:left w:val="none" w:sz="0" w:space="0" w:color="auto"/>
        <w:bottom w:val="none" w:sz="0" w:space="0" w:color="auto"/>
        <w:right w:val="none" w:sz="0" w:space="0" w:color="auto"/>
      </w:divBdr>
      <w:divsChild>
        <w:div w:id="1246836724">
          <w:marLeft w:val="0"/>
          <w:marRight w:val="0"/>
          <w:marTop w:val="0"/>
          <w:marBottom w:val="0"/>
          <w:divBdr>
            <w:top w:val="none" w:sz="0" w:space="0" w:color="auto"/>
            <w:left w:val="none" w:sz="0" w:space="0" w:color="auto"/>
            <w:bottom w:val="none" w:sz="0" w:space="0" w:color="auto"/>
            <w:right w:val="none" w:sz="0" w:space="0" w:color="auto"/>
          </w:divBdr>
        </w:div>
      </w:divsChild>
    </w:div>
    <w:div w:id="1093549042">
      <w:bodyDiv w:val="1"/>
      <w:marLeft w:val="0"/>
      <w:marRight w:val="0"/>
      <w:marTop w:val="0"/>
      <w:marBottom w:val="0"/>
      <w:divBdr>
        <w:top w:val="none" w:sz="0" w:space="0" w:color="auto"/>
        <w:left w:val="none" w:sz="0" w:space="0" w:color="auto"/>
        <w:bottom w:val="none" w:sz="0" w:space="0" w:color="auto"/>
        <w:right w:val="none" w:sz="0" w:space="0" w:color="auto"/>
      </w:divBdr>
    </w:div>
    <w:div w:id="1101923097">
      <w:bodyDiv w:val="1"/>
      <w:marLeft w:val="0"/>
      <w:marRight w:val="0"/>
      <w:marTop w:val="0"/>
      <w:marBottom w:val="0"/>
      <w:divBdr>
        <w:top w:val="none" w:sz="0" w:space="0" w:color="auto"/>
        <w:left w:val="none" w:sz="0" w:space="0" w:color="auto"/>
        <w:bottom w:val="none" w:sz="0" w:space="0" w:color="auto"/>
        <w:right w:val="none" w:sz="0" w:space="0" w:color="auto"/>
      </w:divBdr>
    </w:div>
    <w:div w:id="1172254913">
      <w:bodyDiv w:val="1"/>
      <w:marLeft w:val="0"/>
      <w:marRight w:val="0"/>
      <w:marTop w:val="0"/>
      <w:marBottom w:val="0"/>
      <w:divBdr>
        <w:top w:val="none" w:sz="0" w:space="0" w:color="auto"/>
        <w:left w:val="none" w:sz="0" w:space="0" w:color="auto"/>
        <w:bottom w:val="none" w:sz="0" w:space="0" w:color="auto"/>
        <w:right w:val="none" w:sz="0" w:space="0" w:color="auto"/>
      </w:divBdr>
    </w:div>
    <w:div w:id="1621573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B3E388-1E97-4D63-8C9F-1902F2F7A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1</Pages>
  <Words>269</Words>
  <Characters>1536</Characters>
  <Application>Microsoft Office Word</Application>
  <DocSecurity>0</DocSecurity>
  <Lines>12</Lines>
  <Paragraphs>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Khatuna Kapanadze</cp:lastModifiedBy>
  <cp:revision>16</cp:revision>
  <cp:lastPrinted>2018-08-03T09:26:00Z</cp:lastPrinted>
  <dcterms:created xsi:type="dcterms:W3CDTF">2018-08-02T10:48:00Z</dcterms:created>
  <dcterms:modified xsi:type="dcterms:W3CDTF">2018-08-17T10:07:00Z</dcterms:modified>
</cp:coreProperties>
</file>