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625506" w14:textId="77777777" w:rsidR="00694755" w:rsidRDefault="00694755" w:rsidP="00694755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170"/>
        </w:tabs>
        <w:autoSpaceDE w:val="0"/>
        <w:autoSpaceDN w:val="0"/>
        <w:adjustRightInd w:val="0"/>
        <w:spacing w:after="0" w:line="360" w:lineRule="auto"/>
        <w:ind w:firstLine="360"/>
        <w:jc w:val="right"/>
        <w:rPr>
          <w:rFonts w:ascii="Sylfaen" w:hAnsi="Sylfaen" w:cs="Sylfaen"/>
          <w:b/>
          <w:bCs/>
          <w:i/>
          <w:lang w:val="ka-GE"/>
        </w:rPr>
      </w:pPr>
      <w:r>
        <w:rPr>
          <w:rFonts w:ascii="Sylfaen" w:hAnsi="Sylfaen" w:cs="Sylfaen"/>
          <w:b/>
          <w:bCs/>
          <w:i/>
          <w:lang w:val="ka-GE"/>
        </w:rPr>
        <w:t>პროექტი</w:t>
      </w:r>
    </w:p>
    <w:p w14:paraId="55648B23" w14:textId="77777777" w:rsidR="00694755" w:rsidRPr="004A332D" w:rsidRDefault="00694755" w:rsidP="0069475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170"/>
        </w:tabs>
        <w:autoSpaceDE w:val="0"/>
        <w:autoSpaceDN w:val="0"/>
        <w:adjustRightInd w:val="0"/>
        <w:spacing w:after="0" w:line="360" w:lineRule="auto"/>
        <w:ind w:firstLine="360"/>
        <w:jc w:val="center"/>
        <w:rPr>
          <w:rFonts w:ascii="Sylfaen" w:hAnsi="Sylfaen" w:cs="Sylfaen"/>
          <w:b/>
          <w:bCs/>
          <w:sz w:val="24"/>
          <w:szCs w:val="24"/>
          <w:lang w:val="ka-GE"/>
        </w:rPr>
      </w:pPr>
      <w:r w:rsidRPr="004A332D">
        <w:rPr>
          <w:rFonts w:ascii="Sylfaen" w:hAnsi="Sylfaen" w:cs="Sylfaen"/>
          <w:b/>
          <w:bCs/>
          <w:sz w:val="24"/>
          <w:szCs w:val="24"/>
          <w:lang w:val="ka-GE"/>
        </w:rPr>
        <w:t>საქართველოს კანონი</w:t>
      </w:r>
    </w:p>
    <w:p w14:paraId="0D3AB441" w14:textId="77777777" w:rsidR="00694755" w:rsidRPr="004A332D" w:rsidRDefault="00694755" w:rsidP="00694755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  <w:tab w:val="left" w:pos="10170"/>
        </w:tabs>
        <w:autoSpaceDE w:val="0"/>
        <w:autoSpaceDN w:val="0"/>
        <w:adjustRightInd w:val="0"/>
        <w:spacing w:after="0" w:line="360" w:lineRule="auto"/>
        <w:ind w:firstLine="360"/>
        <w:jc w:val="center"/>
        <w:rPr>
          <w:rFonts w:ascii="Sylfaen" w:hAnsi="Sylfaen" w:cs="Sylfaen"/>
          <w:b/>
          <w:bCs/>
          <w:sz w:val="24"/>
          <w:szCs w:val="24"/>
        </w:rPr>
      </w:pPr>
      <w:r w:rsidRPr="004A332D">
        <w:rPr>
          <w:rFonts w:ascii="Sylfaen" w:hAnsi="Sylfaen" w:cs="Sylfaen"/>
          <w:b/>
          <w:bCs/>
          <w:sz w:val="24"/>
          <w:szCs w:val="24"/>
          <w:lang w:val="ka-GE"/>
        </w:rPr>
        <w:t>საქართველოს სისხლის სამართლის კოდექსში</w:t>
      </w:r>
    </w:p>
    <w:p w14:paraId="2021E2BA" w14:textId="77777777" w:rsidR="00694755" w:rsidRPr="004A332D" w:rsidRDefault="00694755" w:rsidP="00694755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  <w:tab w:val="left" w:pos="10170"/>
        </w:tabs>
        <w:autoSpaceDE w:val="0"/>
        <w:autoSpaceDN w:val="0"/>
        <w:adjustRightInd w:val="0"/>
        <w:spacing w:after="0" w:line="360" w:lineRule="auto"/>
        <w:ind w:firstLine="360"/>
        <w:jc w:val="center"/>
        <w:rPr>
          <w:rFonts w:ascii="Sylfaen" w:hAnsi="Sylfaen" w:cs="Sylfaen"/>
          <w:b/>
          <w:bCs/>
          <w:sz w:val="24"/>
          <w:szCs w:val="24"/>
          <w:lang w:val="ka-GE"/>
        </w:rPr>
      </w:pPr>
      <w:r w:rsidRPr="004A332D">
        <w:rPr>
          <w:rFonts w:ascii="Sylfaen" w:hAnsi="Sylfaen" w:cs="Sylfaen"/>
          <w:b/>
          <w:bCs/>
          <w:sz w:val="24"/>
          <w:szCs w:val="24"/>
          <w:lang w:val="ka-GE"/>
        </w:rPr>
        <w:t xml:space="preserve"> ცვლილების შეტანის შესახებ</w:t>
      </w:r>
    </w:p>
    <w:p w14:paraId="4F03CD7D" w14:textId="77777777" w:rsidR="00694755" w:rsidRPr="004A332D" w:rsidRDefault="00694755" w:rsidP="00694755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  <w:tab w:val="left" w:pos="10170"/>
        </w:tabs>
        <w:autoSpaceDE w:val="0"/>
        <w:autoSpaceDN w:val="0"/>
        <w:adjustRightInd w:val="0"/>
        <w:spacing w:after="0" w:line="360" w:lineRule="auto"/>
        <w:ind w:firstLine="360"/>
        <w:jc w:val="center"/>
        <w:rPr>
          <w:rFonts w:ascii="Sylfaen" w:hAnsi="Sylfaen" w:cs="Sylfaen"/>
          <w:sz w:val="24"/>
          <w:szCs w:val="24"/>
          <w:lang w:val="ka-GE"/>
        </w:rPr>
      </w:pPr>
    </w:p>
    <w:p w14:paraId="5FEF1F08" w14:textId="77777777" w:rsidR="00694755" w:rsidRPr="004A332D" w:rsidRDefault="00694755" w:rsidP="00694755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  <w:tab w:val="left" w:pos="10170"/>
        </w:tabs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Sylfaen" w:hAnsi="Sylfaen" w:cs="Sylfaen"/>
          <w:sz w:val="24"/>
          <w:szCs w:val="24"/>
          <w:lang w:val="ka-GE"/>
        </w:rPr>
      </w:pPr>
      <w:r w:rsidRPr="004A332D">
        <w:rPr>
          <w:rFonts w:ascii="Sylfaen" w:hAnsi="Sylfaen" w:cs="Sylfaen"/>
          <w:b/>
          <w:bCs/>
          <w:sz w:val="24"/>
          <w:szCs w:val="24"/>
          <w:lang w:val="ka-GE"/>
        </w:rPr>
        <w:t xml:space="preserve">მუხლი 1. </w:t>
      </w:r>
      <w:r w:rsidRPr="004A332D">
        <w:rPr>
          <w:rFonts w:ascii="Sylfaen" w:hAnsi="Sylfaen" w:cs="Sylfaen"/>
          <w:sz w:val="24"/>
          <w:szCs w:val="24"/>
          <w:lang w:val="ka-GE"/>
        </w:rPr>
        <w:t>საქართველოს სისხლის სამართლის  კოდექსში  შეტანილ იქნეს შემდეგი ცვლილება:</w:t>
      </w:r>
    </w:p>
    <w:p w14:paraId="738661F3" w14:textId="77777777" w:rsidR="00694755" w:rsidRPr="004A332D" w:rsidRDefault="00694755" w:rsidP="00694755">
      <w:pPr>
        <w:pStyle w:val="ListParagraph"/>
        <w:widowControl w:val="0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170"/>
        </w:tabs>
        <w:spacing w:after="0" w:line="360" w:lineRule="auto"/>
        <w:ind w:left="0" w:firstLine="360"/>
        <w:jc w:val="both"/>
        <w:rPr>
          <w:rFonts w:ascii="Sylfaen" w:hAnsi="Sylfaen" w:cs="Sylfaen"/>
          <w:sz w:val="24"/>
          <w:szCs w:val="24"/>
        </w:rPr>
      </w:pPr>
      <w:r w:rsidRPr="004A332D">
        <w:rPr>
          <w:rFonts w:ascii="Sylfaen" w:hAnsi="Sylfaen" w:cs="Sylfaen"/>
          <w:sz w:val="24"/>
          <w:szCs w:val="24"/>
          <w:lang w:val="ka-GE"/>
        </w:rPr>
        <w:t>საქართველოს სისხლის სამართლის კოდექსს დაემატოს შემდეგი შინაარსის  302</w:t>
      </w:r>
      <w:r w:rsidRPr="004A332D">
        <w:rPr>
          <w:rFonts w:ascii="Sylfaen" w:hAnsi="Sylfaen" w:cs="Sylfaen"/>
          <w:sz w:val="24"/>
          <w:szCs w:val="24"/>
          <w:vertAlign w:val="superscript"/>
          <w:lang w:val="ka-GE"/>
        </w:rPr>
        <w:t>1</w:t>
      </w:r>
      <w:r w:rsidRPr="004A332D">
        <w:rPr>
          <w:rFonts w:ascii="Sylfaen" w:hAnsi="Sylfaen" w:cs="Sylfaen"/>
          <w:sz w:val="24"/>
          <w:szCs w:val="24"/>
          <w:lang w:val="ka-GE"/>
        </w:rPr>
        <w:t xml:space="preserve"> მუხლი:</w:t>
      </w:r>
    </w:p>
    <w:p w14:paraId="0568A4A3" w14:textId="77777777" w:rsidR="00694755" w:rsidRDefault="00694755" w:rsidP="00694755">
      <w:pPr>
        <w:widowControl w:val="0"/>
        <w:tabs>
          <w:tab w:val="left" w:pos="90"/>
        </w:tabs>
        <w:spacing w:after="0" w:line="20" w:lineRule="atLeast"/>
        <w:ind w:firstLine="360"/>
        <w:jc w:val="both"/>
        <w:rPr>
          <w:rFonts w:ascii="Sylfaen" w:eastAsia="Times New Roman" w:hAnsi="Sylfaen" w:cs="Sylfaen"/>
          <w:b/>
          <w:sz w:val="24"/>
          <w:szCs w:val="24"/>
          <w:lang w:val="ka-GE"/>
        </w:rPr>
      </w:pPr>
      <w:r>
        <w:rPr>
          <w:rFonts w:ascii="Sylfaen" w:eastAsia="Times New Roman" w:hAnsi="Sylfaen" w:cs="Sylfaen"/>
          <w:b/>
          <w:sz w:val="24"/>
          <w:szCs w:val="24"/>
          <w:lang w:val="ka-GE"/>
        </w:rPr>
        <w:tab/>
      </w:r>
      <w:r>
        <w:rPr>
          <w:rFonts w:ascii="Sylfaen" w:eastAsia="Times New Roman" w:hAnsi="Sylfaen" w:cs="Sylfaen"/>
          <w:b/>
          <w:sz w:val="24"/>
          <w:szCs w:val="24"/>
          <w:lang w:val="ka-GE"/>
        </w:rPr>
        <w:tab/>
      </w:r>
      <w:proofErr w:type="spellStart"/>
      <w:proofErr w:type="gramStart"/>
      <w:r>
        <w:rPr>
          <w:rFonts w:ascii="Sylfaen" w:eastAsia="Times New Roman" w:hAnsi="Sylfaen" w:cs="Sylfaen"/>
          <w:b/>
          <w:sz w:val="24"/>
          <w:szCs w:val="24"/>
        </w:rPr>
        <w:t>მუხლი</w:t>
      </w:r>
      <w:proofErr w:type="spellEnd"/>
      <w:proofErr w:type="gram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r>
        <w:rPr>
          <w:rFonts w:ascii="Sylfaen" w:eastAsia="Times New Roman" w:hAnsi="Sylfaen" w:cs="Sylfaen"/>
          <w:b/>
          <w:sz w:val="24"/>
          <w:szCs w:val="24"/>
          <w:lang w:val="ka-GE"/>
        </w:rPr>
        <w:t>302</w:t>
      </w:r>
      <w:r>
        <w:rPr>
          <w:rFonts w:ascii="Sylfaen" w:eastAsia="Times New Roman" w:hAnsi="Sylfaen" w:cs="Sylfaen"/>
          <w:b/>
          <w:sz w:val="24"/>
          <w:szCs w:val="24"/>
          <w:vertAlign w:val="superscript"/>
          <w:lang w:val="ka-GE"/>
        </w:rPr>
        <w:t>1</w:t>
      </w:r>
      <w:r>
        <w:rPr>
          <w:rFonts w:ascii="Sylfaen" w:hAnsi="Sylfaen" w:cs="Sylfaen"/>
          <w:b/>
          <w:sz w:val="24"/>
          <w:szCs w:val="24"/>
        </w:rPr>
        <w:t xml:space="preserve">. </w:t>
      </w:r>
      <w:r>
        <w:rPr>
          <w:rFonts w:ascii="Sylfaen" w:hAnsi="Sylfaen" w:cs="Sylfaen"/>
          <w:b/>
          <w:sz w:val="24"/>
          <w:szCs w:val="24"/>
          <w:lang w:val="ka-GE"/>
        </w:rPr>
        <w:t xml:space="preserve"> ,,გადაშენების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საფრთხის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წინაშე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მყოფი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ველური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ფლორისა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ფაუნის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სახეობებით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საერთაშორისო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ვაჭრობის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შესახებ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“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კონვენციის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(CITES)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დანართებში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შეტანილი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სახეობების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მათი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ნაწილებისა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დერივატების</w:t>
      </w:r>
      <w:proofErr w:type="spellEnd"/>
      <w:r>
        <w:rPr>
          <w:rFonts w:ascii="Sylfaen" w:eastAsia="Times New Roman" w:hAnsi="Sylfaen" w:cs="Sylfaen"/>
          <w:b/>
          <w:sz w:val="24"/>
          <w:szCs w:val="24"/>
          <w:lang w:val="ru-RU"/>
        </w:rPr>
        <w:t xml:space="preserve"> </w:t>
      </w:r>
      <w:r>
        <w:rPr>
          <w:rFonts w:ascii="Sylfaen" w:eastAsia="Times New Roman" w:hAnsi="Sylfaen" w:cs="Sylfaen"/>
          <w:b/>
          <w:sz w:val="24"/>
          <w:szCs w:val="24"/>
          <w:lang w:val="ka-GE"/>
        </w:rPr>
        <w:t>არალეგალური</w:t>
      </w:r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ექსპორტი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იმპორტი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რეექსპორტი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ზღვიდან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ინტროდუქცი</w:t>
      </w:r>
      <w:proofErr w:type="spellEnd"/>
      <w:r>
        <w:rPr>
          <w:rFonts w:ascii="Sylfaen" w:eastAsia="Times New Roman" w:hAnsi="Sylfaen" w:cs="Sylfaen"/>
          <w:b/>
          <w:sz w:val="24"/>
          <w:szCs w:val="24"/>
          <w:lang w:val="ka-GE"/>
        </w:rPr>
        <w:t xml:space="preserve">ა </w:t>
      </w:r>
    </w:p>
    <w:p w14:paraId="1A80B059" w14:textId="77777777" w:rsidR="00694755" w:rsidRDefault="00694755" w:rsidP="00694755">
      <w:pPr>
        <w:widowControl w:val="0"/>
        <w:tabs>
          <w:tab w:val="left" w:pos="90"/>
        </w:tabs>
        <w:spacing w:after="0" w:line="20" w:lineRule="atLeast"/>
        <w:ind w:firstLine="360"/>
        <w:jc w:val="both"/>
        <w:rPr>
          <w:rFonts w:ascii="Sylfaen" w:hAnsi="Sylfaen" w:cs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ab/>
      </w:r>
      <w:r>
        <w:rPr>
          <w:rFonts w:ascii="Sylfaen" w:hAnsi="Sylfaen" w:cs="Sylfaen"/>
          <w:sz w:val="24"/>
          <w:szCs w:val="24"/>
          <w:lang w:val="ka-GE"/>
        </w:rPr>
        <w:tab/>
      </w:r>
    </w:p>
    <w:p w14:paraId="55FA0379" w14:textId="77777777" w:rsidR="00694755" w:rsidRPr="00694755" w:rsidRDefault="00694755" w:rsidP="00694755">
      <w:pPr>
        <w:widowControl w:val="0"/>
        <w:tabs>
          <w:tab w:val="left" w:pos="90"/>
        </w:tabs>
        <w:spacing w:after="0" w:line="20" w:lineRule="atLeast"/>
        <w:ind w:firstLine="360"/>
        <w:jc w:val="both"/>
        <w:rPr>
          <w:rFonts w:ascii="Sylfaen" w:hAnsi="Sylfaen" w:cs="Sylfaen"/>
          <w:b/>
          <w:i/>
          <w:iCs/>
          <w:sz w:val="24"/>
          <w:szCs w:val="24"/>
          <w:lang w:val="ka-GE"/>
        </w:rPr>
      </w:pPr>
      <w:r w:rsidRPr="00694755">
        <w:rPr>
          <w:rFonts w:ascii="Sylfaen" w:hAnsi="Sylfaen" w:cs="Sylfaen"/>
          <w:sz w:val="24"/>
          <w:szCs w:val="24"/>
          <w:lang w:val="ka-GE"/>
        </w:rPr>
        <w:t>,,გადაშენების</w:t>
      </w:r>
      <w:r w:rsidRPr="00694755">
        <w:rPr>
          <w:rFonts w:ascii="Sylfaen" w:hAnsi="Sylfaen" w:cs="Sylfaen"/>
          <w:b/>
          <w:i/>
          <w:iCs/>
          <w:sz w:val="24"/>
          <w:szCs w:val="24"/>
          <w:lang w:val="ka-GE"/>
        </w:rPr>
        <w:t xml:space="preserve"> </w:t>
      </w:r>
      <w:r w:rsidRPr="00694755">
        <w:rPr>
          <w:rFonts w:ascii="Sylfaen" w:eastAsia="Times New Roman" w:hAnsi="Sylfaen" w:cs="Sylfaen"/>
          <w:sz w:val="24"/>
          <w:szCs w:val="24"/>
          <w:lang w:val="ka-GE"/>
        </w:rPr>
        <w:t xml:space="preserve">საფრთხის წინაშე მყოფი ველური ფლორისა და ფაუნის სახეობებით საერთაშორისო ვაჭრობის შესახებ“ კონვენციის (CITES) დანართებში შეტანილი სახეობების, მათი ნაწილებისა და </w:t>
      </w:r>
      <w:proofErr w:type="spellStart"/>
      <w:r w:rsidRPr="00694755">
        <w:rPr>
          <w:rFonts w:ascii="Sylfaen" w:eastAsia="Times New Roman" w:hAnsi="Sylfaen" w:cs="Sylfaen"/>
          <w:sz w:val="24"/>
          <w:szCs w:val="24"/>
          <w:lang w:val="ka-GE"/>
        </w:rPr>
        <w:t>დერივატების</w:t>
      </w:r>
      <w:proofErr w:type="spellEnd"/>
      <w:r w:rsidRPr="00694755">
        <w:rPr>
          <w:rFonts w:ascii="Sylfaen" w:eastAsia="Times New Roman" w:hAnsi="Sylfaen" w:cs="Sylfaen"/>
          <w:sz w:val="24"/>
          <w:szCs w:val="24"/>
          <w:lang w:val="ka-GE"/>
        </w:rPr>
        <w:t xml:space="preserve"> არალეგალური ექსპორტი, იმპორტი, რეექსპორტი და ზღვიდან ინტროდუქცია </w:t>
      </w:r>
      <w:r w:rsidRPr="00694755">
        <w:rPr>
          <w:rFonts w:ascii="Sylfaen" w:hAnsi="Sylfaen" w:cs="Sylfaen"/>
          <w:sz w:val="24"/>
          <w:szCs w:val="24"/>
          <w:lang w:val="ka-GE"/>
        </w:rPr>
        <w:t>ჩადენილი</w:t>
      </w:r>
      <w:r w:rsidRPr="00694755">
        <w:rPr>
          <w:sz w:val="24"/>
          <w:szCs w:val="24"/>
          <w:lang w:val="ka-GE"/>
        </w:rPr>
        <w:t xml:space="preserve"> </w:t>
      </w:r>
      <w:r w:rsidRPr="00694755">
        <w:rPr>
          <w:rFonts w:ascii="Sylfaen" w:hAnsi="Sylfaen" w:cs="Sylfaen"/>
          <w:sz w:val="24"/>
          <w:szCs w:val="24"/>
          <w:lang w:val="ka-GE"/>
        </w:rPr>
        <w:t>ორგანიზებული</w:t>
      </w:r>
      <w:r w:rsidRPr="00694755">
        <w:rPr>
          <w:sz w:val="24"/>
          <w:szCs w:val="24"/>
          <w:lang w:val="ka-GE"/>
        </w:rPr>
        <w:t xml:space="preserve"> </w:t>
      </w:r>
      <w:r w:rsidRPr="00694755">
        <w:rPr>
          <w:rFonts w:ascii="Sylfaen" w:hAnsi="Sylfaen" w:cs="Sylfaen"/>
          <w:sz w:val="24"/>
          <w:szCs w:val="24"/>
          <w:lang w:val="ka-GE"/>
        </w:rPr>
        <w:t>ჯგუფის</w:t>
      </w:r>
      <w:r w:rsidRPr="00694755">
        <w:rPr>
          <w:sz w:val="24"/>
          <w:szCs w:val="24"/>
          <w:lang w:val="ka-GE"/>
        </w:rPr>
        <w:t xml:space="preserve"> </w:t>
      </w:r>
      <w:r w:rsidRPr="00694755">
        <w:rPr>
          <w:rFonts w:ascii="Sylfaen" w:hAnsi="Sylfaen" w:cs="Sylfaen"/>
          <w:sz w:val="24"/>
          <w:szCs w:val="24"/>
          <w:lang w:val="ka-GE"/>
        </w:rPr>
        <w:t xml:space="preserve">მიერ </w:t>
      </w:r>
      <w:r w:rsidRPr="00694755">
        <w:rPr>
          <w:rFonts w:ascii="Sylfaen" w:eastAsia="Times New Roman" w:hAnsi="Sylfaen" w:cs="Sylfaen"/>
          <w:sz w:val="24"/>
          <w:szCs w:val="24"/>
          <w:lang w:val="ka-GE"/>
        </w:rPr>
        <w:t>–</w:t>
      </w:r>
    </w:p>
    <w:p w14:paraId="73641B2F" w14:textId="77777777" w:rsidR="00694755" w:rsidRPr="00694755" w:rsidRDefault="00694755" w:rsidP="00694755">
      <w:pPr>
        <w:widowControl w:val="0"/>
        <w:tabs>
          <w:tab w:val="left" w:pos="90"/>
        </w:tabs>
        <w:spacing w:after="0" w:line="20" w:lineRule="atLeast"/>
        <w:ind w:firstLine="360"/>
        <w:jc w:val="both"/>
        <w:rPr>
          <w:rFonts w:ascii="Sylfaen" w:hAnsi="Sylfaen"/>
          <w:sz w:val="24"/>
          <w:szCs w:val="24"/>
          <w:lang w:val="ka-GE"/>
        </w:rPr>
      </w:pPr>
      <w:r w:rsidRPr="00694755">
        <w:rPr>
          <w:rFonts w:ascii="Sylfaen" w:hAnsi="Sylfaen" w:cs="Sylfaen"/>
          <w:sz w:val="24"/>
          <w:szCs w:val="24"/>
          <w:lang w:val="ka-GE"/>
        </w:rPr>
        <w:t>ისჯება</w:t>
      </w:r>
      <w:r w:rsidRPr="00694755">
        <w:rPr>
          <w:sz w:val="24"/>
          <w:szCs w:val="24"/>
          <w:lang w:val="ka-GE"/>
        </w:rPr>
        <w:t xml:space="preserve">  </w:t>
      </w:r>
      <w:r w:rsidRPr="00694755">
        <w:rPr>
          <w:rFonts w:ascii="Sylfaen" w:hAnsi="Sylfaen" w:cs="Sylfaen"/>
          <w:sz w:val="24"/>
          <w:szCs w:val="24"/>
          <w:lang w:val="ka-GE"/>
        </w:rPr>
        <w:t>თავისუფლების</w:t>
      </w:r>
      <w:r w:rsidRPr="00694755">
        <w:rPr>
          <w:sz w:val="24"/>
          <w:szCs w:val="24"/>
          <w:lang w:val="ka-GE"/>
        </w:rPr>
        <w:t xml:space="preserve"> </w:t>
      </w:r>
      <w:r w:rsidRPr="00694755">
        <w:rPr>
          <w:rFonts w:ascii="Sylfaen" w:hAnsi="Sylfaen" w:cs="Sylfaen"/>
          <w:sz w:val="24"/>
          <w:szCs w:val="24"/>
          <w:lang w:val="ka-GE"/>
        </w:rPr>
        <w:t>აღკვეთით</w:t>
      </w:r>
      <w:r w:rsidRPr="00694755">
        <w:rPr>
          <w:sz w:val="24"/>
          <w:szCs w:val="24"/>
          <w:lang w:val="ka-GE"/>
        </w:rPr>
        <w:t xml:space="preserve"> </w:t>
      </w:r>
      <w:r w:rsidRPr="00694755">
        <w:rPr>
          <w:rFonts w:ascii="Sylfaen" w:hAnsi="Sylfaen" w:cs="Sylfaen"/>
          <w:sz w:val="24"/>
          <w:szCs w:val="24"/>
          <w:lang w:val="ka-GE"/>
        </w:rPr>
        <w:t>ვადით</w:t>
      </w:r>
      <w:r w:rsidRPr="00694755">
        <w:rPr>
          <w:sz w:val="24"/>
          <w:szCs w:val="24"/>
          <w:lang w:val="ka-GE"/>
        </w:rPr>
        <w:t xml:space="preserve"> </w:t>
      </w:r>
      <w:r w:rsidRPr="00694755">
        <w:rPr>
          <w:rFonts w:ascii="Sylfaen" w:hAnsi="Sylfaen" w:cs="Sylfaen"/>
          <w:sz w:val="24"/>
          <w:szCs w:val="24"/>
          <w:lang w:val="ka-GE"/>
        </w:rPr>
        <w:t>ორიდან ოთხ</w:t>
      </w:r>
      <w:r w:rsidRPr="00694755">
        <w:rPr>
          <w:sz w:val="24"/>
          <w:szCs w:val="24"/>
          <w:lang w:val="ka-GE"/>
        </w:rPr>
        <w:t xml:space="preserve"> </w:t>
      </w:r>
      <w:r w:rsidRPr="00694755">
        <w:rPr>
          <w:rFonts w:ascii="Sylfaen" w:hAnsi="Sylfaen" w:cs="Sylfaen"/>
          <w:sz w:val="24"/>
          <w:szCs w:val="24"/>
          <w:lang w:val="ka-GE"/>
        </w:rPr>
        <w:t>წლამდე</w:t>
      </w:r>
      <w:r w:rsidRPr="00694755">
        <w:rPr>
          <w:sz w:val="24"/>
          <w:szCs w:val="24"/>
          <w:lang w:val="ka-GE"/>
        </w:rPr>
        <w:t xml:space="preserve">. </w:t>
      </w:r>
    </w:p>
    <w:p w14:paraId="6273DF4C" w14:textId="77777777" w:rsidR="00694755" w:rsidRPr="00694755" w:rsidRDefault="00694755" w:rsidP="00694755">
      <w:pPr>
        <w:widowControl w:val="0"/>
        <w:tabs>
          <w:tab w:val="left" w:pos="90"/>
        </w:tabs>
        <w:spacing w:after="0" w:line="20" w:lineRule="atLeast"/>
        <w:ind w:firstLine="360"/>
        <w:jc w:val="both"/>
        <w:rPr>
          <w:rFonts w:ascii="Sylfaen" w:hAnsi="Sylfaen"/>
          <w:sz w:val="24"/>
          <w:szCs w:val="24"/>
          <w:lang w:val="ka-GE"/>
        </w:rPr>
      </w:pPr>
    </w:p>
    <w:p w14:paraId="124A3EF4" w14:textId="77777777" w:rsidR="00694755" w:rsidRDefault="00694755" w:rsidP="0069475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firstLine="360"/>
        <w:jc w:val="both"/>
        <w:rPr>
          <w:rFonts w:ascii="Sylfaen" w:hAnsi="Sylfaen" w:cs="Sylfaen"/>
          <w:b/>
          <w:bCs/>
          <w:sz w:val="24"/>
          <w:szCs w:val="24"/>
          <w:lang w:val="ka-GE"/>
        </w:rPr>
      </w:pPr>
      <w:r w:rsidRPr="00694755">
        <w:rPr>
          <w:rFonts w:ascii="Sylfaen" w:hAnsi="Sylfaen" w:cs="Sylfaen"/>
          <w:b/>
          <w:bCs/>
          <w:sz w:val="24"/>
          <w:szCs w:val="24"/>
          <w:lang w:val="ka-GE"/>
        </w:rPr>
        <w:tab/>
        <w:t>მუხლი 2.</w:t>
      </w:r>
      <w:r>
        <w:rPr>
          <w:rFonts w:ascii="Sylfaen" w:hAnsi="Sylfaen" w:cs="Sylfaen"/>
          <w:b/>
          <w:bCs/>
          <w:sz w:val="24"/>
          <w:szCs w:val="24"/>
          <w:lang w:val="ka-GE"/>
        </w:rPr>
        <w:t xml:space="preserve"> კანონის ამოქმედება</w:t>
      </w:r>
    </w:p>
    <w:p w14:paraId="455DD009" w14:textId="77777777" w:rsidR="00694755" w:rsidRPr="00694755" w:rsidRDefault="00694755" w:rsidP="0069475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firstLine="360"/>
        <w:jc w:val="both"/>
        <w:rPr>
          <w:rFonts w:ascii="Sylfaen" w:hAnsi="Sylfaen" w:cs="Sylfaen"/>
          <w:sz w:val="24"/>
          <w:szCs w:val="24"/>
          <w:lang w:val="ka-GE"/>
        </w:rPr>
      </w:pPr>
      <w:r w:rsidRPr="00694755">
        <w:rPr>
          <w:rFonts w:ascii="Sylfaen" w:hAnsi="Sylfaen" w:cs="Sylfaen"/>
          <w:sz w:val="24"/>
          <w:szCs w:val="24"/>
          <w:lang w:val="ka-GE"/>
        </w:rPr>
        <w:t>ეს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r w:rsidRPr="00694755">
        <w:rPr>
          <w:rFonts w:ascii="Sylfaen" w:hAnsi="Sylfaen" w:cs="Sylfaen"/>
          <w:sz w:val="24"/>
          <w:szCs w:val="24"/>
          <w:lang w:val="ka-GE"/>
        </w:rPr>
        <w:t>კანონი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r w:rsidRPr="00694755">
        <w:rPr>
          <w:rFonts w:ascii="Sylfaen" w:hAnsi="Sylfaen" w:cs="Sylfaen"/>
          <w:sz w:val="24"/>
          <w:szCs w:val="24"/>
          <w:lang w:val="ka-GE"/>
        </w:rPr>
        <w:t>ამოქმედდეს 2019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r w:rsidRPr="00694755">
        <w:rPr>
          <w:rFonts w:ascii="Sylfaen" w:hAnsi="Sylfaen" w:cs="Sylfaen"/>
          <w:sz w:val="24"/>
          <w:szCs w:val="24"/>
          <w:lang w:val="ka-GE"/>
        </w:rPr>
        <w:t>წლის</w:t>
      </w:r>
      <w:r>
        <w:rPr>
          <w:rFonts w:ascii="Sylfaen" w:hAnsi="Sylfaen" w:cs="Sylfaen"/>
          <w:sz w:val="24"/>
          <w:szCs w:val="24"/>
          <w:lang w:val="ka-GE"/>
        </w:rPr>
        <w:t xml:space="preserve"> 1 იანვარს </w:t>
      </w:r>
    </w:p>
    <w:p w14:paraId="3B02C85B" w14:textId="77777777" w:rsidR="00694755" w:rsidRPr="00694755" w:rsidRDefault="00694755" w:rsidP="0069475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0" w:lineRule="atLeast"/>
        <w:ind w:firstLine="360"/>
        <w:jc w:val="both"/>
        <w:rPr>
          <w:rFonts w:ascii="Sylfaen" w:hAnsi="Sylfaen" w:cs="Sylfaen"/>
          <w:sz w:val="24"/>
          <w:szCs w:val="24"/>
          <w:lang w:val="ka-GE"/>
        </w:rPr>
      </w:pPr>
    </w:p>
    <w:p w14:paraId="797ABB23" w14:textId="76C765A9" w:rsidR="00694755" w:rsidRPr="00695BAB" w:rsidRDefault="00694755" w:rsidP="00695BA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0" w:lineRule="atLeast"/>
        <w:ind w:firstLine="360"/>
        <w:jc w:val="both"/>
        <w:rPr>
          <w:rFonts w:ascii="Sylfaen" w:hAnsi="Sylfaen" w:cs="Sylfaen"/>
          <w:sz w:val="24"/>
          <w:szCs w:val="24"/>
          <w:lang w:val="ka-GE"/>
        </w:rPr>
      </w:pPr>
      <w:r w:rsidRPr="00694755">
        <w:rPr>
          <w:rFonts w:ascii="Sylfaen" w:hAnsi="Sylfaen" w:cs="Sylfaen"/>
          <w:sz w:val="24"/>
          <w:szCs w:val="24"/>
          <w:lang w:val="ka-GE"/>
        </w:rPr>
        <w:t>საქართველოს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r w:rsidRPr="00500B4E">
        <w:rPr>
          <w:rFonts w:ascii="Sylfaen" w:hAnsi="Sylfaen" w:cs="Sylfaen"/>
          <w:sz w:val="24"/>
          <w:szCs w:val="24"/>
          <w:lang w:val="ka-GE"/>
        </w:rPr>
        <w:t xml:space="preserve">პრეზიდენტი                                                  </w:t>
      </w:r>
      <w:r w:rsidRPr="00500B4E">
        <w:rPr>
          <w:rFonts w:ascii="Sylfaen" w:hAnsi="Sylfaen" w:cs="Sylfaen"/>
          <w:bCs/>
          <w:iCs/>
          <w:sz w:val="24"/>
          <w:szCs w:val="24"/>
          <w:lang w:val="ka-GE"/>
        </w:rPr>
        <w:t>გიორგი მარგველაშვილი</w:t>
      </w:r>
      <w:bookmarkStart w:id="0" w:name="_GoBack"/>
      <w:bookmarkEnd w:id="0"/>
    </w:p>
    <w:sectPr w:rsidR="00694755" w:rsidRPr="00695B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25360D"/>
    <w:multiLevelType w:val="hybridMultilevel"/>
    <w:tmpl w:val="1EA03DD6"/>
    <w:lvl w:ilvl="0" w:tplc="335A4FDC">
      <w:start w:val="1"/>
      <w:numFmt w:val="decimal"/>
      <w:lvlText w:val="%1."/>
      <w:lvlJc w:val="left"/>
      <w:pPr>
        <w:ind w:left="735" w:hanging="360"/>
      </w:pPr>
    </w:lvl>
    <w:lvl w:ilvl="1" w:tplc="04090019">
      <w:start w:val="1"/>
      <w:numFmt w:val="lowerLetter"/>
      <w:lvlText w:val="%2."/>
      <w:lvlJc w:val="left"/>
      <w:pPr>
        <w:ind w:left="1455" w:hanging="360"/>
      </w:pPr>
    </w:lvl>
    <w:lvl w:ilvl="2" w:tplc="0409001B">
      <w:start w:val="1"/>
      <w:numFmt w:val="lowerRoman"/>
      <w:lvlText w:val="%3."/>
      <w:lvlJc w:val="right"/>
      <w:pPr>
        <w:ind w:left="2175" w:hanging="180"/>
      </w:pPr>
    </w:lvl>
    <w:lvl w:ilvl="3" w:tplc="0409000F">
      <w:start w:val="1"/>
      <w:numFmt w:val="decimal"/>
      <w:lvlText w:val="%4."/>
      <w:lvlJc w:val="left"/>
      <w:pPr>
        <w:ind w:left="2895" w:hanging="360"/>
      </w:pPr>
    </w:lvl>
    <w:lvl w:ilvl="4" w:tplc="04090019">
      <w:start w:val="1"/>
      <w:numFmt w:val="lowerLetter"/>
      <w:lvlText w:val="%5."/>
      <w:lvlJc w:val="left"/>
      <w:pPr>
        <w:ind w:left="3615" w:hanging="360"/>
      </w:pPr>
    </w:lvl>
    <w:lvl w:ilvl="5" w:tplc="0409001B">
      <w:start w:val="1"/>
      <w:numFmt w:val="lowerRoman"/>
      <w:lvlText w:val="%6."/>
      <w:lvlJc w:val="right"/>
      <w:pPr>
        <w:ind w:left="4335" w:hanging="180"/>
      </w:pPr>
    </w:lvl>
    <w:lvl w:ilvl="6" w:tplc="0409000F">
      <w:start w:val="1"/>
      <w:numFmt w:val="decimal"/>
      <w:lvlText w:val="%7."/>
      <w:lvlJc w:val="left"/>
      <w:pPr>
        <w:ind w:left="5055" w:hanging="360"/>
      </w:pPr>
    </w:lvl>
    <w:lvl w:ilvl="7" w:tplc="04090019">
      <w:start w:val="1"/>
      <w:numFmt w:val="lowerLetter"/>
      <w:lvlText w:val="%8."/>
      <w:lvlJc w:val="left"/>
      <w:pPr>
        <w:ind w:left="5775" w:hanging="360"/>
      </w:pPr>
    </w:lvl>
    <w:lvl w:ilvl="8" w:tplc="0409001B">
      <w:start w:val="1"/>
      <w:numFmt w:val="lowerRoman"/>
      <w:lvlText w:val="%9."/>
      <w:lvlJc w:val="right"/>
      <w:pPr>
        <w:ind w:left="6495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888"/>
    <w:rsid w:val="0006463E"/>
    <w:rsid w:val="004A332D"/>
    <w:rsid w:val="00500B4E"/>
    <w:rsid w:val="00694755"/>
    <w:rsid w:val="00695BAB"/>
    <w:rsid w:val="00791DBE"/>
    <w:rsid w:val="00795F5E"/>
    <w:rsid w:val="007C71BA"/>
    <w:rsid w:val="009004FB"/>
    <w:rsid w:val="00AB7888"/>
    <w:rsid w:val="00B3217D"/>
    <w:rsid w:val="00BE6D23"/>
    <w:rsid w:val="00BF2A7B"/>
    <w:rsid w:val="00D24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EE70D5"/>
  <w15:chartTrackingRefBased/>
  <w15:docId w15:val="{C7FE6A75-A4A6-42D8-B21B-AFB123C3F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4755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semiHidden/>
    <w:unhideWhenUsed/>
    <w:rsid w:val="006947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94755"/>
    <w:rPr>
      <w:sz w:val="20"/>
      <w:szCs w:val="20"/>
    </w:rPr>
  </w:style>
  <w:style w:type="paragraph" w:styleId="ListParagraph">
    <w:name w:val="List Paragraph"/>
    <w:basedOn w:val="Normal"/>
    <w:uiPriority w:val="99"/>
    <w:qFormat/>
    <w:rsid w:val="00694755"/>
    <w:pPr>
      <w:autoSpaceDE w:val="0"/>
      <w:autoSpaceDN w:val="0"/>
      <w:adjustRightInd w:val="0"/>
      <w:spacing w:after="200" w:line="276" w:lineRule="auto"/>
      <w:ind w:left="720"/>
    </w:pPr>
    <w:rPr>
      <w:rFonts w:ascii="Calibri" w:eastAsiaTheme="minorEastAsia" w:hAnsi="Calibri" w:cs="Calibri"/>
    </w:rPr>
  </w:style>
  <w:style w:type="paragraph" w:customStyle="1" w:styleId="mimgebixml">
    <w:name w:val="mimgebi_xml"/>
    <w:basedOn w:val="Normal"/>
    <w:rsid w:val="00694755"/>
    <w:pPr>
      <w:spacing w:after="0" w:line="240" w:lineRule="auto"/>
      <w:jc w:val="center"/>
      <w:outlineLvl w:val="0"/>
    </w:pPr>
    <w:rPr>
      <w:rFonts w:ascii="Sylfaen" w:eastAsia="Times New Roman" w:hAnsi="Sylfaen" w:cs="Courier New"/>
      <w:b/>
      <w:sz w:val="28"/>
      <w:szCs w:val="20"/>
      <w:u w:color="339966"/>
      <w:lang w:val="ru-RU" w:eastAsia="ru-RU"/>
    </w:rPr>
  </w:style>
  <w:style w:type="paragraph" w:customStyle="1" w:styleId="Normal0">
    <w:name w:val="[Normal]"/>
    <w:rsid w:val="0069475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94755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47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47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626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153</Words>
  <Characters>878</Characters>
  <Application>Microsoft Office Word</Application>
  <DocSecurity>0</DocSecurity>
  <Lines>7</Lines>
  <Paragraphs>2</Paragraphs>
  <ScaleCrop>false</ScaleCrop>
  <Company/>
  <LinksUpToDate>false</LinksUpToDate>
  <CharactersWithSpaces>1029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Mosidze</dc:creator>
  <cp:keywords/>
  <dc:description/>
  <cp:lastModifiedBy>Khatuna Kapanadze</cp:lastModifiedBy>
  <cp:revision>14</cp:revision>
  <dcterms:created xsi:type="dcterms:W3CDTF">2018-06-28T08:55:00Z</dcterms:created>
  <dcterms:modified xsi:type="dcterms:W3CDTF">2018-06-28T11:51:00Z</dcterms:modified>
</cp:coreProperties>
</file>